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554ED" w14:textId="77777777" w:rsidR="00E477CA" w:rsidRDefault="00E477CA">
      <w:pPr>
        <w:rPr>
          <w:b/>
          <w:sz w:val="56"/>
        </w:rPr>
      </w:pPr>
      <w:bookmarkStart w:id="0" w:name="_Toc429563231"/>
      <w:bookmarkStart w:id="1" w:name="_Toc73329892"/>
      <w:r>
        <w:rPr>
          <w:b/>
          <w:sz w:val="56"/>
        </w:rPr>
        <w:t>Onderwijs- en examenregeling</w:t>
      </w:r>
    </w:p>
    <w:p w14:paraId="7B17C011" w14:textId="77777777" w:rsidR="00E477CA" w:rsidRDefault="00E477CA">
      <w:pPr>
        <w:rPr>
          <w:b/>
          <w:sz w:val="56"/>
        </w:rPr>
      </w:pPr>
    </w:p>
    <w:p w14:paraId="59304050" w14:textId="77777777" w:rsidR="00E477CA" w:rsidRDefault="00FD6BD6">
      <w:pPr>
        <w:rPr>
          <w:b/>
          <w:sz w:val="56"/>
        </w:rPr>
      </w:pPr>
      <w:r>
        <w:rPr>
          <w:b/>
          <w:sz w:val="56"/>
        </w:rPr>
        <w:t>2017-2018</w:t>
      </w:r>
    </w:p>
    <w:p w14:paraId="2B202BE2" w14:textId="77777777" w:rsidR="00E477CA" w:rsidRDefault="00E477CA">
      <w:pPr>
        <w:rPr>
          <w:b/>
          <w:sz w:val="56"/>
        </w:rPr>
      </w:pPr>
      <w:r>
        <w:rPr>
          <w:b/>
          <w:sz w:val="56"/>
        </w:rPr>
        <w:t>Voltijd</w:t>
      </w:r>
    </w:p>
    <w:p w14:paraId="0C404962" w14:textId="77777777" w:rsidR="00E477CA" w:rsidRDefault="00E477CA">
      <w:pPr>
        <w:jc w:val="center"/>
        <w:rPr>
          <w:b/>
          <w:sz w:val="72"/>
        </w:rPr>
      </w:pPr>
    </w:p>
    <w:p w14:paraId="194BE4A2" w14:textId="77777777" w:rsidR="00E477CA" w:rsidRDefault="00E477CA">
      <w:pPr>
        <w:jc w:val="center"/>
        <w:rPr>
          <w:b/>
          <w:sz w:val="72"/>
        </w:rPr>
      </w:pPr>
    </w:p>
    <w:p w14:paraId="0F8EDEE4" w14:textId="77777777" w:rsidR="00E477CA" w:rsidRDefault="00E477CA">
      <w:pPr>
        <w:pStyle w:val="KopParagraaf"/>
        <w:jc w:val="center"/>
        <w:rPr>
          <w:rFonts w:ascii="Arial" w:hAnsi="Arial"/>
          <w:b w:val="0"/>
          <w:sz w:val="22"/>
        </w:rPr>
      </w:pPr>
    </w:p>
    <w:p w14:paraId="7709819A" w14:textId="77777777" w:rsidR="00E477CA" w:rsidRDefault="00E477CA">
      <w:pPr>
        <w:pStyle w:val="KopParagraaf"/>
        <w:rPr>
          <w:rFonts w:ascii="Arial" w:hAnsi="Arial"/>
          <w:b w:val="0"/>
          <w:sz w:val="22"/>
        </w:rPr>
      </w:pPr>
    </w:p>
    <w:p w14:paraId="42BDFAAA" w14:textId="77777777" w:rsidR="00E477CA" w:rsidRDefault="00E477CA">
      <w:pPr>
        <w:pStyle w:val="KopParagraaf"/>
        <w:rPr>
          <w:rFonts w:ascii="Arial" w:hAnsi="Arial"/>
          <w:b w:val="0"/>
          <w:sz w:val="22"/>
        </w:rPr>
      </w:pPr>
    </w:p>
    <w:p w14:paraId="0D462035" w14:textId="77777777" w:rsidR="00E477CA" w:rsidRDefault="00E477CA">
      <w:pPr>
        <w:pStyle w:val="KopParagraaf"/>
        <w:rPr>
          <w:rFonts w:ascii="Arial" w:hAnsi="Arial"/>
          <w:b w:val="0"/>
          <w:sz w:val="22"/>
        </w:rPr>
      </w:pPr>
    </w:p>
    <w:p w14:paraId="564E3990" w14:textId="77777777" w:rsidR="00E477CA" w:rsidRDefault="00E477CA">
      <w:pPr>
        <w:pStyle w:val="KopParagraaf"/>
        <w:rPr>
          <w:rFonts w:ascii="Arial" w:hAnsi="Arial"/>
          <w:b w:val="0"/>
          <w:sz w:val="22"/>
        </w:rPr>
      </w:pPr>
    </w:p>
    <w:p w14:paraId="12033EE1" w14:textId="77777777" w:rsidR="00E477CA" w:rsidRDefault="00E477CA">
      <w:pPr>
        <w:pStyle w:val="KopParagraaf"/>
        <w:rPr>
          <w:rFonts w:ascii="Arial" w:hAnsi="Arial"/>
          <w:b w:val="0"/>
          <w:sz w:val="22"/>
        </w:rPr>
      </w:pPr>
    </w:p>
    <w:p w14:paraId="218FF0FE" w14:textId="77777777" w:rsidR="00E477CA" w:rsidRDefault="00E477CA">
      <w:pPr>
        <w:pStyle w:val="KopParagraaf"/>
        <w:rPr>
          <w:rFonts w:ascii="Arial" w:hAnsi="Arial"/>
          <w:b w:val="0"/>
          <w:sz w:val="22"/>
        </w:rPr>
      </w:pPr>
    </w:p>
    <w:p w14:paraId="2A1CFD0B" w14:textId="77777777" w:rsidR="00E477CA" w:rsidRDefault="00E477CA">
      <w:pPr>
        <w:pStyle w:val="KopParagraaf"/>
        <w:rPr>
          <w:rFonts w:ascii="Arial" w:hAnsi="Arial"/>
          <w:b w:val="0"/>
          <w:sz w:val="22"/>
        </w:rPr>
      </w:pPr>
    </w:p>
    <w:p w14:paraId="35244E63" w14:textId="77777777" w:rsidR="00E477CA" w:rsidRDefault="00E477CA">
      <w:pPr>
        <w:pStyle w:val="KopParagraaf"/>
        <w:rPr>
          <w:rFonts w:ascii="Arial" w:hAnsi="Arial"/>
          <w:b w:val="0"/>
          <w:sz w:val="22"/>
        </w:rPr>
      </w:pPr>
    </w:p>
    <w:p w14:paraId="4CDFF911" w14:textId="77777777" w:rsidR="00E477CA" w:rsidRDefault="00E477CA">
      <w:pPr>
        <w:pStyle w:val="KopParagraaf"/>
        <w:rPr>
          <w:rFonts w:ascii="Arial" w:hAnsi="Arial"/>
          <w:b w:val="0"/>
          <w:sz w:val="22"/>
        </w:rPr>
      </w:pPr>
    </w:p>
    <w:p w14:paraId="4762D77E" w14:textId="77777777" w:rsidR="00E477CA" w:rsidRDefault="00E477CA">
      <w:pPr>
        <w:pStyle w:val="KopParagraaf"/>
        <w:rPr>
          <w:rFonts w:ascii="Arial" w:hAnsi="Arial"/>
          <w:b w:val="0"/>
          <w:sz w:val="22"/>
        </w:rPr>
      </w:pPr>
    </w:p>
    <w:p w14:paraId="35F1E034" w14:textId="77777777" w:rsidR="00E477CA" w:rsidRDefault="00E477CA">
      <w:pPr>
        <w:pStyle w:val="KopParagraaf"/>
        <w:rPr>
          <w:rFonts w:ascii="Arial" w:hAnsi="Arial"/>
          <w:b w:val="0"/>
          <w:sz w:val="22"/>
        </w:rPr>
      </w:pPr>
    </w:p>
    <w:p w14:paraId="1B330628" w14:textId="77777777" w:rsidR="00E477CA" w:rsidRDefault="00E477CA">
      <w:pPr>
        <w:pStyle w:val="KopParagraaf"/>
        <w:rPr>
          <w:rFonts w:ascii="Arial" w:hAnsi="Arial"/>
          <w:b w:val="0"/>
          <w:sz w:val="22"/>
        </w:rPr>
      </w:pPr>
    </w:p>
    <w:p w14:paraId="0F7FE927" w14:textId="77777777" w:rsidR="00E477CA" w:rsidRDefault="00E477CA">
      <w:pPr>
        <w:pStyle w:val="KopParagraaf"/>
        <w:rPr>
          <w:rFonts w:ascii="Arial" w:hAnsi="Arial"/>
          <w:b w:val="0"/>
          <w:sz w:val="22"/>
        </w:rPr>
      </w:pPr>
    </w:p>
    <w:p w14:paraId="39202E9F" w14:textId="77777777" w:rsidR="00E477CA" w:rsidRDefault="00E477CA">
      <w:pPr>
        <w:pStyle w:val="KopParagraaf"/>
        <w:rPr>
          <w:rFonts w:ascii="Arial" w:hAnsi="Arial"/>
          <w:b w:val="0"/>
          <w:sz w:val="22"/>
        </w:rPr>
      </w:pPr>
    </w:p>
    <w:p w14:paraId="22A95F1B" w14:textId="77777777" w:rsidR="00E477CA" w:rsidRDefault="00E477CA" w:rsidP="005C6970">
      <w:pPr>
        <w:pStyle w:val="KopParagraaf"/>
        <w:ind w:right="-1418"/>
        <w:rPr>
          <w:rFonts w:ascii="Arial" w:hAnsi="Arial"/>
          <w:b w:val="0"/>
          <w:sz w:val="22"/>
        </w:rPr>
      </w:pPr>
    </w:p>
    <w:p w14:paraId="56B26460" w14:textId="77777777" w:rsidR="00E477CA" w:rsidRDefault="00E477CA">
      <w:pPr>
        <w:pStyle w:val="KopParagraaf"/>
        <w:rPr>
          <w:rFonts w:ascii="Arial" w:hAnsi="Arial"/>
          <w:b w:val="0"/>
          <w:sz w:val="22"/>
        </w:rPr>
      </w:pPr>
    </w:p>
    <w:p w14:paraId="14C1A15A" w14:textId="77777777" w:rsidR="00E477CA" w:rsidRDefault="00E477CA">
      <w:pPr>
        <w:pStyle w:val="KopParagraaf"/>
        <w:rPr>
          <w:rFonts w:ascii="Arial" w:hAnsi="Arial"/>
          <w:b w:val="0"/>
          <w:sz w:val="22"/>
        </w:rPr>
      </w:pPr>
    </w:p>
    <w:p w14:paraId="6357B171" w14:textId="77777777" w:rsidR="00E477CA" w:rsidRDefault="00E477CA">
      <w:pPr>
        <w:pStyle w:val="KopParagraaf"/>
        <w:rPr>
          <w:rFonts w:ascii="Arial" w:hAnsi="Arial"/>
          <w:b w:val="0"/>
          <w:sz w:val="22"/>
        </w:rPr>
      </w:pPr>
    </w:p>
    <w:p w14:paraId="363F1B49" w14:textId="77777777" w:rsidR="00E477CA" w:rsidRDefault="00E477CA">
      <w:pPr>
        <w:pStyle w:val="KopParagraaf"/>
        <w:rPr>
          <w:rFonts w:ascii="Arial" w:hAnsi="Arial"/>
          <w:b w:val="0"/>
          <w:sz w:val="22"/>
        </w:rPr>
      </w:pPr>
    </w:p>
    <w:p w14:paraId="2E069431" w14:textId="77777777" w:rsidR="00E477CA" w:rsidRDefault="00E477CA">
      <w:pPr>
        <w:pStyle w:val="KopParagraaf"/>
        <w:rPr>
          <w:rFonts w:ascii="Arial" w:hAnsi="Arial"/>
          <w:b w:val="0"/>
          <w:sz w:val="22"/>
        </w:rPr>
      </w:pPr>
    </w:p>
    <w:p w14:paraId="4D6FD904" w14:textId="77777777" w:rsidR="00E477CA" w:rsidRDefault="00E477CA">
      <w:pPr>
        <w:pStyle w:val="KopParagraaf"/>
        <w:rPr>
          <w:rFonts w:ascii="Arial" w:hAnsi="Arial"/>
          <w:b w:val="0"/>
          <w:sz w:val="22"/>
        </w:rPr>
      </w:pPr>
      <w:r>
        <w:rPr>
          <w:rFonts w:ascii="Arial" w:hAnsi="Arial"/>
          <w:b w:val="0"/>
          <w:sz w:val="22"/>
        </w:rPr>
        <w:t>OpleidingsCODE:</w:t>
      </w:r>
      <w:r>
        <w:rPr>
          <w:rFonts w:ascii="Arial" w:hAnsi="Arial"/>
          <w:b w:val="0"/>
          <w:sz w:val="22"/>
        </w:rPr>
        <w:tab/>
        <w:t>39205</w:t>
      </w:r>
    </w:p>
    <w:p w14:paraId="56E557A7" w14:textId="77777777" w:rsidR="00E477CA" w:rsidRDefault="00ED0544">
      <w:pPr>
        <w:pStyle w:val="KopParagraaf"/>
        <w:rPr>
          <w:rFonts w:ascii="Arial" w:hAnsi="Arial"/>
          <w:b w:val="0"/>
          <w:sz w:val="22"/>
        </w:rPr>
      </w:pPr>
      <w:r>
        <w:rPr>
          <w:rFonts w:ascii="Arial" w:hAnsi="Arial"/>
          <w:b w:val="0"/>
          <w:sz w:val="22"/>
        </w:rPr>
        <w:t>Brin-code:</w:t>
      </w:r>
      <w:r>
        <w:rPr>
          <w:rFonts w:ascii="Arial" w:hAnsi="Arial"/>
          <w:b w:val="0"/>
          <w:sz w:val="22"/>
        </w:rPr>
        <w:tab/>
        <w:t>30GB</w:t>
      </w:r>
      <w:r w:rsidR="00E477CA">
        <w:rPr>
          <w:rFonts w:ascii="Arial" w:hAnsi="Arial"/>
          <w:b w:val="0"/>
          <w:sz w:val="22"/>
        </w:rPr>
        <w:t xml:space="preserve"> Fontys Tilburg</w:t>
      </w:r>
    </w:p>
    <w:p w14:paraId="37607C68" w14:textId="77777777" w:rsidR="00E477CA" w:rsidRDefault="00ED0544">
      <w:pPr>
        <w:pStyle w:val="KopParagraaf"/>
        <w:rPr>
          <w:rFonts w:ascii="Arial" w:hAnsi="Arial"/>
          <w:b w:val="0"/>
          <w:sz w:val="22"/>
        </w:rPr>
      </w:pPr>
      <w:r>
        <w:rPr>
          <w:rFonts w:ascii="Arial" w:hAnsi="Arial"/>
          <w:b w:val="0"/>
          <w:sz w:val="22"/>
        </w:rPr>
        <w:tab/>
        <w:t>07GR</w:t>
      </w:r>
      <w:r w:rsidR="00E477CA">
        <w:rPr>
          <w:rFonts w:ascii="Arial" w:hAnsi="Arial"/>
          <w:b w:val="0"/>
          <w:sz w:val="22"/>
        </w:rPr>
        <w:t xml:space="preserve"> AVAns ’s-Hertogenbosch</w:t>
      </w:r>
    </w:p>
    <w:p w14:paraId="0B917A5A" w14:textId="77777777" w:rsidR="00E477CA" w:rsidRDefault="00E477CA"/>
    <w:p w14:paraId="670F76A1" w14:textId="77777777" w:rsidR="00E477CA" w:rsidRDefault="00E477CA">
      <w:pPr>
        <w:pStyle w:val="KopParagraaf"/>
        <w:rPr>
          <w:rFonts w:ascii="Arial" w:hAnsi="Arial"/>
          <w:b w:val="0"/>
          <w:sz w:val="22"/>
        </w:rPr>
      </w:pPr>
    </w:p>
    <w:p w14:paraId="5746F792" w14:textId="77777777" w:rsidR="00E477CA" w:rsidRDefault="00E477CA">
      <w:pPr>
        <w:pStyle w:val="KopParagraaf"/>
        <w:rPr>
          <w:rFonts w:ascii="Arial" w:hAnsi="Arial"/>
          <w:b w:val="0"/>
          <w:sz w:val="22"/>
        </w:rPr>
      </w:pPr>
    </w:p>
    <w:p w14:paraId="58948A42" w14:textId="77777777" w:rsidR="00E477CA" w:rsidRDefault="00E477CA">
      <w:pPr>
        <w:pStyle w:val="KopParagraaf"/>
        <w:rPr>
          <w:rFonts w:ascii="Arial" w:hAnsi="Arial"/>
          <w:b w:val="0"/>
          <w:sz w:val="22"/>
        </w:rPr>
      </w:pPr>
    </w:p>
    <w:p w14:paraId="5588E73C" w14:textId="77777777" w:rsidR="00E477CA" w:rsidRDefault="00E477CA">
      <w:pPr>
        <w:pStyle w:val="KopParagraaf"/>
        <w:tabs>
          <w:tab w:val="clear" w:pos="2268"/>
          <w:tab w:val="clear" w:pos="3402"/>
          <w:tab w:val="clear" w:pos="8363"/>
        </w:tabs>
        <w:rPr>
          <w:rFonts w:ascii="Arial" w:hAnsi="Arial"/>
          <w:b w:val="0"/>
          <w:sz w:val="22"/>
        </w:rPr>
      </w:pPr>
      <w:r>
        <w:rPr>
          <w:rFonts w:ascii="Arial" w:hAnsi="Arial"/>
          <w:b w:val="0"/>
          <w:sz w:val="22"/>
        </w:rPr>
        <w:br w:type="page"/>
      </w:r>
    </w:p>
    <w:p w14:paraId="001BB9CC" w14:textId="77777777" w:rsidR="00E477CA" w:rsidRDefault="00E477CA">
      <w:pPr>
        <w:pStyle w:val="KopParagraaf"/>
        <w:tabs>
          <w:tab w:val="clear" w:pos="2268"/>
          <w:tab w:val="clear" w:pos="3402"/>
          <w:tab w:val="clear" w:pos="8363"/>
        </w:tabs>
        <w:rPr>
          <w:rFonts w:ascii="Arial" w:hAnsi="Arial"/>
          <w:b w:val="0"/>
          <w:sz w:val="22"/>
        </w:rPr>
      </w:pPr>
    </w:p>
    <w:p w14:paraId="42B38826" w14:textId="77777777" w:rsidR="00E477CA" w:rsidRDefault="00E477CA">
      <w:pPr>
        <w:pStyle w:val="KopArtikel"/>
        <w:rPr>
          <w:rFonts w:ascii="Arial" w:hAnsi="Arial"/>
          <w:bCs/>
        </w:rPr>
      </w:pPr>
      <w:r>
        <w:rPr>
          <w:rFonts w:ascii="Arial" w:hAnsi="Arial"/>
          <w:bCs/>
        </w:rPr>
        <w:t xml:space="preserve">Vastgesteld door het Instellingsbestuur van de Juridische Hogeschool </w:t>
      </w:r>
      <w:proofErr w:type="spellStart"/>
      <w:r>
        <w:rPr>
          <w:rFonts w:ascii="Arial" w:hAnsi="Arial"/>
          <w:bCs/>
        </w:rPr>
        <w:t>Avans-Fontys</w:t>
      </w:r>
      <w:proofErr w:type="spellEnd"/>
      <w:r>
        <w:rPr>
          <w:rFonts w:ascii="Arial" w:hAnsi="Arial"/>
          <w:bCs/>
        </w:rPr>
        <w:t xml:space="preserve"> </w:t>
      </w:r>
    </w:p>
    <w:p w14:paraId="7C7AE6C1" w14:textId="77777777" w:rsidR="00E477CA" w:rsidRDefault="00132505">
      <w:pPr>
        <w:pStyle w:val="KopArtikel"/>
        <w:rPr>
          <w:rFonts w:ascii="Arial" w:hAnsi="Arial"/>
          <w:bCs/>
        </w:rPr>
      </w:pPr>
      <w:r>
        <w:rPr>
          <w:rFonts w:ascii="Arial" w:hAnsi="Arial"/>
          <w:bCs/>
        </w:rPr>
        <w:t>d.d.</w:t>
      </w:r>
      <w:r w:rsidR="008439CA">
        <w:rPr>
          <w:rFonts w:ascii="Arial" w:hAnsi="Arial"/>
          <w:bCs/>
        </w:rPr>
        <w:t xml:space="preserve"> </w:t>
      </w:r>
      <w:r w:rsidR="00FD6BD6">
        <w:rPr>
          <w:rFonts w:ascii="Arial" w:hAnsi="Arial"/>
          <w:bCs/>
        </w:rPr>
        <w:t>14 juni</w:t>
      </w:r>
      <w:r w:rsidR="00E477CA" w:rsidRPr="00DE47EE">
        <w:rPr>
          <w:rFonts w:ascii="Arial" w:hAnsi="Arial"/>
          <w:bCs/>
        </w:rPr>
        <w:t xml:space="preserve"> </w:t>
      </w:r>
      <w:r w:rsidR="00B40FA7">
        <w:rPr>
          <w:rFonts w:ascii="Arial" w:hAnsi="Arial"/>
          <w:bCs/>
        </w:rPr>
        <w:t>2017</w:t>
      </w:r>
      <w:r w:rsidR="00E477CA" w:rsidRPr="00DE47EE">
        <w:rPr>
          <w:rFonts w:ascii="Arial" w:hAnsi="Arial"/>
          <w:bCs/>
        </w:rPr>
        <w:t>, na instemming van de MR.</w:t>
      </w:r>
    </w:p>
    <w:p w14:paraId="11F3773F" w14:textId="77777777" w:rsidR="00E477CA" w:rsidRDefault="00E477CA">
      <w:pPr>
        <w:pStyle w:val="Kop1"/>
        <w:rPr>
          <w:rFonts w:ascii="Arial" w:hAnsi="Arial" w:cs="Arial"/>
          <w:sz w:val="22"/>
          <w:szCs w:val="22"/>
        </w:rPr>
      </w:pPr>
    </w:p>
    <w:p w14:paraId="44326C8D" w14:textId="77777777" w:rsidR="00E477CA" w:rsidRDefault="00E477CA">
      <w:pPr>
        <w:pStyle w:val="KopParagraaf"/>
        <w:tabs>
          <w:tab w:val="clear" w:pos="2268"/>
          <w:tab w:val="clear" w:pos="3402"/>
          <w:tab w:val="clear" w:pos="8363"/>
        </w:tabs>
        <w:rPr>
          <w:rFonts w:ascii="Arial" w:hAnsi="Arial" w:cs="Arial"/>
          <w:b w:val="0"/>
          <w:sz w:val="22"/>
          <w:szCs w:val="22"/>
        </w:rPr>
      </w:pPr>
    </w:p>
    <w:p w14:paraId="5D7B2DB2" w14:textId="77777777" w:rsidR="00E477CA" w:rsidRDefault="00E477CA">
      <w:pPr>
        <w:pStyle w:val="KopParagraaf"/>
        <w:tabs>
          <w:tab w:val="clear" w:pos="2268"/>
          <w:tab w:val="clear" w:pos="3402"/>
          <w:tab w:val="clear" w:pos="8363"/>
        </w:tabs>
        <w:rPr>
          <w:rFonts w:ascii="Arial" w:hAnsi="Arial"/>
          <w:b w:val="0"/>
          <w:sz w:val="22"/>
        </w:rPr>
      </w:pPr>
    </w:p>
    <w:p w14:paraId="5994E2A6" w14:textId="77777777" w:rsidR="00E477CA" w:rsidRDefault="00E477CA">
      <w:pPr>
        <w:pStyle w:val="KopParagraaf"/>
        <w:tabs>
          <w:tab w:val="clear" w:pos="2268"/>
          <w:tab w:val="clear" w:pos="3402"/>
          <w:tab w:val="clear" w:pos="8363"/>
        </w:tabs>
        <w:rPr>
          <w:rFonts w:ascii="Arial" w:hAnsi="Arial"/>
          <w:b w:val="0"/>
          <w:sz w:val="22"/>
        </w:rPr>
      </w:pPr>
    </w:p>
    <w:p w14:paraId="3FC7E41B" w14:textId="77777777" w:rsidR="00E477CA" w:rsidRDefault="00E477CA">
      <w:pPr>
        <w:pStyle w:val="KopParagraaf"/>
        <w:tabs>
          <w:tab w:val="clear" w:pos="2268"/>
          <w:tab w:val="clear" w:pos="3402"/>
          <w:tab w:val="clear" w:pos="8363"/>
        </w:tabs>
        <w:rPr>
          <w:rFonts w:ascii="Arial" w:hAnsi="Arial"/>
          <w:b w:val="0"/>
          <w:sz w:val="22"/>
        </w:rPr>
      </w:pPr>
    </w:p>
    <w:p w14:paraId="7286A590" w14:textId="77777777" w:rsidR="00E477CA" w:rsidRDefault="00E477CA">
      <w:pPr>
        <w:pStyle w:val="KopParagraaf"/>
        <w:tabs>
          <w:tab w:val="clear" w:pos="2268"/>
          <w:tab w:val="clear" w:pos="3402"/>
          <w:tab w:val="clear" w:pos="8363"/>
        </w:tabs>
        <w:rPr>
          <w:rFonts w:ascii="Arial" w:hAnsi="Arial"/>
          <w:b w:val="0"/>
          <w:sz w:val="22"/>
        </w:rPr>
      </w:pPr>
    </w:p>
    <w:p w14:paraId="328A89A3" w14:textId="77777777" w:rsidR="00E477CA" w:rsidRDefault="00E477CA">
      <w:pPr>
        <w:pStyle w:val="KopParagraaf"/>
        <w:tabs>
          <w:tab w:val="clear" w:pos="2268"/>
          <w:tab w:val="clear" w:pos="3402"/>
          <w:tab w:val="clear" w:pos="8363"/>
        </w:tabs>
        <w:rPr>
          <w:rFonts w:ascii="Arial" w:hAnsi="Arial"/>
          <w:b w:val="0"/>
          <w:sz w:val="22"/>
        </w:rPr>
      </w:pPr>
    </w:p>
    <w:p w14:paraId="07CF03AA" w14:textId="77777777" w:rsidR="00E477CA" w:rsidRDefault="00E477CA">
      <w:pPr>
        <w:pStyle w:val="KopParagraaf"/>
        <w:tabs>
          <w:tab w:val="clear" w:pos="2268"/>
          <w:tab w:val="clear" w:pos="3402"/>
          <w:tab w:val="clear" w:pos="8363"/>
        </w:tabs>
        <w:rPr>
          <w:rFonts w:ascii="Arial" w:hAnsi="Arial"/>
          <w:b w:val="0"/>
          <w:sz w:val="22"/>
        </w:rPr>
      </w:pPr>
    </w:p>
    <w:p w14:paraId="2BCC553E" w14:textId="77777777" w:rsidR="00E477CA" w:rsidRDefault="00E477CA">
      <w:pPr>
        <w:pStyle w:val="KopParagraaf"/>
        <w:tabs>
          <w:tab w:val="clear" w:pos="2268"/>
          <w:tab w:val="clear" w:pos="3402"/>
          <w:tab w:val="clear" w:pos="8363"/>
        </w:tabs>
        <w:rPr>
          <w:rFonts w:ascii="Arial" w:hAnsi="Arial"/>
          <w:b w:val="0"/>
          <w:sz w:val="22"/>
        </w:rPr>
      </w:pPr>
    </w:p>
    <w:p w14:paraId="58EF061C" w14:textId="77777777" w:rsidR="00E477CA" w:rsidRDefault="00E477CA">
      <w:pPr>
        <w:pStyle w:val="KopParagraaf"/>
        <w:tabs>
          <w:tab w:val="clear" w:pos="2268"/>
          <w:tab w:val="clear" w:pos="3402"/>
          <w:tab w:val="clear" w:pos="8363"/>
        </w:tabs>
        <w:rPr>
          <w:rFonts w:ascii="Arial" w:hAnsi="Arial"/>
          <w:b w:val="0"/>
          <w:sz w:val="22"/>
        </w:rPr>
      </w:pPr>
    </w:p>
    <w:p w14:paraId="64CA5129" w14:textId="77777777" w:rsidR="00E477CA" w:rsidRDefault="00E477CA">
      <w:pPr>
        <w:pStyle w:val="KopParagraaf"/>
        <w:tabs>
          <w:tab w:val="clear" w:pos="2268"/>
          <w:tab w:val="clear" w:pos="3402"/>
          <w:tab w:val="clear" w:pos="8363"/>
        </w:tabs>
        <w:rPr>
          <w:rFonts w:ascii="Arial" w:hAnsi="Arial"/>
          <w:b w:val="0"/>
          <w:sz w:val="22"/>
        </w:rPr>
      </w:pPr>
    </w:p>
    <w:p w14:paraId="40988ECD" w14:textId="77777777" w:rsidR="00E477CA" w:rsidRDefault="00E477CA">
      <w:pPr>
        <w:pStyle w:val="KopParagraaf"/>
        <w:tabs>
          <w:tab w:val="clear" w:pos="2268"/>
          <w:tab w:val="clear" w:pos="3402"/>
          <w:tab w:val="clear" w:pos="8363"/>
        </w:tabs>
        <w:rPr>
          <w:rFonts w:ascii="Arial" w:hAnsi="Arial"/>
          <w:b w:val="0"/>
          <w:sz w:val="22"/>
        </w:rPr>
      </w:pPr>
    </w:p>
    <w:p w14:paraId="37AB2072" w14:textId="77777777" w:rsidR="00E477CA" w:rsidRDefault="00E477CA">
      <w:pPr>
        <w:pStyle w:val="KopParagraaf"/>
        <w:tabs>
          <w:tab w:val="clear" w:pos="2268"/>
          <w:tab w:val="clear" w:pos="3402"/>
          <w:tab w:val="clear" w:pos="8363"/>
        </w:tabs>
        <w:rPr>
          <w:rFonts w:ascii="Arial" w:hAnsi="Arial"/>
          <w:b w:val="0"/>
          <w:sz w:val="22"/>
        </w:rPr>
      </w:pPr>
    </w:p>
    <w:p w14:paraId="3B088450" w14:textId="77777777" w:rsidR="00E477CA" w:rsidRDefault="00E477CA">
      <w:pPr>
        <w:pStyle w:val="KopParagraaf"/>
        <w:tabs>
          <w:tab w:val="clear" w:pos="2268"/>
          <w:tab w:val="clear" w:pos="3402"/>
          <w:tab w:val="clear" w:pos="8363"/>
        </w:tabs>
        <w:rPr>
          <w:rFonts w:ascii="Arial" w:hAnsi="Arial"/>
          <w:b w:val="0"/>
          <w:sz w:val="22"/>
        </w:rPr>
      </w:pPr>
    </w:p>
    <w:p w14:paraId="50C8D52A" w14:textId="77777777" w:rsidR="00E477CA" w:rsidRDefault="00E477CA">
      <w:pPr>
        <w:pStyle w:val="KopParagraaf"/>
        <w:tabs>
          <w:tab w:val="clear" w:pos="2268"/>
          <w:tab w:val="clear" w:pos="3402"/>
          <w:tab w:val="clear" w:pos="8363"/>
        </w:tabs>
        <w:rPr>
          <w:rFonts w:ascii="Arial" w:hAnsi="Arial"/>
          <w:b w:val="0"/>
          <w:sz w:val="22"/>
        </w:rPr>
      </w:pPr>
    </w:p>
    <w:p w14:paraId="43A69FDF" w14:textId="77777777" w:rsidR="00E477CA" w:rsidRDefault="00E477CA">
      <w:pPr>
        <w:pStyle w:val="KopParagraaf"/>
        <w:tabs>
          <w:tab w:val="clear" w:pos="2268"/>
          <w:tab w:val="clear" w:pos="3402"/>
          <w:tab w:val="clear" w:pos="8363"/>
        </w:tabs>
        <w:rPr>
          <w:rFonts w:ascii="Arial" w:hAnsi="Arial"/>
          <w:b w:val="0"/>
          <w:sz w:val="22"/>
        </w:rPr>
      </w:pPr>
    </w:p>
    <w:p w14:paraId="6A501243" w14:textId="77777777" w:rsidR="00E477CA" w:rsidRDefault="00E477CA">
      <w:pPr>
        <w:pStyle w:val="KopParagraaf"/>
        <w:tabs>
          <w:tab w:val="clear" w:pos="2268"/>
          <w:tab w:val="clear" w:pos="3402"/>
          <w:tab w:val="clear" w:pos="8363"/>
        </w:tabs>
        <w:rPr>
          <w:rFonts w:ascii="Arial" w:hAnsi="Arial"/>
          <w:b w:val="0"/>
          <w:sz w:val="22"/>
        </w:rPr>
      </w:pPr>
    </w:p>
    <w:p w14:paraId="1CD995E5" w14:textId="77777777" w:rsidR="00E477CA" w:rsidRDefault="00E477CA">
      <w:pPr>
        <w:pStyle w:val="KopParagraaf"/>
        <w:tabs>
          <w:tab w:val="clear" w:pos="2268"/>
          <w:tab w:val="clear" w:pos="3402"/>
          <w:tab w:val="clear" w:pos="8363"/>
        </w:tabs>
        <w:rPr>
          <w:rFonts w:ascii="Arial" w:hAnsi="Arial"/>
          <w:b w:val="0"/>
          <w:sz w:val="22"/>
        </w:rPr>
      </w:pPr>
    </w:p>
    <w:p w14:paraId="625827D7" w14:textId="77777777" w:rsidR="00E477CA" w:rsidRDefault="00E477CA">
      <w:pPr>
        <w:pStyle w:val="KopParagraaf"/>
        <w:tabs>
          <w:tab w:val="clear" w:pos="2268"/>
          <w:tab w:val="clear" w:pos="3402"/>
          <w:tab w:val="clear" w:pos="8363"/>
        </w:tabs>
        <w:rPr>
          <w:rFonts w:ascii="Arial" w:hAnsi="Arial"/>
          <w:b w:val="0"/>
          <w:sz w:val="22"/>
        </w:rPr>
      </w:pPr>
    </w:p>
    <w:p w14:paraId="6AFD3F0A" w14:textId="77777777" w:rsidR="00E477CA" w:rsidRDefault="00E477CA">
      <w:pPr>
        <w:pStyle w:val="KopParagraaf"/>
        <w:tabs>
          <w:tab w:val="clear" w:pos="2268"/>
          <w:tab w:val="clear" w:pos="3402"/>
          <w:tab w:val="clear" w:pos="8363"/>
        </w:tabs>
        <w:rPr>
          <w:rFonts w:ascii="Arial" w:hAnsi="Arial"/>
          <w:b w:val="0"/>
          <w:sz w:val="22"/>
        </w:rPr>
      </w:pPr>
    </w:p>
    <w:p w14:paraId="10685DF8" w14:textId="77777777" w:rsidR="00E477CA" w:rsidRDefault="00E477CA">
      <w:pPr>
        <w:pStyle w:val="KopParagraaf"/>
        <w:tabs>
          <w:tab w:val="clear" w:pos="2268"/>
          <w:tab w:val="clear" w:pos="3402"/>
          <w:tab w:val="clear" w:pos="8363"/>
        </w:tabs>
        <w:rPr>
          <w:rFonts w:ascii="Arial" w:hAnsi="Arial"/>
          <w:b w:val="0"/>
          <w:sz w:val="22"/>
        </w:rPr>
      </w:pPr>
    </w:p>
    <w:p w14:paraId="0EE9A5F9" w14:textId="77777777" w:rsidR="00E477CA" w:rsidRDefault="00E477CA">
      <w:pPr>
        <w:pStyle w:val="KopParagraaf"/>
        <w:tabs>
          <w:tab w:val="clear" w:pos="2268"/>
          <w:tab w:val="clear" w:pos="3402"/>
          <w:tab w:val="clear" w:pos="8363"/>
        </w:tabs>
        <w:rPr>
          <w:rFonts w:ascii="Arial" w:hAnsi="Arial"/>
          <w:b w:val="0"/>
          <w:sz w:val="22"/>
        </w:rPr>
      </w:pPr>
    </w:p>
    <w:p w14:paraId="349101BF" w14:textId="77777777" w:rsidR="00E477CA" w:rsidRDefault="00E477CA">
      <w:pPr>
        <w:pStyle w:val="KopParagraaf"/>
        <w:tabs>
          <w:tab w:val="clear" w:pos="2268"/>
          <w:tab w:val="clear" w:pos="3402"/>
          <w:tab w:val="clear" w:pos="8363"/>
        </w:tabs>
        <w:rPr>
          <w:rFonts w:ascii="Arial" w:hAnsi="Arial"/>
          <w:b w:val="0"/>
          <w:sz w:val="22"/>
        </w:rPr>
      </w:pPr>
    </w:p>
    <w:p w14:paraId="39FCD062" w14:textId="77777777" w:rsidR="00E477CA" w:rsidRDefault="00E477CA">
      <w:pPr>
        <w:pStyle w:val="KopParagraaf"/>
        <w:tabs>
          <w:tab w:val="clear" w:pos="2268"/>
          <w:tab w:val="clear" w:pos="3402"/>
          <w:tab w:val="clear" w:pos="8363"/>
        </w:tabs>
        <w:rPr>
          <w:rFonts w:ascii="Arial" w:hAnsi="Arial"/>
          <w:b w:val="0"/>
          <w:sz w:val="22"/>
        </w:rPr>
      </w:pPr>
    </w:p>
    <w:p w14:paraId="32D30AD5" w14:textId="77777777" w:rsidR="00E477CA" w:rsidRDefault="00E477CA">
      <w:pPr>
        <w:pStyle w:val="KopParagraaf"/>
        <w:tabs>
          <w:tab w:val="clear" w:pos="2268"/>
          <w:tab w:val="clear" w:pos="3402"/>
          <w:tab w:val="clear" w:pos="8363"/>
        </w:tabs>
        <w:rPr>
          <w:rFonts w:ascii="Arial" w:hAnsi="Arial"/>
          <w:b w:val="0"/>
          <w:sz w:val="22"/>
        </w:rPr>
      </w:pPr>
    </w:p>
    <w:p w14:paraId="65534EF0" w14:textId="77777777" w:rsidR="00E477CA" w:rsidRDefault="00E477CA">
      <w:pPr>
        <w:pStyle w:val="KopParagraaf"/>
        <w:tabs>
          <w:tab w:val="clear" w:pos="2268"/>
          <w:tab w:val="clear" w:pos="3402"/>
          <w:tab w:val="clear" w:pos="8363"/>
        </w:tabs>
        <w:rPr>
          <w:rFonts w:ascii="Arial" w:hAnsi="Arial"/>
          <w:b w:val="0"/>
          <w:sz w:val="22"/>
        </w:rPr>
      </w:pPr>
    </w:p>
    <w:p w14:paraId="48084AEB" w14:textId="77777777" w:rsidR="00E477CA" w:rsidRDefault="00E477CA">
      <w:pPr>
        <w:pStyle w:val="KopParagraaf"/>
        <w:tabs>
          <w:tab w:val="clear" w:pos="2268"/>
          <w:tab w:val="clear" w:pos="3402"/>
          <w:tab w:val="clear" w:pos="8363"/>
        </w:tabs>
        <w:rPr>
          <w:rFonts w:ascii="Arial" w:hAnsi="Arial"/>
          <w:b w:val="0"/>
          <w:sz w:val="22"/>
        </w:rPr>
      </w:pPr>
    </w:p>
    <w:p w14:paraId="012EEB46" w14:textId="77777777" w:rsidR="00E477CA" w:rsidRDefault="00E477CA">
      <w:pPr>
        <w:pStyle w:val="KopParagraaf"/>
        <w:tabs>
          <w:tab w:val="clear" w:pos="2268"/>
          <w:tab w:val="clear" w:pos="3402"/>
          <w:tab w:val="clear" w:pos="8363"/>
        </w:tabs>
        <w:rPr>
          <w:rFonts w:ascii="Arial" w:hAnsi="Arial"/>
          <w:b w:val="0"/>
          <w:sz w:val="22"/>
        </w:rPr>
      </w:pPr>
    </w:p>
    <w:p w14:paraId="00047E00" w14:textId="77777777" w:rsidR="00E477CA" w:rsidRDefault="00E477CA">
      <w:pPr>
        <w:pStyle w:val="KopParagraaf"/>
        <w:tabs>
          <w:tab w:val="clear" w:pos="2268"/>
          <w:tab w:val="clear" w:pos="3402"/>
          <w:tab w:val="clear" w:pos="8363"/>
        </w:tabs>
        <w:rPr>
          <w:rFonts w:ascii="Arial" w:hAnsi="Arial"/>
          <w:b w:val="0"/>
          <w:sz w:val="22"/>
        </w:rPr>
      </w:pPr>
    </w:p>
    <w:p w14:paraId="476287DD" w14:textId="77777777" w:rsidR="00E477CA" w:rsidRDefault="00E477CA">
      <w:pPr>
        <w:pStyle w:val="KopParagraaf"/>
        <w:tabs>
          <w:tab w:val="clear" w:pos="2268"/>
          <w:tab w:val="clear" w:pos="3402"/>
          <w:tab w:val="clear" w:pos="8363"/>
        </w:tabs>
        <w:rPr>
          <w:rFonts w:ascii="Arial" w:hAnsi="Arial"/>
          <w:b w:val="0"/>
          <w:sz w:val="22"/>
        </w:rPr>
      </w:pPr>
    </w:p>
    <w:p w14:paraId="2A0301AA" w14:textId="77777777" w:rsidR="00E477CA" w:rsidRDefault="00E477CA">
      <w:pPr>
        <w:pStyle w:val="KopParagraaf"/>
        <w:tabs>
          <w:tab w:val="clear" w:pos="2268"/>
          <w:tab w:val="clear" w:pos="3402"/>
          <w:tab w:val="clear" w:pos="8363"/>
        </w:tabs>
        <w:rPr>
          <w:rFonts w:ascii="Arial" w:hAnsi="Arial"/>
          <w:b w:val="0"/>
          <w:sz w:val="22"/>
        </w:rPr>
      </w:pPr>
    </w:p>
    <w:p w14:paraId="5063922D" w14:textId="77777777" w:rsidR="00E477CA" w:rsidRDefault="00E477CA">
      <w:pPr>
        <w:pStyle w:val="KopParagraaf"/>
        <w:tabs>
          <w:tab w:val="clear" w:pos="2268"/>
          <w:tab w:val="clear" w:pos="3402"/>
          <w:tab w:val="clear" w:pos="8363"/>
        </w:tabs>
        <w:rPr>
          <w:rFonts w:ascii="Arial" w:hAnsi="Arial"/>
          <w:b w:val="0"/>
          <w:sz w:val="22"/>
        </w:rPr>
      </w:pPr>
    </w:p>
    <w:p w14:paraId="16EBA3C3" w14:textId="77777777" w:rsidR="00E477CA" w:rsidRDefault="00E477CA">
      <w:pPr>
        <w:pStyle w:val="KopParagraaf"/>
        <w:tabs>
          <w:tab w:val="clear" w:pos="2268"/>
          <w:tab w:val="clear" w:pos="3402"/>
          <w:tab w:val="clear" w:pos="8363"/>
        </w:tabs>
        <w:rPr>
          <w:rFonts w:ascii="Arial" w:hAnsi="Arial"/>
          <w:b w:val="0"/>
          <w:sz w:val="22"/>
        </w:rPr>
      </w:pPr>
    </w:p>
    <w:p w14:paraId="68F63A64" w14:textId="77777777" w:rsidR="00E477CA" w:rsidRDefault="00E477CA">
      <w:pPr>
        <w:pStyle w:val="KopParagraaf"/>
        <w:tabs>
          <w:tab w:val="clear" w:pos="2268"/>
          <w:tab w:val="clear" w:pos="3402"/>
          <w:tab w:val="clear" w:pos="8363"/>
        </w:tabs>
        <w:rPr>
          <w:rFonts w:ascii="Arial" w:hAnsi="Arial"/>
          <w:b w:val="0"/>
          <w:sz w:val="22"/>
        </w:rPr>
      </w:pPr>
    </w:p>
    <w:p w14:paraId="492B0444" w14:textId="77777777" w:rsidR="00E477CA" w:rsidRDefault="00E477CA">
      <w:pPr>
        <w:pStyle w:val="KopParagraaf"/>
        <w:tabs>
          <w:tab w:val="clear" w:pos="2268"/>
          <w:tab w:val="clear" w:pos="3402"/>
          <w:tab w:val="clear" w:pos="8363"/>
        </w:tabs>
        <w:rPr>
          <w:rFonts w:ascii="Arial" w:hAnsi="Arial"/>
          <w:b w:val="0"/>
          <w:sz w:val="22"/>
        </w:rPr>
      </w:pPr>
    </w:p>
    <w:p w14:paraId="124F7ACD" w14:textId="77777777" w:rsidR="00E477CA" w:rsidRDefault="00E477CA">
      <w:pPr>
        <w:pStyle w:val="KopParagraaf"/>
        <w:tabs>
          <w:tab w:val="clear" w:pos="2268"/>
          <w:tab w:val="clear" w:pos="3402"/>
          <w:tab w:val="clear" w:pos="8363"/>
        </w:tabs>
        <w:rPr>
          <w:rFonts w:ascii="Arial" w:hAnsi="Arial"/>
          <w:b w:val="0"/>
          <w:sz w:val="22"/>
        </w:rPr>
      </w:pPr>
    </w:p>
    <w:p w14:paraId="0E26B2A3" w14:textId="77777777" w:rsidR="00E477CA" w:rsidRDefault="00E477CA">
      <w:pPr>
        <w:pStyle w:val="KopParagraaf"/>
        <w:tabs>
          <w:tab w:val="clear" w:pos="2268"/>
          <w:tab w:val="clear" w:pos="3402"/>
          <w:tab w:val="clear" w:pos="8363"/>
        </w:tabs>
        <w:rPr>
          <w:rFonts w:ascii="Arial" w:hAnsi="Arial"/>
          <w:b w:val="0"/>
          <w:sz w:val="22"/>
        </w:rPr>
      </w:pPr>
    </w:p>
    <w:p w14:paraId="7D9FD879" w14:textId="77777777" w:rsidR="00E477CA" w:rsidRDefault="00E477CA"/>
    <w:p w14:paraId="7840A22C" w14:textId="77777777" w:rsidR="00E477CA" w:rsidRDefault="00E477CA"/>
    <w:p w14:paraId="629A7AE0" w14:textId="77777777" w:rsidR="00E477CA" w:rsidRDefault="00E477CA"/>
    <w:p w14:paraId="5B68DE2E" w14:textId="77777777" w:rsidR="00E477CA" w:rsidRDefault="00E477CA"/>
    <w:p w14:paraId="61207FBF" w14:textId="77777777" w:rsidR="00E477CA" w:rsidRDefault="00E477CA"/>
    <w:p w14:paraId="36D1B7F3" w14:textId="77777777" w:rsidR="00E477CA" w:rsidRDefault="00E477CA"/>
    <w:p w14:paraId="268ABEE5" w14:textId="77777777" w:rsidR="00E477CA" w:rsidRDefault="00FD6BD6">
      <w:pPr>
        <w:rPr>
          <w:sz w:val="20"/>
        </w:rPr>
      </w:pPr>
      <w:r>
        <w:rPr>
          <w:sz w:val="20"/>
        </w:rPr>
        <w:t>Augustus 2017</w:t>
      </w:r>
    </w:p>
    <w:p w14:paraId="33CA13F6" w14:textId="77777777" w:rsidR="00E477CA" w:rsidRDefault="00E477CA">
      <w:pPr>
        <w:rPr>
          <w:sz w:val="20"/>
        </w:rPr>
      </w:pPr>
      <w:r>
        <w:rPr>
          <w:sz w:val="20"/>
        </w:rPr>
        <w:t xml:space="preserve">Juridische Hogeschool </w:t>
      </w:r>
      <w:proofErr w:type="spellStart"/>
      <w:r>
        <w:rPr>
          <w:sz w:val="20"/>
        </w:rPr>
        <w:t>Avans-Fontys</w:t>
      </w:r>
      <w:proofErr w:type="spellEnd"/>
      <w:r>
        <w:rPr>
          <w:sz w:val="20"/>
        </w:rPr>
        <w:t xml:space="preserve"> </w:t>
      </w:r>
    </w:p>
    <w:p w14:paraId="6A6C83C1" w14:textId="77777777" w:rsidR="00E477CA" w:rsidRDefault="00E477CA">
      <w:pPr>
        <w:rPr>
          <w:sz w:val="20"/>
        </w:rPr>
      </w:pPr>
    </w:p>
    <w:p w14:paraId="60077693" w14:textId="77777777" w:rsidR="00E477CA" w:rsidRDefault="00E477CA">
      <w:pPr>
        <w:rPr>
          <w:sz w:val="20"/>
        </w:rPr>
      </w:pPr>
      <w:r>
        <w:rPr>
          <w:sz w:val="20"/>
        </w:rPr>
        <w:t xml:space="preserve">Alle rechten voorbehouden. Niets uit deze uitgave mag worden verveelvoudigd, opgeslagen in een geautomatiseerd gegevensbestand, of openbaar gemaakt, in enige vorm of op enige (andere) wijze, hetzij elektronisch, mechanisch, door fotokopieën, opnamen of enige andere manier, zonder voorafgaande schriftelijke toestemming van de Juridische Hogeschool </w:t>
      </w:r>
      <w:proofErr w:type="spellStart"/>
      <w:r>
        <w:rPr>
          <w:sz w:val="20"/>
        </w:rPr>
        <w:t>Avans-Fontys</w:t>
      </w:r>
      <w:proofErr w:type="spellEnd"/>
      <w:r>
        <w:rPr>
          <w:sz w:val="20"/>
        </w:rPr>
        <w:t>.</w:t>
      </w:r>
    </w:p>
    <w:p w14:paraId="195CE216" w14:textId="77777777" w:rsidR="00E477CA" w:rsidRDefault="00E477CA">
      <w:pPr>
        <w:pStyle w:val="KopArtikel"/>
        <w:rPr>
          <w:rFonts w:ascii="Arial" w:hAnsi="Arial"/>
          <w:sz w:val="24"/>
        </w:rPr>
      </w:pPr>
      <w:r>
        <w:br w:type="page"/>
      </w:r>
      <w:r>
        <w:rPr>
          <w:rFonts w:ascii="Arial" w:hAnsi="Arial"/>
          <w:sz w:val="24"/>
        </w:rPr>
        <w:lastRenderedPageBreak/>
        <w:t>VOORWOORD</w:t>
      </w:r>
    </w:p>
    <w:p w14:paraId="1B5A2310" w14:textId="77777777" w:rsidR="00E477CA" w:rsidRDefault="00E477CA">
      <w:pPr>
        <w:rPr>
          <w:snapToGrid w:val="0"/>
          <w:lang w:eastAsia="nl-NL"/>
        </w:rPr>
      </w:pPr>
    </w:p>
    <w:p w14:paraId="6BFFD1B6" w14:textId="77777777" w:rsidR="00E477CA" w:rsidRDefault="00E477CA">
      <w:pPr>
        <w:rPr>
          <w:snapToGrid w:val="0"/>
          <w:lang w:eastAsia="nl-NL"/>
        </w:rPr>
      </w:pPr>
      <w:r>
        <w:rPr>
          <w:snapToGrid w:val="0"/>
          <w:lang w:eastAsia="nl-NL"/>
        </w:rPr>
        <w:t xml:space="preserve">Voor u ligt de Onderwijs- en Examenregeling van de Juridische Hogeschool </w:t>
      </w:r>
      <w:proofErr w:type="spellStart"/>
      <w:r>
        <w:rPr>
          <w:snapToGrid w:val="0"/>
          <w:lang w:eastAsia="nl-NL"/>
        </w:rPr>
        <w:t>Avans-Fontys</w:t>
      </w:r>
      <w:proofErr w:type="spellEnd"/>
      <w:r>
        <w:rPr>
          <w:snapToGrid w:val="0"/>
          <w:lang w:eastAsia="nl-NL"/>
        </w:rPr>
        <w:t>. We hebben getracht de spanning, die er steeds zal zijn, met de Onderwijs- en Examenregelingen van beide moederhogescholen zo goed mogelijk juridisch en studentgericht op te lossen. Mijns inziens is dat uitstekend gelukt. Wij houden ons vanzelfsprekend aanbevolen voor verbetersuggesties om de OER van volgend studiejaar nog helderder te maken.</w:t>
      </w:r>
    </w:p>
    <w:p w14:paraId="501D1619" w14:textId="77777777" w:rsidR="00E477CA" w:rsidRDefault="00E477CA">
      <w:pPr>
        <w:rPr>
          <w:snapToGrid w:val="0"/>
          <w:lang w:eastAsia="nl-NL"/>
        </w:rPr>
      </w:pPr>
      <w:r>
        <w:rPr>
          <w:snapToGrid w:val="0"/>
          <w:lang w:eastAsia="nl-NL"/>
        </w:rPr>
        <w:t xml:space="preserve">Dank ook aan de </w:t>
      </w:r>
      <w:proofErr w:type="spellStart"/>
      <w:r w:rsidR="003E78DD" w:rsidRPr="002C244D">
        <w:rPr>
          <w:snapToGrid w:val="0"/>
          <w:lang w:eastAsia="nl-NL"/>
        </w:rPr>
        <w:t>Opleidingcommissi</w:t>
      </w:r>
      <w:r w:rsidR="003E78DD" w:rsidRPr="00A76B01">
        <w:rPr>
          <w:i/>
          <w:snapToGrid w:val="0"/>
          <w:lang w:eastAsia="nl-NL"/>
        </w:rPr>
        <w:t>e</w:t>
      </w:r>
      <w:proofErr w:type="spellEnd"/>
      <w:r w:rsidR="003E78DD" w:rsidRPr="00A76B01">
        <w:rPr>
          <w:i/>
          <w:snapToGrid w:val="0"/>
          <w:lang w:eastAsia="nl-NL"/>
        </w:rPr>
        <w:t xml:space="preserve"> </w:t>
      </w:r>
      <w:r w:rsidR="00806FA4">
        <w:rPr>
          <w:snapToGrid w:val="0"/>
          <w:lang w:eastAsia="nl-NL"/>
        </w:rPr>
        <w:t xml:space="preserve"> en  de </w:t>
      </w:r>
      <w:r>
        <w:rPr>
          <w:snapToGrid w:val="0"/>
          <w:lang w:eastAsia="nl-NL"/>
        </w:rPr>
        <w:t>Medezeggenschapsraad van de Juridische Hogeschool die kritisch meegekeken heeft naar de regeling alvorens er goedkeuring aan te verlenen.</w:t>
      </w:r>
    </w:p>
    <w:p w14:paraId="06E594FA" w14:textId="77777777" w:rsidR="00E477CA" w:rsidRDefault="00E477CA">
      <w:pPr>
        <w:rPr>
          <w:snapToGrid w:val="0"/>
          <w:lang w:eastAsia="nl-NL"/>
        </w:rPr>
      </w:pPr>
      <w:r>
        <w:rPr>
          <w:snapToGrid w:val="0"/>
          <w:lang w:eastAsia="nl-NL"/>
        </w:rPr>
        <w:t>Als Juridische Hogeschool hopen we dat er weinig procedures zullen volgen rond mogelijke onduidelijkheden in deze regeling.</w:t>
      </w:r>
    </w:p>
    <w:p w14:paraId="3090F0C5" w14:textId="77777777" w:rsidR="00E477CA" w:rsidRDefault="00E477CA">
      <w:pPr>
        <w:ind w:left="360"/>
        <w:rPr>
          <w:snapToGrid w:val="0"/>
          <w:lang w:eastAsia="nl-NL"/>
        </w:rPr>
      </w:pPr>
      <w:r>
        <w:rPr>
          <w:snapToGrid w:val="0"/>
          <w:lang w:eastAsia="nl-NL"/>
        </w:rPr>
        <w:t> </w:t>
      </w:r>
    </w:p>
    <w:p w14:paraId="43718703" w14:textId="77777777" w:rsidR="00E477CA" w:rsidRDefault="003E78DD">
      <w:pPr>
        <w:rPr>
          <w:snapToGrid w:val="0"/>
          <w:lang w:eastAsia="nl-NL"/>
        </w:rPr>
      </w:pPr>
      <w:r>
        <w:rPr>
          <w:snapToGrid w:val="0"/>
          <w:lang w:eastAsia="nl-NL"/>
        </w:rPr>
        <w:t>Ilse van de Pas</w:t>
      </w:r>
    </w:p>
    <w:p w14:paraId="755568EF" w14:textId="77777777" w:rsidR="00E477CA" w:rsidRDefault="0006014C">
      <w:r>
        <w:rPr>
          <w:snapToGrid w:val="0"/>
          <w:lang w:eastAsia="nl-NL"/>
        </w:rPr>
        <w:t>Juni 2017</w:t>
      </w:r>
    </w:p>
    <w:p w14:paraId="68A799C6" w14:textId="77777777" w:rsidR="00E477CA" w:rsidRDefault="00E477CA"/>
    <w:p w14:paraId="00C33200" w14:textId="77777777" w:rsidR="00E477CA" w:rsidRDefault="00E477CA">
      <w:pPr>
        <w:pStyle w:val="KopArtikel"/>
        <w:rPr>
          <w:rFonts w:ascii="Arial" w:hAnsi="Arial"/>
          <w:bCs/>
          <w:sz w:val="24"/>
        </w:rPr>
      </w:pPr>
      <w:r>
        <w:br w:type="page"/>
      </w:r>
      <w:bookmarkStart w:id="2" w:name="_Toc7410971"/>
      <w:bookmarkStart w:id="3" w:name="_Toc73329894"/>
      <w:bookmarkEnd w:id="0"/>
      <w:bookmarkEnd w:id="1"/>
      <w:r>
        <w:rPr>
          <w:rFonts w:ascii="Arial" w:hAnsi="Arial"/>
          <w:bCs/>
          <w:sz w:val="24"/>
        </w:rPr>
        <w:lastRenderedPageBreak/>
        <w:t>INHOUDSOPGAVE</w:t>
      </w:r>
    </w:p>
    <w:p w14:paraId="5B61E125" w14:textId="77777777" w:rsidR="00E477CA" w:rsidRDefault="00E477CA">
      <w:pPr>
        <w:rPr>
          <w:b/>
        </w:rPr>
      </w:pPr>
    </w:p>
    <w:p w14:paraId="55073CA8" w14:textId="77777777" w:rsidR="00EC4172" w:rsidRDefault="00E477CA">
      <w:pPr>
        <w:pStyle w:val="Inhopg1"/>
        <w:rPr>
          <w:rFonts w:ascii="Calibri" w:hAnsi="Calibri"/>
          <w:b w:val="0"/>
          <w:bCs w:val="0"/>
          <w:szCs w:val="22"/>
          <w:lang w:eastAsia="nl-NL"/>
        </w:rPr>
      </w:pPr>
      <w:r w:rsidRPr="0007476C">
        <w:fldChar w:fldCharType="begin"/>
      </w:r>
      <w:r w:rsidRPr="0007476C">
        <w:instrText xml:space="preserve"> TOC \o "1-2" \h \z \u </w:instrText>
      </w:r>
      <w:r w:rsidRPr="0007476C">
        <w:fldChar w:fldCharType="separate"/>
      </w:r>
      <w:hyperlink w:anchor="_Toc454785128" w:history="1">
        <w:r w:rsidR="00EC4172" w:rsidRPr="00AE61D5">
          <w:rPr>
            <w:rStyle w:val="Hyperlink"/>
          </w:rPr>
          <w:t>Paragraaf 1</w:t>
        </w:r>
        <w:r w:rsidR="00EC4172">
          <w:rPr>
            <w:rFonts w:ascii="Calibri" w:hAnsi="Calibri"/>
            <w:b w:val="0"/>
            <w:bCs w:val="0"/>
            <w:szCs w:val="22"/>
            <w:lang w:eastAsia="nl-NL"/>
          </w:rPr>
          <w:tab/>
        </w:r>
        <w:r w:rsidR="00EC4172" w:rsidRPr="00AE61D5">
          <w:rPr>
            <w:rStyle w:val="Hyperlink"/>
          </w:rPr>
          <w:t>Algemene bepalingen</w:t>
        </w:r>
        <w:r w:rsidR="00EC4172">
          <w:rPr>
            <w:webHidden/>
          </w:rPr>
          <w:tab/>
        </w:r>
        <w:r w:rsidR="00EC4172">
          <w:rPr>
            <w:webHidden/>
          </w:rPr>
          <w:fldChar w:fldCharType="begin"/>
        </w:r>
        <w:r w:rsidR="00EC4172">
          <w:rPr>
            <w:webHidden/>
          </w:rPr>
          <w:instrText xml:space="preserve"> PAGEREF _Toc454785128 \h </w:instrText>
        </w:r>
        <w:r w:rsidR="00EC4172">
          <w:rPr>
            <w:webHidden/>
          </w:rPr>
        </w:r>
        <w:r w:rsidR="00EC4172">
          <w:rPr>
            <w:webHidden/>
          </w:rPr>
          <w:fldChar w:fldCharType="separate"/>
        </w:r>
        <w:r w:rsidR="008E6BF8">
          <w:rPr>
            <w:webHidden/>
          </w:rPr>
          <w:t>6</w:t>
        </w:r>
        <w:r w:rsidR="00EC4172">
          <w:rPr>
            <w:webHidden/>
          </w:rPr>
          <w:fldChar w:fldCharType="end"/>
        </w:r>
      </w:hyperlink>
    </w:p>
    <w:p w14:paraId="11AED3C6" w14:textId="77777777" w:rsidR="00EC4172" w:rsidRDefault="003936D1">
      <w:pPr>
        <w:pStyle w:val="Inhopg2"/>
        <w:tabs>
          <w:tab w:val="left" w:pos="1440"/>
          <w:tab w:val="right" w:leader="dot" w:pos="9061"/>
        </w:tabs>
        <w:rPr>
          <w:rFonts w:ascii="Calibri" w:hAnsi="Calibri"/>
          <w:noProof/>
          <w:szCs w:val="22"/>
          <w:lang w:eastAsia="nl-NL"/>
        </w:rPr>
      </w:pPr>
      <w:hyperlink w:anchor="_Toc454785129" w:history="1">
        <w:r w:rsidR="00EC4172" w:rsidRPr="00AE61D5">
          <w:rPr>
            <w:rStyle w:val="Hyperlink"/>
            <w:bCs/>
            <w:noProof/>
          </w:rPr>
          <w:t>Artikel 1</w:t>
        </w:r>
        <w:r w:rsidR="00EC4172">
          <w:rPr>
            <w:rFonts w:ascii="Calibri" w:hAnsi="Calibri"/>
            <w:noProof/>
            <w:szCs w:val="22"/>
            <w:lang w:eastAsia="nl-NL"/>
          </w:rPr>
          <w:tab/>
        </w:r>
        <w:r w:rsidR="00EC4172" w:rsidRPr="00AE61D5">
          <w:rPr>
            <w:rStyle w:val="Hyperlink"/>
            <w:bCs/>
            <w:noProof/>
          </w:rPr>
          <w:t xml:space="preserve"> Begripsbepalingen opleiding</w:t>
        </w:r>
        <w:r w:rsidR="00EC4172">
          <w:rPr>
            <w:noProof/>
            <w:webHidden/>
          </w:rPr>
          <w:tab/>
        </w:r>
        <w:r w:rsidR="00EC4172">
          <w:rPr>
            <w:noProof/>
            <w:webHidden/>
          </w:rPr>
          <w:fldChar w:fldCharType="begin"/>
        </w:r>
        <w:r w:rsidR="00EC4172">
          <w:rPr>
            <w:noProof/>
            <w:webHidden/>
          </w:rPr>
          <w:instrText xml:space="preserve"> PAGEREF _Toc454785129 \h </w:instrText>
        </w:r>
        <w:r w:rsidR="00EC4172">
          <w:rPr>
            <w:noProof/>
            <w:webHidden/>
          </w:rPr>
        </w:r>
        <w:r w:rsidR="00EC4172">
          <w:rPr>
            <w:noProof/>
            <w:webHidden/>
          </w:rPr>
          <w:fldChar w:fldCharType="separate"/>
        </w:r>
        <w:r w:rsidR="008E6BF8">
          <w:rPr>
            <w:noProof/>
            <w:webHidden/>
          </w:rPr>
          <w:t>6</w:t>
        </w:r>
        <w:r w:rsidR="00EC4172">
          <w:rPr>
            <w:noProof/>
            <w:webHidden/>
          </w:rPr>
          <w:fldChar w:fldCharType="end"/>
        </w:r>
      </w:hyperlink>
    </w:p>
    <w:p w14:paraId="7AFF0521" w14:textId="77777777" w:rsidR="00EC4172" w:rsidRDefault="003936D1">
      <w:pPr>
        <w:pStyle w:val="Inhopg2"/>
        <w:tabs>
          <w:tab w:val="left" w:pos="1440"/>
          <w:tab w:val="right" w:leader="dot" w:pos="9061"/>
        </w:tabs>
        <w:rPr>
          <w:rFonts w:ascii="Calibri" w:hAnsi="Calibri"/>
          <w:noProof/>
          <w:szCs w:val="22"/>
          <w:lang w:eastAsia="nl-NL"/>
        </w:rPr>
      </w:pPr>
      <w:hyperlink w:anchor="_Toc454785130" w:history="1">
        <w:r w:rsidR="00EC4172" w:rsidRPr="00AE61D5">
          <w:rPr>
            <w:rStyle w:val="Hyperlink"/>
            <w:bCs/>
            <w:noProof/>
          </w:rPr>
          <w:t>Artikel 2</w:t>
        </w:r>
        <w:r w:rsidR="00EC4172">
          <w:rPr>
            <w:rFonts w:ascii="Calibri" w:hAnsi="Calibri"/>
            <w:noProof/>
            <w:szCs w:val="22"/>
            <w:lang w:eastAsia="nl-NL"/>
          </w:rPr>
          <w:tab/>
        </w:r>
        <w:r w:rsidR="00EC4172" w:rsidRPr="00AE61D5">
          <w:rPr>
            <w:rStyle w:val="Hyperlink"/>
            <w:bCs/>
            <w:noProof/>
          </w:rPr>
          <w:t xml:space="preserve"> Kernonderdelen van de opleiding</w:t>
        </w:r>
        <w:r w:rsidR="00EC4172">
          <w:rPr>
            <w:noProof/>
            <w:webHidden/>
          </w:rPr>
          <w:tab/>
        </w:r>
        <w:r w:rsidR="00EC4172">
          <w:rPr>
            <w:noProof/>
            <w:webHidden/>
          </w:rPr>
          <w:fldChar w:fldCharType="begin"/>
        </w:r>
        <w:r w:rsidR="00EC4172">
          <w:rPr>
            <w:noProof/>
            <w:webHidden/>
          </w:rPr>
          <w:instrText xml:space="preserve"> PAGEREF _Toc454785130 \h </w:instrText>
        </w:r>
        <w:r w:rsidR="00EC4172">
          <w:rPr>
            <w:noProof/>
            <w:webHidden/>
          </w:rPr>
        </w:r>
        <w:r w:rsidR="00EC4172">
          <w:rPr>
            <w:noProof/>
            <w:webHidden/>
          </w:rPr>
          <w:fldChar w:fldCharType="separate"/>
        </w:r>
        <w:r w:rsidR="008E6BF8">
          <w:rPr>
            <w:noProof/>
            <w:webHidden/>
          </w:rPr>
          <w:t>10</w:t>
        </w:r>
        <w:r w:rsidR="00EC4172">
          <w:rPr>
            <w:noProof/>
            <w:webHidden/>
          </w:rPr>
          <w:fldChar w:fldCharType="end"/>
        </w:r>
      </w:hyperlink>
    </w:p>
    <w:p w14:paraId="2474B7A7" w14:textId="77777777" w:rsidR="00EC4172" w:rsidRDefault="003936D1">
      <w:pPr>
        <w:pStyle w:val="Inhopg2"/>
        <w:tabs>
          <w:tab w:val="left" w:pos="1440"/>
          <w:tab w:val="right" w:leader="dot" w:pos="9061"/>
        </w:tabs>
        <w:rPr>
          <w:rFonts w:ascii="Calibri" w:hAnsi="Calibri"/>
          <w:noProof/>
          <w:szCs w:val="22"/>
          <w:lang w:eastAsia="nl-NL"/>
        </w:rPr>
      </w:pPr>
      <w:hyperlink w:anchor="_Toc454785131" w:history="1">
        <w:r w:rsidR="00EC4172" w:rsidRPr="00AE61D5">
          <w:rPr>
            <w:rStyle w:val="Hyperlink"/>
            <w:bCs/>
            <w:noProof/>
          </w:rPr>
          <w:t>Artikel 3</w:t>
        </w:r>
        <w:r w:rsidR="00EC4172">
          <w:rPr>
            <w:rFonts w:ascii="Calibri" w:hAnsi="Calibri"/>
            <w:noProof/>
            <w:szCs w:val="22"/>
            <w:lang w:eastAsia="nl-NL"/>
          </w:rPr>
          <w:tab/>
        </w:r>
        <w:r w:rsidR="00EC4172" w:rsidRPr="00AE61D5">
          <w:rPr>
            <w:rStyle w:val="Hyperlink"/>
            <w:bCs/>
            <w:noProof/>
          </w:rPr>
          <w:t xml:space="preserve"> Studielast</w:t>
        </w:r>
        <w:r w:rsidR="00EC4172">
          <w:rPr>
            <w:noProof/>
            <w:webHidden/>
          </w:rPr>
          <w:tab/>
        </w:r>
        <w:r w:rsidR="00EC4172">
          <w:rPr>
            <w:noProof/>
            <w:webHidden/>
          </w:rPr>
          <w:fldChar w:fldCharType="begin"/>
        </w:r>
        <w:r w:rsidR="00EC4172">
          <w:rPr>
            <w:noProof/>
            <w:webHidden/>
          </w:rPr>
          <w:instrText xml:space="preserve"> PAGEREF _Toc454785131 \h </w:instrText>
        </w:r>
        <w:r w:rsidR="00EC4172">
          <w:rPr>
            <w:noProof/>
            <w:webHidden/>
          </w:rPr>
        </w:r>
        <w:r w:rsidR="00EC4172">
          <w:rPr>
            <w:noProof/>
            <w:webHidden/>
          </w:rPr>
          <w:fldChar w:fldCharType="separate"/>
        </w:r>
        <w:r w:rsidR="008E6BF8">
          <w:rPr>
            <w:noProof/>
            <w:webHidden/>
          </w:rPr>
          <w:t>10</w:t>
        </w:r>
        <w:r w:rsidR="00EC4172">
          <w:rPr>
            <w:noProof/>
            <w:webHidden/>
          </w:rPr>
          <w:fldChar w:fldCharType="end"/>
        </w:r>
      </w:hyperlink>
    </w:p>
    <w:p w14:paraId="2CB65477" w14:textId="77777777" w:rsidR="00EC4172" w:rsidRDefault="003936D1">
      <w:pPr>
        <w:pStyle w:val="Inhopg1"/>
        <w:rPr>
          <w:rFonts w:ascii="Calibri" w:hAnsi="Calibri"/>
          <w:b w:val="0"/>
          <w:bCs w:val="0"/>
          <w:szCs w:val="22"/>
          <w:lang w:eastAsia="nl-NL"/>
        </w:rPr>
      </w:pPr>
      <w:hyperlink w:anchor="_Toc454785132" w:history="1">
        <w:r w:rsidR="00EC4172" w:rsidRPr="00AE61D5">
          <w:rPr>
            <w:rStyle w:val="Hyperlink"/>
          </w:rPr>
          <w:t>Paragraaf 2</w:t>
        </w:r>
        <w:r w:rsidR="00EC4172">
          <w:rPr>
            <w:rFonts w:ascii="Calibri" w:hAnsi="Calibri"/>
            <w:b w:val="0"/>
            <w:bCs w:val="0"/>
            <w:szCs w:val="22"/>
            <w:lang w:eastAsia="nl-NL"/>
          </w:rPr>
          <w:tab/>
        </w:r>
        <w:r w:rsidR="00EC4172" w:rsidRPr="00AE61D5">
          <w:rPr>
            <w:rStyle w:val="Hyperlink"/>
          </w:rPr>
          <w:t>Grondslag, doelstellingen, eindtermen/onderwijs-kwalificaties, competenties en beroepsvereisten</w:t>
        </w:r>
        <w:r w:rsidR="00EC4172">
          <w:rPr>
            <w:webHidden/>
          </w:rPr>
          <w:tab/>
        </w:r>
        <w:r w:rsidR="00EC4172">
          <w:rPr>
            <w:webHidden/>
          </w:rPr>
          <w:fldChar w:fldCharType="begin"/>
        </w:r>
        <w:r w:rsidR="00EC4172">
          <w:rPr>
            <w:webHidden/>
          </w:rPr>
          <w:instrText xml:space="preserve"> PAGEREF _Toc454785132 \h </w:instrText>
        </w:r>
        <w:r w:rsidR="00EC4172">
          <w:rPr>
            <w:webHidden/>
          </w:rPr>
        </w:r>
        <w:r w:rsidR="00EC4172">
          <w:rPr>
            <w:webHidden/>
          </w:rPr>
          <w:fldChar w:fldCharType="separate"/>
        </w:r>
        <w:r w:rsidR="008E6BF8">
          <w:rPr>
            <w:webHidden/>
          </w:rPr>
          <w:t>11</w:t>
        </w:r>
        <w:r w:rsidR="00EC4172">
          <w:rPr>
            <w:webHidden/>
          </w:rPr>
          <w:fldChar w:fldCharType="end"/>
        </w:r>
      </w:hyperlink>
    </w:p>
    <w:p w14:paraId="69D3280E" w14:textId="77777777" w:rsidR="00EC4172" w:rsidRDefault="003936D1">
      <w:pPr>
        <w:pStyle w:val="Inhopg2"/>
        <w:tabs>
          <w:tab w:val="left" w:pos="1440"/>
          <w:tab w:val="right" w:leader="dot" w:pos="9061"/>
        </w:tabs>
        <w:rPr>
          <w:rFonts w:ascii="Calibri" w:hAnsi="Calibri"/>
          <w:noProof/>
          <w:szCs w:val="22"/>
          <w:lang w:eastAsia="nl-NL"/>
        </w:rPr>
      </w:pPr>
      <w:hyperlink w:anchor="_Toc454785133" w:history="1">
        <w:r w:rsidR="00EC4172" w:rsidRPr="00AE61D5">
          <w:rPr>
            <w:rStyle w:val="Hyperlink"/>
            <w:bCs/>
            <w:noProof/>
          </w:rPr>
          <w:t>Artikel 4</w:t>
        </w:r>
        <w:r w:rsidR="00EC4172">
          <w:rPr>
            <w:rFonts w:ascii="Calibri" w:hAnsi="Calibri"/>
            <w:noProof/>
            <w:szCs w:val="22"/>
            <w:lang w:eastAsia="nl-NL"/>
          </w:rPr>
          <w:tab/>
        </w:r>
        <w:r w:rsidR="00EC4172" w:rsidRPr="00AE61D5">
          <w:rPr>
            <w:rStyle w:val="Hyperlink"/>
            <w:bCs/>
            <w:noProof/>
          </w:rPr>
          <w:t xml:space="preserve"> Grondslag, doelstellingen, eindtermen/ onderwijskwalificaties,    competenties en beroepsvereisten</w:t>
        </w:r>
        <w:r w:rsidR="00EC4172">
          <w:rPr>
            <w:noProof/>
            <w:webHidden/>
          </w:rPr>
          <w:tab/>
        </w:r>
        <w:r w:rsidR="00EC4172">
          <w:rPr>
            <w:noProof/>
            <w:webHidden/>
          </w:rPr>
          <w:fldChar w:fldCharType="begin"/>
        </w:r>
        <w:r w:rsidR="00EC4172">
          <w:rPr>
            <w:noProof/>
            <w:webHidden/>
          </w:rPr>
          <w:instrText xml:space="preserve"> PAGEREF _Toc454785133 \h </w:instrText>
        </w:r>
        <w:r w:rsidR="00EC4172">
          <w:rPr>
            <w:noProof/>
            <w:webHidden/>
          </w:rPr>
        </w:r>
        <w:r w:rsidR="00EC4172">
          <w:rPr>
            <w:noProof/>
            <w:webHidden/>
          </w:rPr>
          <w:fldChar w:fldCharType="separate"/>
        </w:r>
        <w:r w:rsidR="008E6BF8">
          <w:rPr>
            <w:noProof/>
            <w:webHidden/>
          </w:rPr>
          <w:t>11</w:t>
        </w:r>
        <w:r w:rsidR="00EC4172">
          <w:rPr>
            <w:noProof/>
            <w:webHidden/>
          </w:rPr>
          <w:fldChar w:fldCharType="end"/>
        </w:r>
      </w:hyperlink>
    </w:p>
    <w:p w14:paraId="64B47E38" w14:textId="77777777" w:rsidR="00EC4172" w:rsidRDefault="003936D1">
      <w:pPr>
        <w:pStyle w:val="Inhopg1"/>
        <w:rPr>
          <w:rFonts w:ascii="Calibri" w:hAnsi="Calibri"/>
          <w:b w:val="0"/>
          <w:bCs w:val="0"/>
          <w:szCs w:val="22"/>
          <w:lang w:eastAsia="nl-NL"/>
        </w:rPr>
      </w:pPr>
      <w:hyperlink w:anchor="_Toc454785134" w:history="1">
        <w:r w:rsidR="00EC4172" w:rsidRPr="00AE61D5">
          <w:rPr>
            <w:rStyle w:val="Hyperlink"/>
          </w:rPr>
          <w:t>Paragraaf 3</w:t>
        </w:r>
        <w:r w:rsidR="00EC4172">
          <w:rPr>
            <w:rFonts w:ascii="Calibri" w:hAnsi="Calibri"/>
            <w:b w:val="0"/>
            <w:bCs w:val="0"/>
            <w:szCs w:val="22"/>
            <w:lang w:eastAsia="nl-NL"/>
          </w:rPr>
          <w:tab/>
        </w:r>
        <w:r w:rsidR="00EC4172" w:rsidRPr="00AE61D5">
          <w:rPr>
            <w:rStyle w:val="Hyperlink"/>
          </w:rPr>
          <w:t>Examencommissie en examinatoren</w:t>
        </w:r>
        <w:r w:rsidR="00EC4172">
          <w:rPr>
            <w:webHidden/>
          </w:rPr>
          <w:tab/>
        </w:r>
        <w:r w:rsidR="00EC4172">
          <w:rPr>
            <w:webHidden/>
          </w:rPr>
          <w:fldChar w:fldCharType="begin"/>
        </w:r>
        <w:r w:rsidR="00EC4172">
          <w:rPr>
            <w:webHidden/>
          </w:rPr>
          <w:instrText xml:space="preserve"> PAGEREF _Toc454785134 \h </w:instrText>
        </w:r>
        <w:r w:rsidR="00EC4172">
          <w:rPr>
            <w:webHidden/>
          </w:rPr>
        </w:r>
        <w:r w:rsidR="00EC4172">
          <w:rPr>
            <w:webHidden/>
          </w:rPr>
          <w:fldChar w:fldCharType="separate"/>
        </w:r>
        <w:r w:rsidR="008E6BF8">
          <w:rPr>
            <w:webHidden/>
          </w:rPr>
          <w:t>12</w:t>
        </w:r>
        <w:r w:rsidR="00EC4172">
          <w:rPr>
            <w:webHidden/>
          </w:rPr>
          <w:fldChar w:fldCharType="end"/>
        </w:r>
      </w:hyperlink>
    </w:p>
    <w:p w14:paraId="7B5B2213" w14:textId="77777777" w:rsidR="00EC4172" w:rsidRDefault="003936D1">
      <w:pPr>
        <w:pStyle w:val="Inhopg2"/>
        <w:tabs>
          <w:tab w:val="left" w:pos="1440"/>
          <w:tab w:val="right" w:leader="dot" w:pos="9061"/>
        </w:tabs>
        <w:rPr>
          <w:rFonts w:ascii="Calibri" w:hAnsi="Calibri"/>
          <w:noProof/>
          <w:szCs w:val="22"/>
          <w:lang w:eastAsia="nl-NL"/>
        </w:rPr>
      </w:pPr>
      <w:hyperlink w:anchor="_Toc454785135" w:history="1">
        <w:r w:rsidR="00EC4172" w:rsidRPr="00AE61D5">
          <w:rPr>
            <w:rStyle w:val="Hyperlink"/>
            <w:bCs/>
            <w:noProof/>
          </w:rPr>
          <w:t>Artikel 5</w:t>
        </w:r>
        <w:r w:rsidR="00EC4172">
          <w:rPr>
            <w:rFonts w:ascii="Calibri" w:hAnsi="Calibri"/>
            <w:noProof/>
            <w:szCs w:val="22"/>
            <w:lang w:eastAsia="nl-NL"/>
          </w:rPr>
          <w:tab/>
        </w:r>
        <w:r w:rsidR="00EC4172" w:rsidRPr="00AE61D5">
          <w:rPr>
            <w:rStyle w:val="Hyperlink"/>
            <w:bCs/>
            <w:noProof/>
          </w:rPr>
          <w:t xml:space="preserve"> Instelling, samenstelling en taken examencommissie</w:t>
        </w:r>
        <w:r w:rsidR="00EC4172">
          <w:rPr>
            <w:noProof/>
            <w:webHidden/>
          </w:rPr>
          <w:tab/>
        </w:r>
        <w:r w:rsidR="00EC4172">
          <w:rPr>
            <w:noProof/>
            <w:webHidden/>
          </w:rPr>
          <w:fldChar w:fldCharType="begin"/>
        </w:r>
        <w:r w:rsidR="00EC4172">
          <w:rPr>
            <w:noProof/>
            <w:webHidden/>
          </w:rPr>
          <w:instrText xml:space="preserve"> PAGEREF _Toc454785135 \h </w:instrText>
        </w:r>
        <w:r w:rsidR="00EC4172">
          <w:rPr>
            <w:noProof/>
            <w:webHidden/>
          </w:rPr>
        </w:r>
        <w:r w:rsidR="00EC4172">
          <w:rPr>
            <w:noProof/>
            <w:webHidden/>
          </w:rPr>
          <w:fldChar w:fldCharType="separate"/>
        </w:r>
        <w:r w:rsidR="008E6BF8">
          <w:rPr>
            <w:noProof/>
            <w:webHidden/>
          </w:rPr>
          <w:t>13</w:t>
        </w:r>
        <w:r w:rsidR="00EC4172">
          <w:rPr>
            <w:noProof/>
            <w:webHidden/>
          </w:rPr>
          <w:fldChar w:fldCharType="end"/>
        </w:r>
      </w:hyperlink>
    </w:p>
    <w:p w14:paraId="72373D24" w14:textId="77777777" w:rsidR="00EC4172" w:rsidRDefault="003936D1">
      <w:pPr>
        <w:pStyle w:val="Inhopg2"/>
        <w:tabs>
          <w:tab w:val="left" w:pos="1440"/>
          <w:tab w:val="right" w:leader="dot" w:pos="9061"/>
        </w:tabs>
        <w:rPr>
          <w:rFonts w:ascii="Calibri" w:hAnsi="Calibri"/>
          <w:noProof/>
          <w:szCs w:val="22"/>
          <w:lang w:eastAsia="nl-NL"/>
        </w:rPr>
      </w:pPr>
      <w:hyperlink w:anchor="_Toc454785136" w:history="1">
        <w:r w:rsidR="00EC4172" w:rsidRPr="00AE61D5">
          <w:rPr>
            <w:rStyle w:val="Hyperlink"/>
            <w:bCs/>
            <w:noProof/>
          </w:rPr>
          <w:t>Artikel 6</w:t>
        </w:r>
        <w:r w:rsidR="00EC4172">
          <w:rPr>
            <w:rFonts w:ascii="Calibri" w:hAnsi="Calibri"/>
            <w:noProof/>
            <w:szCs w:val="22"/>
            <w:lang w:eastAsia="nl-NL"/>
          </w:rPr>
          <w:tab/>
        </w:r>
        <w:r w:rsidR="00EC4172" w:rsidRPr="00AE61D5">
          <w:rPr>
            <w:rStyle w:val="Hyperlink"/>
            <w:bCs/>
            <w:noProof/>
          </w:rPr>
          <w:t xml:space="preserve"> Examinatoren</w:t>
        </w:r>
        <w:r w:rsidR="00EC4172">
          <w:rPr>
            <w:noProof/>
            <w:webHidden/>
          </w:rPr>
          <w:tab/>
        </w:r>
        <w:r w:rsidR="00EC4172">
          <w:rPr>
            <w:noProof/>
            <w:webHidden/>
          </w:rPr>
          <w:fldChar w:fldCharType="begin"/>
        </w:r>
        <w:r w:rsidR="00EC4172">
          <w:rPr>
            <w:noProof/>
            <w:webHidden/>
          </w:rPr>
          <w:instrText xml:space="preserve"> PAGEREF _Toc454785136 \h </w:instrText>
        </w:r>
        <w:r w:rsidR="00EC4172">
          <w:rPr>
            <w:noProof/>
            <w:webHidden/>
          </w:rPr>
        </w:r>
        <w:r w:rsidR="00EC4172">
          <w:rPr>
            <w:noProof/>
            <w:webHidden/>
          </w:rPr>
          <w:fldChar w:fldCharType="separate"/>
        </w:r>
        <w:r w:rsidR="008E6BF8">
          <w:rPr>
            <w:noProof/>
            <w:webHidden/>
          </w:rPr>
          <w:t>15</w:t>
        </w:r>
        <w:r w:rsidR="00EC4172">
          <w:rPr>
            <w:noProof/>
            <w:webHidden/>
          </w:rPr>
          <w:fldChar w:fldCharType="end"/>
        </w:r>
      </w:hyperlink>
    </w:p>
    <w:p w14:paraId="4C31933A" w14:textId="77777777" w:rsidR="00EC4172" w:rsidRDefault="003936D1">
      <w:pPr>
        <w:pStyle w:val="Inhopg1"/>
        <w:rPr>
          <w:rFonts w:ascii="Calibri" w:hAnsi="Calibri"/>
          <w:b w:val="0"/>
          <w:bCs w:val="0"/>
          <w:szCs w:val="22"/>
          <w:lang w:eastAsia="nl-NL"/>
        </w:rPr>
      </w:pPr>
      <w:hyperlink w:anchor="_Toc454785137" w:history="1">
        <w:r w:rsidR="00EC4172" w:rsidRPr="00AE61D5">
          <w:rPr>
            <w:rStyle w:val="Hyperlink"/>
          </w:rPr>
          <w:t>Paragraaf 4</w:t>
        </w:r>
        <w:r w:rsidR="00EC4172">
          <w:rPr>
            <w:rFonts w:ascii="Calibri" w:hAnsi="Calibri"/>
            <w:b w:val="0"/>
            <w:bCs w:val="0"/>
            <w:szCs w:val="22"/>
            <w:lang w:eastAsia="nl-NL"/>
          </w:rPr>
          <w:tab/>
        </w:r>
        <w:r w:rsidR="00EC4172" w:rsidRPr="00AE61D5">
          <w:rPr>
            <w:rStyle w:val="Hyperlink"/>
          </w:rPr>
          <w:t>Vooropleiding en toelating</w:t>
        </w:r>
        <w:r w:rsidR="00EC4172">
          <w:rPr>
            <w:webHidden/>
          </w:rPr>
          <w:tab/>
        </w:r>
        <w:r w:rsidR="00EC4172">
          <w:rPr>
            <w:webHidden/>
          </w:rPr>
          <w:fldChar w:fldCharType="begin"/>
        </w:r>
        <w:r w:rsidR="00EC4172">
          <w:rPr>
            <w:webHidden/>
          </w:rPr>
          <w:instrText xml:space="preserve"> PAGEREF _Toc454785137 \h </w:instrText>
        </w:r>
        <w:r w:rsidR="00EC4172">
          <w:rPr>
            <w:webHidden/>
          </w:rPr>
        </w:r>
        <w:r w:rsidR="00EC4172">
          <w:rPr>
            <w:webHidden/>
          </w:rPr>
          <w:fldChar w:fldCharType="separate"/>
        </w:r>
        <w:r w:rsidR="008E6BF8">
          <w:rPr>
            <w:webHidden/>
          </w:rPr>
          <w:t>16</w:t>
        </w:r>
        <w:r w:rsidR="00EC4172">
          <w:rPr>
            <w:webHidden/>
          </w:rPr>
          <w:fldChar w:fldCharType="end"/>
        </w:r>
      </w:hyperlink>
    </w:p>
    <w:p w14:paraId="24E9E95F" w14:textId="77777777" w:rsidR="00EC4172" w:rsidRDefault="003936D1">
      <w:pPr>
        <w:pStyle w:val="Inhopg2"/>
        <w:tabs>
          <w:tab w:val="left" w:pos="1440"/>
          <w:tab w:val="right" w:leader="dot" w:pos="9061"/>
        </w:tabs>
        <w:rPr>
          <w:rFonts w:ascii="Calibri" w:hAnsi="Calibri"/>
          <w:noProof/>
          <w:szCs w:val="22"/>
          <w:lang w:eastAsia="nl-NL"/>
        </w:rPr>
      </w:pPr>
      <w:hyperlink w:anchor="_Toc454785138" w:history="1">
        <w:r w:rsidR="00EC4172" w:rsidRPr="00AE61D5">
          <w:rPr>
            <w:rStyle w:val="Hyperlink"/>
            <w:bCs/>
            <w:noProof/>
          </w:rPr>
          <w:t>Artikel 7</w:t>
        </w:r>
        <w:r w:rsidR="00EC4172">
          <w:rPr>
            <w:rFonts w:ascii="Calibri" w:hAnsi="Calibri"/>
            <w:noProof/>
            <w:szCs w:val="22"/>
            <w:lang w:eastAsia="nl-NL"/>
          </w:rPr>
          <w:tab/>
        </w:r>
        <w:r w:rsidR="00EC4172" w:rsidRPr="00AE61D5">
          <w:rPr>
            <w:rStyle w:val="Hyperlink"/>
            <w:bCs/>
            <w:noProof/>
          </w:rPr>
          <w:t xml:space="preserve"> Vooropleiding propedeutische fase</w:t>
        </w:r>
        <w:r w:rsidR="00EC4172">
          <w:rPr>
            <w:noProof/>
            <w:webHidden/>
          </w:rPr>
          <w:tab/>
        </w:r>
        <w:r w:rsidR="00EC4172">
          <w:rPr>
            <w:noProof/>
            <w:webHidden/>
          </w:rPr>
          <w:fldChar w:fldCharType="begin"/>
        </w:r>
        <w:r w:rsidR="00EC4172">
          <w:rPr>
            <w:noProof/>
            <w:webHidden/>
          </w:rPr>
          <w:instrText xml:space="preserve"> PAGEREF _Toc454785138 \h </w:instrText>
        </w:r>
        <w:r w:rsidR="00EC4172">
          <w:rPr>
            <w:noProof/>
            <w:webHidden/>
          </w:rPr>
        </w:r>
        <w:r w:rsidR="00EC4172">
          <w:rPr>
            <w:noProof/>
            <w:webHidden/>
          </w:rPr>
          <w:fldChar w:fldCharType="separate"/>
        </w:r>
        <w:r w:rsidR="008E6BF8">
          <w:rPr>
            <w:noProof/>
            <w:webHidden/>
          </w:rPr>
          <w:t>16</w:t>
        </w:r>
        <w:r w:rsidR="00EC4172">
          <w:rPr>
            <w:noProof/>
            <w:webHidden/>
          </w:rPr>
          <w:fldChar w:fldCharType="end"/>
        </w:r>
      </w:hyperlink>
    </w:p>
    <w:p w14:paraId="3CAA980F" w14:textId="77777777" w:rsidR="00EC4172" w:rsidRDefault="003936D1">
      <w:pPr>
        <w:pStyle w:val="Inhopg2"/>
        <w:tabs>
          <w:tab w:val="left" w:pos="1440"/>
          <w:tab w:val="right" w:leader="dot" w:pos="9061"/>
        </w:tabs>
        <w:rPr>
          <w:rFonts w:ascii="Calibri" w:hAnsi="Calibri"/>
          <w:noProof/>
          <w:szCs w:val="22"/>
          <w:lang w:eastAsia="nl-NL"/>
        </w:rPr>
      </w:pPr>
      <w:hyperlink w:anchor="_Toc454785139" w:history="1">
        <w:r w:rsidR="00EC4172" w:rsidRPr="00AE61D5">
          <w:rPr>
            <w:rStyle w:val="Hyperlink"/>
            <w:bCs/>
            <w:noProof/>
          </w:rPr>
          <w:t>Artikel 8</w:t>
        </w:r>
        <w:r w:rsidR="00EC4172">
          <w:rPr>
            <w:rFonts w:ascii="Calibri" w:hAnsi="Calibri"/>
            <w:noProof/>
            <w:szCs w:val="22"/>
            <w:lang w:eastAsia="nl-NL"/>
          </w:rPr>
          <w:tab/>
        </w:r>
        <w:r w:rsidR="00EC4172" w:rsidRPr="00AE61D5">
          <w:rPr>
            <w:rStyle w:val="Hyperlink"/>
            <w:bCs/>
            <w:noProof/>
          </w:rPr>
          <w:t xml:space="preserve"> Oplossen van deficiënties</w:t>
        </w:r>
        <w:r w:rsidR="00EC4172">
          <w:rPr>
            <w:noProof/>
            <w:webHidden/>
          </w:rPr>
          <w:tab/>
        </w:r>
        <w:r w:rsidR="00EC4172">
          <w:rPr>
            <w:noProof/>
            <w:webHidden/>
          </w:rPr>
          <w:fldChar w:fldCharType="begin"/>
        </w:r>
        <w:r w:rsidR="00EC4172">
          <w:rPr>
            <w:noProof/>
            <w:webHidden/>
          </w:rPr>
          <w:instrText xml:space="preserve"> PAGEREF _Toc454785139 \h </w:instrText>
        </w:r>
        <w:r w:rsidR="00EC4172">
          <w:rPr>
            <w:noProof/>
            <w:webHidden/>
          </w:rPr>
        </w:r>
        <w:r w:rsidR="00EC4172">
          <w:rPr>
            <w:noProof/>
            <w:webHidden/>
          </w:rPr>
          <w:fldChar w:fldCharType="separate"/>
        </w:r>
        <w:r w:rsidR="008E6BF8">
          <w:rPr>
            <w:noProof/>
            <w:webHidden/>
          </w:rPr>
          <w:t>16</w:t>
        </w:r>
        <w:r w:rsidR="00EC4172">
          <w:rPr>
            <w:noProof/>
            <w:webHidden/>
          </w:rPr>
          <w:fldChar w:fldCharType="end"/>
        </w:r>
      </w:hyperlink>
    </w:p>
    <w:p w14:paraId="77985A47" w14:textId="77777777" w:rsidR="00EC4172" w:rsidRDefault="003936D1">
      <w:pPr>
        <w:pStyle w:val="Inhopg2"/>
        <w:tabs>
          <w:tab w:val="left" w:pos="1920"/>
          <w:tab w:val="right" w:leader="dot" w:pos="9061"/>
        </w:tabs>
        <w:rPr>
          <w:rFonts w:ascii="Calibri" w:hAnsi="Calibri"/>
          <w:noProof/>
          <w:szCs w:val="22"/>
          <w:lang w:eastAsia="nl-NL"/>
        </w:rPr>
      </w:pPr>
      <w:hyperlink w:anchor="_Toc454785140" w:history="1">
        <w:r w:rsidR="00724A91">
          <w:rPr>
            <w:rStyle w:val="Hyperlink"/>
            <w:bCs/>
            <w:noProof/>
          </w:rPr>
          <w:t xml:space="preserve">Artikel 9        </w:t>
        </w:r>
        <w:r w:rsidR="00EC4172" w:rsidRPr="00AE61D5">
          <w:rPr>
            <w:rStyle w:val="Hyperlink"/>
            <w:bCs/>
            <w:noProof/>
          </w:rPr>
          <w:t>Nadere toelatings- en inschrijvingseisen bezitters buitenlandse</w:t>
        </w:r>
        <w:r w:rsidR="00EC4172">
          <w:rPr>
            <w:noProof/>
            <w:webHidden/>
          </w:rPr>
          <w:tab/>
        </w:r>
        <w:r w:rsidR="00EC4172">
          <w:rPr>
            <w:noProof/>
            <w:webHidden/>
          </w:rPr>
          <w:fldChar w:fldCharType="begin"/>
        </w:r>
        <w:r w:rsidR="00EC4172">
          <w:rPr>
            <w:noProof/>
            <w:webHidden/>
          </w:rPr>
          <w:instrText xml:space="preserve"> PAGEREF _Toc454785140 \h </w:instrText>
        </w:r>
        <w:r w:rsidR="00EC4172">
          <w:rPr>
            <w:noProof/>
            <w:webHidden/>
          </w:rPr>
        </w:r>
        <w:r w:rsidR="00EC4172">
          <w:rPr>
            <w:noProof/>
            <w:webHidden/>
          </w:rPr>
          <w:fldChar w:fldCharType="separate"/>
        </w:r>
        <w:r w:rsidR="008E6BF8">
          <w:rPr>
            <w:noProof/>
            <w:webHidden/>
          </w:rPr>
          <w:t>16</w:t>
        </w:r>
        <w:r w:rsidR="00EC4172">
          <w:rPr>
            <w:noProof/>
            <w:webHidden/>
          </w:rPr>
          <w:fldChar w:fldCharType="end"/>
        </w:r>
      </w:hyperlink>
    </w:p>
    <w:p w14:paraId="2ACC460A" w14:textId="77777777" w:rsidR="00EC4172" w:rsidRDefault="003936D1">
      <w:pPr>
        <w:pStyle w:val="Inhopg2"/>
        <w:tabs>
          <w:tab w:val="right" w:leader="dot" w:pos="9061"/>
        </w:tabs>
        <w:rPr>
          <w:rFonts w:ascii="Calibri" w:hAnsi="Calibri"/>
          <w:noProof/>
          <w:szCs w:val="22"/>
          <w:lang w:eastAsia="nl-NL"/>
        </w:rPr>
      </w:pPr>
      <w:hyperlink w:anchor="_Toc454785141" w:history="1">
        <w:r w:rsidR="00EC4172" w:rsidRPr="00AE61D5">
          <w:rPr>
            <w:rStyle w:val="Hyperlink"/>
            <w:bCs/>
            <w:noProof/>
          </w:rPr>
          <w:t>diploma’s</w:t>
        </w:r>
        <w:r w:rsidR="00EC4172">
          <w:rPr>
            <w:noProof/>
            <w:webHidden/>
          </w:rPr>
          <w:tab/>
        </w:r>
        <w:r w:rsidR="00EC4172">
          <w:rPr>
            <w:noProof/>
            <w:webHidden/>
          </w:rPr>
          <w:fldChar w:fldCharType="begin"/>
        </w:r>
        <w:r w:rsidR="00EC4172">
          <w:rPr>
            <w:noProof/>
            <w:webHidden/>
          </w:rPr>
          <w:instrText xml:space="preserve"> PAGEREF _Toc454785141 \h </w:instrText>
        </w:r>
        <w:r w:rsidR="00EC4172">
          <w:rPr>
            <w:noProof/>
            <w:webHidden/>
          </w:rPr>
        </w:r>
        <w:r w:rsidR="00EC4172">
          <w:rPr>
            <w:noProof/>
            <w:webHidden/>
          </w:rPr>
          <w:fldChar w:fldCharType="separate"/>
        </w:r>
        <w:r w:rsidR="008E6BF8">
          <w:rPr>
            <w:noProof/>
            <w:webHidden/>
          </w:rPr>
          <w:t>16</w:t>
        </w:r>
        <w:r w:rsidR="00EC4172">
          <w:rPr>
            <w:noProof/>
            <w:webHidden/>
          </w:rPr>
          <w:fldChar w:fldCharType="end"/>
        </w:r>
      </w:hyperlink>
    </w:p>
    <w:p w14:paraId="79A7A500" w14:textId="77777777" w:rsidR="00EC4172" w:rsidRDefault="003936D1">
      <w:pPr>
        <w:pStyle w:val="Inhopg2"/>
        <w:tabs>
          <w:tab w:val="left" w:pos="1440"/>
          <w:tab w:val="right" w:leader="dot" w:pos="9061"/>
        </w:tabs>
        <w:rPr>
          <w:rFonts w:ascii="Calibri" w:hAnsi="Calibri"/>
          <w:noProof/>
          <w:szCs w:val="22"/>
          <w:lang w:eastAsia="nl-NL"/>
        </w:rPr>
      </w:pPr>
      <w:hyperlink w:anchor="_Toc454785142" w:history="1">
        <w:r w:rsidR="00EC4172" w:rsidRPr="00AE61D5">
          <w:rPr>
            <w:rStyle w:val="Hyperlink"/>
            <w:bCs/>
            <w:noProof/>
          </w:rPr>
          <w:t>Artikel 10</w:t>
        </w:r>
        <w:r w:rsidR="00EC4172">
          <w:rPr>
            <w:rFonts w:ascii="Calibri" w:hAnsi="Calibri"/>
            <w:noProof/>
            <w:szCs w:val="22"/>
            <w:lang w:eastAsia="nl-NL"/>
          </w:rPr>
          <w:tab/>
        </w:r>
        <w:r w:rsidR="00EC4172" w:rsidRPr="00AE61D5">
          <w:rPr>
            <w:rStyle w:val="Hyperlink"/>
            <w:bCs/>
            <w:noProof/>
          </w:rPr>
          <w:t xml:space="preserve"> Vrijstelling op grond van toelatingsonderzoek</w:t>
        </w:r>
        <w:r w:rsidR="00EC4172">
          <w:rPr>
            <w:noProof/>
            <w:webHidden/>
          </w:rPr>
          <w:tab/>
        </w:r>
        <w:r w:rsidR="00EC4172">
          <w:rPr>
            <w:noProof/>
            <w:webHidden/>
          </w:rPr>
          <w:fldChar w:fldCharType="begin"/>
        </w:r>
        <w:r w:rsidR="00EC4172">
          <w:rPr>
            <w:noProof/>
            <w:webHidden/>
          </w:rPr>
          <w:instrText xml:space="preserve"> PAGEREF _Toc454785142 \h </w:instrText>
        </w:r>
        <w:r w:rsidR="00EC4172">
          <w:rPr>
            <w:noProof/>
            <w:webHidden/>
          </w:rPr>
        </w:r>
        <w:r w:rsidR="00EC4172">
          <w:rPr>
            <w:noProof/>
            <w:webHidden/>
          </w:rPr>
          <w:fldChar w:fldCharType="separate"/>
        </w:r>
        <w:r w:rsidR="008E6BF8">
          <w:rPr>
            <w:noProof/>
            <w:webHidden/>
          </w:rPr>
          <w:t>17</w:t>
        </w:r>
        <w:r w:rsidR="00EC4172">
          <w:rPr>
            <w:noProof/>
            <w:webHidden/>
          </w:rPr>
          <w:fldChar w:fldCharType="end"/>
        </w:r>
      </w:hyperlink>
    </w:p>
    <w:p w14:paraId="2F71FA1F" w14:textId="77777777" w:rsidR="00EC4172" w:rsidRDefault="003936D1">
      <w:pPr>
        <w:pStyle w:val="Inhopg2"/>
        <w:tabs>
          <w:tab w:val="left" w:pos="1440"/>
          <w:tab w:val="right" w:leader="dot" w:pos="9061"/>
        </w:tabs>
        <w:rPr>
          <w:rFonts w:ascii="Calibri" w:hAnsi="Calibri"/>
          <w:noProof/>
          <w:szCs w:val="22"/>
          <w:lang w:eastAsia="nl-NL"/>
        </w:rPr>
      </w:pPr>
      <w:hyperlink w:anchor="_Toc454785143" w:history="1">
        <w:r w:rsidR="00EC4172" w:rsidRPr="00AE61D5">
          <w:rPr>
            <w:rStyle w:val="Hyperlink"/>
            <w:bCs/>
            <w:noProof/>
          </w:rPr>
          <w:t>Artikel 11</w:t>
        </w:r>
        <w:r w:rsidR="00EC4172">
          <w:rPr>
            <w:rFonts w:ascii="Calibri" w:hAnsi="Calibri"/>
            <w:noProof/>
            <w:szCs w:val="22"/>
            <w:lang w:eastAsia="nl-NL"/>
          </w:rPr>
          <w:tab/>
        </w:r>
        <w:r w:rsidR="00EC4172" w:rsidRPr="00AE61D5">
          <w:rPr>
            <w:rStyle w:val="Hyperlink"/>
            <w:bCs/>
            <w:noProof/>
          </w:rPr>
          <w:t xml:space="preserve"> Ei sen werkkring (concurrency)</w:t>
        </w:r>
        <w:r w:rsidR="00EC4172">
          <w:rPr>
            <w:noProof/>
            <w:webHidden/>
          </w:rPr>
          <w:tab/>
        </w:r>
        <w:r w:rsidR="00EC4172">
          <w:rPr>
            <w:noProof/>
            <w:webHidden/>
          </w:rPr>
          <w:fldChar w:fldCharType="begin"/>
        </w:r>
        <w:r w:rsidR="00EC4172">
          <w:rPr>
            <w:noProof/>
            <w:webHidden/>
          </w:rPr>
          <w:instrText xml:space="preserve"> PAGEREF _Toc454785143 \h </w:instrText>
        </w:r>
        <w:r w:rsidR="00EC4172">
          <w:rPr>
            <w:noProof/>
            <w:webHidden/>
          </w:rPr>
        </w:r>
        <w:r w:rsidR="00EC4172">
          <w:rPr>
            <w:noProof/>
            <w:webHidden/>
          </w:rPr>
          <w:fldChar w:fldCharType="separate"/>
        </w:r>
        <w:r w:rsidR="008E6BF8">
          <w:rPr>
            <w:noProof/>
            <w:webHidden/>
          </w:rPr>
          <w:t>17</w:t>
        </w:r>
        <w:r w:rsidR="00EC4172">
          <w:rPr>
            <w:noProof/>
            <w:webHidden/>
          </w:rPr>
          <w:fldChar w:fldCharType="end"/>
        </w:r>
      </w:hyperlink>
    </w:p>
    <w:p w14:paraId="42953A53" w14:textId="77777777" w:rsidR="00EC4172" w:rsidRDefault="003936D1">
      <w:pPr>
        <w:pStyle w:val="Inhopg2"/>
        <w:tabs>
          <w:tab w:val="left" w:pos="1440"/>
          <w:tab w:val="right" w:leader="dot" w:pos="9061"/>
        </w:tabs>
        <w:rPr>
          <w:rFonts w:ascii="Calibri" w:hAnsi="Calibri"/>
          <w:noProof/>
          <w:szCs w:val="22"/>
          <w:lang w:eastAsia="nl-NL"/>
        </w:rPr>
      </w:pPr>
      <w:hyperlink w:anchor="_Toc454785144" w:history="1">
        <w:r w:rsidR="00EC4172" w:rsidRPr="00AE61D5">
          <w:rPr>
            <w:rStyle w:val="Hyperlink"/>
            <w:bCs/>
            <w:noProof/>
          </w:rPr>
          <w:t>Artikel 12</w:t>
        </w:r>
        <w:r w:rsidR="00EC4172">
          <w:rPr>
            <w:rFonts w:ascii="Calibri" w:hAnsi="Calibri"/>
            <w:noProof/>
            <w:szCs w:val="22"/>
            <w:lang w:eastAsia="nl-NL"/>
          </w:rPr>
          <w:tab/>
        </w:r>
        <w:r w:rsidR="00EC4172" w:rsidRPr="00AE61D5">
          <w:rPr>
            <w:rStyle w:val="Hyperlink"/>
            <w:bCs/>
            <w:noProof/>
          </w:rPr>
          <w:t xml:space="preserve"> Toelating tot de postpropedeutische fase</w:t>
        </w:r>
        <w:r w:rsidR="00EC4172">
          <w:rPr>
            <w:noProof/>
            <w:webHidden/>
          </w:rPr>
          <w:tab/>
        </w:r>
        <w:r w:rsidR="00EC4172">
          <w:rPr>
            <w:noProof/>
            <w:webHidden/>
          </w:rPr>
          <w:fldChar w:fldCharType="begin"/>
        </w:r>
        <w:r w:rsidR="00EC4172">
          <w:rPr>
            <w:noProof/>
            <w:webHidden/>
          </w:rPr>
          <w:instrText xml:space="preserve"> PAGEREF _Toc454785144 \h </w:instrText>
        </w:r>
        <w:r w:rsidR="00EC4172">
          <w:rPr>
            <w:noProof/>
            <w:webHidden/>
          </w:rPr>
        </w:r>
        <w:r w:rsidR="00EC4172">
          <w:rPr>
            <w:noProof/>
            <w:webHidden/>
          </w:rPr>
          <w:fldChar w:fldCharType="separate"/>
        </w:r>
        <w:r w:rsidR="008E6BF8">
          <w:rPr>
            <w:noProof/>
            <w:webHidden/>
          </w:rPr>
          <w:t>17</w:t>
        </w:r>
        <w:r w:rsidR="00EC4172">
          <w:rPr>
            <w:noProof/>
            <w:webHidden/>
          </w:rPr>
          <w:fldChar w:fldCharType="end"/>
        </w:r>
      </w:hyperlink>
    </w:p>
    <w:p w14:paraId="71EB4B6E" w14:textId="77777777" w:rsidR="00EC4172" w:rsidRDefault="003936D1">
      <w:pPr>
        <w:pStyle w:val="Inhopg2"/>
        <w:tabs>
          <w:tab w:val="left" w:pos="1440"/>
          <w:tab w:val="right" w:leader="dot" w:pos="9061"/>
        </w:tabs>
        <w:rPr>
          <w:rFonts w:ascii="Calibri" w:hAnsi="Calibri"/>
          <w:noProof/>
          <w:szCs w:val="22"/>
          <w:lang w:eastAsia="nl-NL"/>
        </w:rPr>
      </w:pPr>
      <w:hyperlink w:anchor="_Toc454785145" w:history="1">
        <w:r w:rsidR="00EC4172" w:rsidRPr="00AE61D5">
          <w:rPr>
            <w:rStyle w:val="Hyperlink"/>
            <w:bCs/>
            <w:noProof/>
          </w:rPr>
          <w:t>Artikel 13</w:t>
        </w:r>
        <w:r w:rsidR="00EC4172">
          <w:rPr>
            <w:rFonts w:ascii="Calibri" w:hAnsi="Calibri"/>
            <w:noProof/>
            <w:szCs w:val="22"/>
            <w:lang w:eastAsia="nl-NL"/>
          </w:rPr>
          <w:tab/>
        </w:r>
        <w:r w:rsidR="00EC4172" w:rsidRPr="00AE61D5">
          <w:rPr>
            <w:rStyle w:val="Hyperlink"/>
            <w:bCs/>
            <w:noProof/>
          </w:rPr>
          <w:t xml:space="preserve"> Studiepunten</w:t>
        </w:r>
        <w:r w:rsidR="00EC4172">
          <w:rPr>
            <w:noProof/>
            <w:webHidden/>
          </w:rPr>
          <w:tab/>
        </w:r>
        <w:r w:rsidR="00EC4172">
          <w:rPr>
            <w:noProof/>
            <w:webHidden/>
          </w:rPr>
          <w:fldChar w:fldCharType="begin"/>
        </w:r>
        <w:r w:rsidR="00EC4172">
          <w:rPr>
            <w:noProof/>
            <w:webHidden/>
          </w:rPr>
          <w:instrText xml:space="preserve"> PAGEREF _Toc454785145 \h </w:instrText>
        </w:r>
        <w:r w:rsidR="00EC4172">
          <w:rPr>
            <w:noProof/>
            <w:webHidden/>
          </w:rPr>
        </w:r>
        <w:r w:rsidR="00EC4172">
          <w:rPr>
            <w:noProof/>
            <w:webHidden/>
          </w:rPr>
          <w:fldChar w:fldCharType="separate"/>
        </w:r>
        <w:r w:rsidR="008E6BF8">
          <w:rPr>
            <w:noProof/>
            <w:webHidden/>
          </w:rPr>
          <w:t>18</w:t>
        </w:r>
        <w:r w:rsidR="00EC4172">
          <w:rPr>
            <w:noProof/>
            <w:webHidden/>
          </w:rPr>
          <w:fldChar w:fldCharType="end"/>
        </w:r>
      </w:hyperlink>
    </w:p>
    <w:p w14:paraId="6AB9AD86" w14:textId="77777777" w:rsidR="00EC4172" w:rsidRDefault="003936D1">
      <w:pPr>
        <w:pStyle w:val="Inhopg2"/>
        <w:tabs>
          <w:tab w:val="left" w:pos="1440"/>
          <w:tab w:val="right" w:leader="dot" w:pos="9061"/>
        </w:tabs>
        <w:rPr>
          <w:rFonts w:ascii="Calibri" w:hAnsi="Calibri"/>
          <w:noProof/>
          <w:szCs w:val="22"/>
          <w:lang w:eastAsia="nl-NL"/>
        </w:rPr>
      </w:pPr>
      <w:hyperlink w:anchor="_Toc454785146" w:history="1">
        <w:r w:rsidR="00EC4172" w:rsidRPr="00AE61D5">
          <w:rPr>
            <w:rStyle w:val="Hyperlink"/>
            <w:b/>
            <w:bCs/>
            <w:noProof/>
            <w:lang w:val="x-none"/>
          </w:rPr>
          <w:t>Artikel 14</w:t>
        </w:r>
        <w:r w:rsidR="00EC4172">
          <w:rPr>
            <w:rFonts w:ascii="Calibri" w:hAnsi="Calibri"/>
            <w:noProof/>
            <w:szCs w:val="22"/>
            <w:lang w:eastAsia="nl-NL"/>
          </w:rPr>
          <w:tab/>
        </w:r>
        <w:r w:rsidR="00EC4172" w:rsidRPr="00AE61D5">
          <w:rPr>
            <w:rStyle w:val="Hyperlink"/>
            <w:b/>
            <w:bCs/>
            <w:noProof/>
            <w:lang w:val="x-none"/>
          </w:rPr>
          <w:t xml:space="preserve"> De inhoud van de onderwijseenheden en de daaraan verbonden</w:t>
        </w:r>
        <w:r w:rsidR="00EC4172">
          <w:rPr>
            <w:noProof/>
            <w:webHidden/>
          </w:rPr>
          <w:tab/>
        </w:r>
        <w:r w:rsidR="00EC4172">
          <w:rPr>
            <w:noProof/>
            <w:webHidden/>
          </w:rPr>
          <w:fldChar w:fldCharType="begin"/>
        </w:r>
        <w:r w:rsidR="00EC4172">
          <w:rPr>
            <w:noProof/>
            <w:webHidden/>
          </w:rPr>
          <w:instrText xml:space="preserve"> PAGEREF _Toc454785146 \h </w:instrText>
        </w:r>
        <w:r w:rsidR="00EC4172">
          <w:rPr>
            <w:noProof/>
            <w:webHidden/>
          </w:rPr>
        </w:r>
        <w:r w:rsidR="00EC4172">
          <w:rPr>
            <w:noProof/>
            <w:webHidden/>
          </w:rPr>
          <w:fldChar w:fldCharType="separate"/>
        </w:r>
        <w:r w:rsidR="008E6BF8">
          <w:rPr>
            <w:noProof/>
            <w:webHidden/>
          </w:rPr>
          <w:t>18</w:t>
        </w:r>
        <w:r w:rsidR="00EC4172">
          <w:rPr>
            <w:noProof/>
            <w:webHidden/>
          </w:rPr>
          <w:fldChar w:fldCharType="end"/>
        </w:r>
      </w:hyperlink>
    </w:p>
    <w:p w14:paraId="7042E38A" w14:textId="77777777" w:rsidR="00EC4172" w:rsidRDefault="003936D1">
      <w:pPr>
        <w:pStyle w:val="Inhopg2"/>
        <w:tabs>
          <w:tab w:val="right" w:leader="dot" w:pos="9061"/>
        </w:tabs>
        <w:rPr>
          <w:rFonts w:ascii="Calibri" w:hAnsi="Calibri"/>
          <w:noProof/>
          <w:szCs w:val="22"/>
          <w:lang w:eastAsia="nl-NL"/>
        </w:rPr>
      </w:pPr>
      <w:hyperlink w:anchor="_Toc454785147" w:history="1">
        <w:r w:rsidR="00EC4172" w:rsidRPr="00AE61D5">
          <w:rPr>
            <w:rStyle w:val="Hyperlink"/>
            <w:b/>
            <w:bCs/>
            <w:noProof/>
            <w:lang w:val="x-none"/>
          </w:rPr>
          <w:t>tentamens</w:t>
        </w:r>
        <w:r w:rsidR="00EC4172">
          <w:rPr>
            <w:noProof/>
            <w:webHidden/>
          </w:rPr>
          <w:tab/>
        </w:r>
        <w:r w:rsidR="00EC4172">
          <w:rPr>
            <w:noProof/>
            <w:webHidden/>
          </w:rPr>
          <w:fldChar w:fldCharType="begin"/>
        </w:r>
        <w:r w:rsidR="00EC4172">
          <w:rPr>
            <w:noProof/>
            <w:webHidden/>
          </w:rPr>
          <w:instrText xml:space="preserve"> PAGEREF _Toc454785147 \h </w:instrText>
        </w:r>
        <w:r w:rsidR="00EC4172">
          <w:rPr>
            <w:noProof/>
            <w:webHidden/>
          </w:rPr>
        </w:r>
        <w:r w:rsidR="00EC4172">
          <w:rPr>
            <w:noProof/>
            <w:webHidden/>
          </w:rPr>
          <w:fldChar w:fldCharType="separate"/>
        </w:r>
        <w:r w:rsidR="008E6BF8">
          <w:rPr>
            <w:noProof/>
            <w:webHidden/>
          </w:rPr>
          <w:t>18</w:t>
        </w:r>
        <w:r w:rsidR="00EC4172">
          <w:rPr>
            <w:noProof/>
            <w:webHidden/>
          </w:rPr>
          <w:fldChar w:fldCharType="end"/>
        </w:r>
      </w:hyperlink>
    </w:p>
    <w:p w14:paraId="51201A9F" w14:textId="77777777" w:rsidR="00EC4172" w:rsidRDefault="003936D1">
      <w:pPr>
        <w:pStyle w:val="Inhopg2"/>
        <w:tabs>
          <w:tab w:val="left" w:pos="1440"/>
          <w:tab w:val="right" w:leader="dot" w:pos="9061"/>
        </w:tabs>
        <w:rPr>
          <w:rFonts w:ascii="Calibri" w:hAnsi="Calibri"/>
          <w:noProof/>
          <w:szCs w:val="22"/>
          <w:lang w:eastAsia="nl-NL"/>
        </w:rPr>
      </w:pPr>
      <w:hyperlink w:anchor="_Toc454785148" w:history="1">
        <w:r w:rsidR="00EC4172" w:rsidRPr="00AE61D5">
          <w:rPr>
            <w:rStyle w:val="Hyperlink"/>
            <w:noProof/>
          </w:rPr>
          <w:t>Artikel 15</w:t>
        </w:r>
        <w:r w:rsidR="00EC4172">
          <w:rPr>
            <w:rFonts w:ascii="Calibri" w:hAnsi="Calibri"/>
            <w:noProof/>
            <w:szCs w:val="22"/>
            <w:lang w:eastAsia="nl-NL"/>
          </w:rPr>
          <w:tab/>
        </w:r>
        <w:r w:rsidR="00EC4172" w:rsidRPr="00AE61D5">
          <w:rPr>
            <w:rStyle w:val="Hyperlink"/>
            <w:noProof/>
          </w:rPr>
          <w:t xml:space="preserve"> Geldigheidsduur behaalde onderwijseenheden</w:t>
        </w:r>
        <w:r w:rsidR="00EC4172">
          <w:rPr>
            <w:noProof/>
            <w:webHidden/>
          </w:rPr>
          <w:tab/>
        </w:r>
        <w:r w:rsidR="00EC4172">
          <w:rPr>
            <w:noProof/>
            <w:webHidden/>
          </w:rPr>
          <w:fldChar w:fldCharType="begin"/>
        </w:r>
        <w:r w:rsidR="00EC4172">
          <w:rPr>
            <w:noProof/>
            <w:webHidden/>
          </w:rPr>
          <w:instrText xml:space="preserve"> PAGEREF _Toc454785148 \h </w:instrText>
        </w:r>
        <w:r w:rsidR="00EC4172">
          <w:rPr>
            <w:noProof/>
            <w:webHidden/>
          </w:rPr>
        </w:r>
        <w:r w:rsidR="00EC4172">
          <w:rPr>
            <w:noProof/>
            <w:webHidden/>
          </w:rPr>
          <w:fldChar w:fldCharType="separate"/>
        </w:r>
        <w:r w:rsidR="008E6BF8">
          <w:rPr>
            <w:noProof/>
            <w:webHidden/>
          </w:rPr>
          <w:t>37</w:t>
        </w:r>
        <w:r w:rsidR="00EC4172">
          <w:rPr>
            <w:noProof/>
            <w:webHidden/>
          </w:rPr>
          <w:fldChar w:fldCharType="end"/>
        </w:r>
      </w:hyperlink>
    </w:p>
    <w:p w14:paraId="57AA1868" w14:textId="77777777" w:rsidR="00EC4172" w:rsidRDefault="003936D1">
      <w:pPr>
        <w:pStyle w:val="Inhopg2"/>
        <w:tabs>
          <w:tab w:val="left" w:pos="1440"/>
          <w:tab w:val="right" w:leader="dot" w:pos="9061"/>
        </w:tabs>
        <w:rPr>
          <w:rFonts w:ascii="Calibri" w:hAnsi="Calibri"/>
          <w:noProof/>
          <w:szCs w:val="22"/>
          <w:lang w:eastAsia="nl-NL"/>
        </w:rPr>
      </w:pPr>
      <w:hyperlink w:anchor="_Toc454785149" w:history="1">
        <w:r w:rsidR="00EC4172" w:rsidRPr="00AE61D5">
          <w:rPr>
            <w:rStyle w:val="Hyperlink"/>
            <w:bCs/>
            <w:noProof/>
          </w:rPr>
          <w:t>Artikel 16</w:t>
        </w:r>
        <w:r w:rsidR="00EC4172">
          <w:rPr>
            <w:rFonts w:ascii="Calibri" w:hAnsi="Calibri"/>
            <w:noProof/>
            <w:szCs w:val="22"/>
            <w:lang w:eastAsia="nl-NL"/>
          </w:rPr>
          <w:tab/>
        </w:r>
        <w:r w:rsidR="00EC4172" w:rsidRPr="00AE61D5">
          <w:rPr>
            <w:rStyle w:val="Hyperlink"/>
            <w:bCs/>
            <w:noProof/>
          </w:rPr>
          <w:t>Volgorde van de tentamens</w:t>
        </w:r>
        <w:r w:rsidR="00EC4172">
          <w:rPr>
            <w:noProof/>
            <w:webHidden/>
          </w:rPr>
          <w:tab/>
        </w:r>
        <w:r w:rsidR="00EC4172">
          <w:rPr>
            <w:noProof/>
            <w:webHidden/>
          </w:rPr>
          <w:fldChar w:fldCharType="begin"/>
        </w:r>
        <w:r w:rsidR="00EC4172">
          <w:rPr>
            <w:noProof/>
            <w:webHidden/>
          </w:rPr>
          <w:instrText xml:space="preserve"> PAGEREF _Toc454785149 \h </w:instrText>
        </w:r>
        <w:r w:rsidR="00EC4172">
          <w:rPr>
            <w:noProof/>
            <w:webHidden/>
          </w:rPr>
        </w:r>
        <w:r w:rsidR="00EC4172">
          <w:rPr>
            <w:noProof/>
            <w:webHidden/>
          </w:rPr>
          <w:fldChar w:fldCharType="separate"/>
        </w:r>
        <w:r w:rsidR="008E6BF8">
          <w:rPr>
            <w:noProof/>
            <w:webHidden/>
          </w:rPr>
          <w:t>38</w:t>
        </w:r>
        <w:r w:rsidR="00EC4172">
          <w:rPr>
            <w:noProof/>
            <w:webHidden/>
          </w:rPr>
          <w:fldChar w:fldCharType="end"/>
        </w:r>
      </w:hyperlink>
    </w:p>
    <w:p w14:paraId="33773509" w14:textId="77777777" w:rsidR="00EC4172" w:rsidRDefault="003936D1">
      <w:pPr>
        <w:pStyle w:val="Inhopg2"/>
        <w:tabs>
          <w:tab w:val="left" w:pos="1440"/>
          <w:tab w:val="right" w:leader="dot" w:pos="9061"/>
        </w:tabs>
        <w:rPr>
          <w:rFonts w:ascii="Calibri" w:hAnsi="Calibri"/>
          <w:noProof/>
          <w:szCs w:val="22"/>
          <w:lang w:eastAsia="nl-NL"/>
        </w:rPr>
      </w:pPr>
      <w:hyperlink w:anchor="_Toc454785150" w:history="1">
        <w:r w:rsidR="00EC4172" w:rsidRPr="00AE61D5">
          <w:rPr>
            <w:rStyle w:val="Hyperlink"/>
            <w:bCs/>
            <w:noProof/>
          </w:rPr>
          <w:t>Artikel 17</w:t>
        </w:r>
        <w:r w:rsidR="00EC4172">
          <w:rPr>
            <w:rFonts w:ascii="Calibri" w:hAnsi="Calibri"/>
            <w:noProof/>
            <w:szCs w:val="22"/>
            <w:lang w:eastAsia="nl-NL"/>
          </w:rPr>
          <w:tab/>
        </w:r>
        <w:r w:rsidR="00EC4172" w:rsidRPr="00AE61D5">
          <w:rPr>
            <w:rStyle w:val="Hyperlink"/>
            <w:bCs/>
            <w:noProof/>
          </w:rPr>
          <w:t xml:space="preserve"> Studieadvies</w:t>
        </w:r>
        <w:r w:rsidR="00EC4172">
          <w:rPr>
            <w:noProof/>
            <w:webHidden/>
          </w:rPr>
          <w:tab/>
        </w:r>
        <w:r w:rsidR="00EC4172">
          <w:rPr>
            <w:noProof/>
            <w:webHidden/>
          </w:rPr>
          <w:fldChar w:fldCharType="begin"/>
        </w:r>
        <w:r w:rsidR="00EC4172">
          <w:rPr>
            <w:noProof/>
            <w:webHidden/>
          </w:rPr>
          <w:instrText xml:space="preserve"> PAGEREF _Toc454785150 \h </w:instrText>
        </w:r>
        <w:r w:rsidR="00EC4172">
          <w:rPr>
            <w:noProof/>
            <w:webHidden/>
          </w:rPr>
        </w:r>
        <w:r w:rsidR="00EC4172">
          <w:rPr>
            <w:noProof/>
            <w:webHidden/>
          </w:rPr>
          <w:fldChar w:fldCharType="separate"/>
        </w:r>
        <w:r w:rsidR="008E6BF8">
          <w:rPr>
            <w:noProof/>
            <w:webHidden/>
          </w:rPr>
          <w:t>40</w:t>
        </w:r>
        <w:r w:rsidR="00EC4172">
          <w:rPr>
            <w:noProof/>
            <w:webHidden/>
          </w:rPr>
          <w:fldChar w:fldCharType="end"/>
        </w:r>
      </w:hyperlink>
    </w:p>
    <w:p w14:paraId="7F3A5948" w14:textId="77777777" w:rsidR="00EC4172" w:rsidRDefault="003936D1">
      <w:pPr>
        <w:pStyle w:val="Inhopg2"/>
        <w:tabs>
          <w:tab w:val="left" w:pos="1440"/>
          <w:tab w:val="right" w:leader="dot" w:pos="9061"/>
        </w:tabs>
        <w:rPr>
          <w:rFonts w:ascii="Calibri" w:hAnsi="Calibri"/>
          <w:noProof/>
          <w:szCs w:val="22"/>
          <w:lang w:eastAsia="nl-NL"/>
        </w:rPr>
      </w:pPr>
      <w:hyperlink w:anchor="_Toc454785151" w:history="1">
        <w:r w:rsidR="00EC4172" w:rsidRPr="00AE61D5">
          <w:rPr>
            <w:rStyle w:val="Hyperlink"/>
            <w:bCs/>
            <w:noProof/>
          </w:rPr>
          <w:t>Artikel 18</w:t>
        </w:r>
        <w:r w:rsidR="00EC4172">
          <w:rPr>
            <w:rFonts w:ascii="Calibri" w:hAnsi="Calibri"/>
            <w:noProof/>
            <w:szCs w:val="22"/>
            <w:lang w:eastAsia="nl-NL"/>
          </w:rPr>
          <w:tab/>
        </w:r>
        <w:r w:rsidR="00EC4172" w:rsidRPr="00AE61D5">
          <w:rPr>
            <w:rStyle w:val="Hyperlink"/>
            <w:bCs/>
            <w:noProof/>
          </w:rPr>
          <w:t xml:space="preserve"> Negatief studieadvies/Uitgesteld advies</w:t>
        </w:r>
        <w:r w:rsidR="00EC4172">
          <w:rPr>
            <w:noProof/>
            <w:webHidden/>
          </w:rPr>
          <w:tab/>
        </w:r>
        <w:r w:rsidR="00EC4172">
          <w:rPr>
            <w:noProof/>
            <w:webHidden/>
          </w:rPr>
          <w:fldChar w:fldCharType="begin"/>
        </w:r>
        <w:r w:rsidR="00EC4172">
          <w:rPr>
            <w:noProof/>
            <w:webHidden/>
          </w:rPr>
          <w:instrText xml:space="preserve"> PAGEREF _Toc454785151 \h </w:instrText>
        </w:r>
        <w:r w:rsidR="00EC4172">
          <w:rPr>
            <w:noProof/>
            <w:webHidden/>
          </w:rPr>
        </w:r>
        <w:r w:rsidR="00EC4172">
          <w:rPr>
            <w:noProof/>
            <w:webHidden/>
          </w:rPr>
          <w:fldChar w:fldCharType="separate"/>
        </w:r>
        <w:r w:rsidR="008E6BF8">
          <w:rPr>
            <w:noProof/>
            <w:webHidden/>
          </w:rPr>
          <w:t>40</w:t>
        </w:r>
        <w:r w:rsidR="00EC4172">
          <w:rPr>
            <w:noProof/>
            <w:webHidden/>
          </w:rPr>
          <w:fldChar w:fldCharType="end"/>
        </w:r>
      </w:hyperlink>
    </w:p>
    <w:p w14:paraId="7C801624" w14:textId="77777777" w:rsidR="00EC4172" w:rsidRDefault="003936D1">
      <w:pPr>
        <w:pStyle w:val="Inhopg1"/>
        <w:rPr>
          <w:rFonts w:ascii="Calibri" w:hAnsi="Calibri"/>
          <w:b w:val="0"/>
          <w:bCs w:val="0"/>
          <w:szCs w:val="22"/>
          <w:lang w:eastAsia="nl-NL"/>
        </w:rPr>
      </w:pPr>
      <w:hyperlink w:anchor="_Toc454785152" w:history="1">
        <w:r w:rsidR="00EC4172" w:rsidRPr="00AE61D5">
          <w:rPr>
            <w:rStyle w:val="Hyperlink"/>
          </w:rPr>
          <w:t>Paragraaf 6</w:t>
        </w:r>
        <w:r w:rsidR="00EC4172">
          <w:rPr>
            <w:rFonts w:ascii="Calibri" w:hAnsi="Calibri"/>
            <w:b w:val="0"/>
            <w:bCs w:val="0"/>
            <w:szCs w:val="22"/>
            <w:lang w:eastAsia="nl-NL"/>
          </w:rPr>
          <w:tab/>
        </w:r>
        <w:r w:rsidR="00EC4172" w:rsidRPr="00AE61D5">
          <w:rPr>
            <w:rStyle w:val="Hyperlink"/>
          </w:rPr>
          <w:t>De inrichting van de tentamens</w:t>
        </w:r>
        <w:r w:rsidR="00EC4172">
          <w:rPr>
            <w:webHidden/>
          </w:rPr>
          <w:tab/>
        </w:r>
        <w:r w:rsidR="00EC4172">
          <w:rPr>
            <w:webHidden/>
          </w:rPr>
          <w:fldChar w:fldCharType="begin"/>
        </w:r>
        <w:r w:rsidR="00EC4172">
          <w:rPr>
            <w:webHidden/>
          </w:rPr>
          <w:instrText xml:space="preserve"> PAGEREF _Toc454785152 \h </w:instrText>
        </w:r>
        <w:r w:rsidR="00EC4172">
          <w:rPr>
            <w:webHidden/>
          </w:rPr>
        </w:r>
        <w:r w:rsidR="00EC4172">
          <w:rPr>
            <w:webHidden/>
          </w:rPr>
          <w:fldChar w:fldCharType="separate"/>
        </w:r>
        <w:r w:rsidR="008E6BF8">
          <w:rPr>
            <w:webHidden/>
          </w:rPr>
          <w:t>41</w:t>
        </w:r>
        <w:r w:rsidR="00EC4172">
          <w:rPr>
            <w:webHidden/>
          </w:rPr>
          <w:fldChar w:fldCharType="end"/>
        </w:r>
      </w:hyperlink>
    </w:p>
    <w:p w14:paraId="58DE4E00" w14:textId="77777777" w:rsidR="00EC4172" w:rsidRDefault="003936D1">
      <w:pPr>
        <w:pStyle w:val="Inhopg2"/>
        <w:tabs>
          <w:tab w:val="left" w:pos="1440"/>
          <w:tab w:val="right" w:leader="dot" w:pos="9061"/>
        </w:tabs>
        <w:rPr>
          <w:rFonts w:ascii="Calibri" w:hAnsi="Calibri"/>
          <w:noProof/>
          <w:szCs w:val="22"/>
          <w:lang w:eastAsia="nl-NL"/>
        </w:rPr>
      </w:pPr>
      <w:hyperlink w:anchor="_Toc454785153" w:history="1">
        <w:r w:rsidR="00EC4172" w:rsidRPr="00AE61D5">
          <w:rPr>
            <w:rStyle w:val="Hyperlink"/>
            <w:bCs/>
            <w:noProof/>
          </w:rPr>
          <w:t>Artikel 19</w:t>
        </w:r>
        <w:r w:rsidR="00EC4172">
          <w:rPr>
            <w:rFonts w:ascii="Calibri" w:hAnsi="Calibri"/>
            <w:noProof/>
            <w:szCs w:val="22"/>
            <w:lang w:eastAsia="nl-NL"/>
          </w:rPr>
          <w:tab/>
        </w:r>
        <w:r w:rsidR="00EC4172" w:rsidRPr="00AE61D5">
          <w:rPr>
            <w:rStyle w:val="Hyperlink"/>
            <w:bCs/>
            <w:noProof/>
          </w:rPr>
          <w:t xml:space="preserve"> Procedure aanmelding toetsen en/of tentamens</w:t>
        </w:r>
        <w:r w:rsidR="00EC4172">
          <w:rPr>
            <w:noProof/>
            <w:webHidden/>
          </w:rPr>
          <w:tab/>
        </w:r>
        <w:r w:rsidR="00EC4172">
          <w:rPr>
            <w:noProof/>
            <w:webHidden/>
          </w:rPr>
          <w:fldChar w:fldCharType="begin"/>
        </w:r>
        <w:r w:rsidR="00EC4172">
          <w:rPr>
            <w:noProof/>
            <w:webHidden/>
          </w:rPr>
          <w:instrText xml:space="preserve"> PAGEREF _Toc454785153 \h </w:instrText>
        </w:r>
        <w:r w:rsidR="00EC4172">
          <w:rPr>
            <w:noProof/>
            <w:webHidden/>
          </w:rPr>
        </w:r>
        <w:r w:rsidR="00EC4172">
          <w:rPr>
            <w:noProof/>
            <w:webHidden/>
          </w:rPr>
          <w:fldChar w:fldCharType="separate"/>
        </w:r>
        <w:r w:rsidR="008E6BF8">
          <w:rPr>
            <w:noProof/>
            <w:webHidden/>
          </w:rPr>
          <w:t>41</w:t>
        </w:r>
        <w:r w:rsidR="00EC4172">
          <w:rPr>
            <w:noProof/>
            <w:webHidden/>
          </w:rPr>
          <w:fldChar w:fldCharType="end"/>
        </w:r>
      </w:hyperlink>
    </w:p>
    <w:p w14:paraId="636337A1" w14:textId="77777777" w:rsidR="00EC4172" w:rsidRDefault="003936D1">
      <w:pPr>
        <w:pStyle w:val="Inhopg2"/>
        <w:tabs>
          <w:tab w:val="left" w:pos="1440"/>
          <w:tab w:val="right" w:leader="dot" w:pos="9061"/>
        </w:tabs>
        <w:rPr>
          <w:rFonts w:ascii="Calibri" w:hAnsi="Calibri"/>
          <w:noProof/>
          <w:szCs w:val="22"/>
          <w:lang w:eastAsia="nl-NL"/>
        </w:rPr>
      </w:pPr>
      <w:hyperlink w:anchor="_Toc454785154" w:history="1">
        <w:r w:rsidR="00EC4172" w:rsidRPr="00AE61D5">
          <w:rPr>
            <w:rStyle w:val="Hyperlink"/>
            <w:bCs/>
            <w:noProof/>
          </w:rPr>
          <w:t>Artikel 20</w:t>
        </w:r>
        <w:r w:rsidR="00EC4172">
          <w:rPr>
            <w:rFonts w:ascii="Calibri" w:hAnsi="Calibri"/>
            <w:noProof/>
            <w:szCs w:val="22"/>
            <w:lang w:eastAsia="nl-NL"/>
          </w:rPr>
          <w:tab/>
        </w:r>
        <w:r w:rsidR="00EC4172" w:rsidRPr="00AE61D5">
          <w:rPr>
            <w:rStyle w:val="Hyperlink"/>
            <w:bCs/>
            <w:noProof/>
          </w:rPr>
          <w:t xml:space="preserve"> Studenten met een functiebeperking</w:t>
        </w:r>
        <w:r w:rsidR="00EC4172">
          <w:rPr>
            <w:noProof/>
            <w:webHidden/>
          </w:rPr>
          <w:tab/>
        </w:r>
        <w:r w:rsidR="00EC4172">
          <w:rPr>
            <w:noProof/>
            <w:webHidden/>
          </w:rPr>
          <w:fldChar w:fldCharType="begin"/>
        </w:r>
        <w:r w:rsidR="00EC4172">
          <w:rPr>
            <w:noProof/>
            <w:webHidden/>
          </w:rPr>
          <w:instrText xml:space="preserve"> PAGEREF _Toc454785154 \h </w:instrText>
        </w:r>
        <w:r w:rsidR="00EC4172">
          <w:rPr>
            <w:noProof/>
            <w:webHidden/>
          </w:rPr>
        </w:r>
        <w:r w:rsidR="00EC4172">
          <w:rPr>
            <w:noProof/>
            <w:webHidden/>
          </w:rPr>
          <w:fldChar w:fldCharType="separate"/>
        </w:r>
        <w:r w:rsidR="008E6BF8">
          <w:rPr>
            <w:noProof/>
            <w:webHidden/>
          </w:rPr>
          <w:t>42</w:t>
        </w:r>
        <w:r w:rsidR="00EC4172">
          <w:rPr>
            <w:noProof/>
            <w:webHidden/>
          </w:rPr>
          <w:fldChar w:fldCharType="end"/>
        </w:r>
      </w:hyperlink>
    </w:p>
    <w:p w14:paraId="705A0F53" w14:textId="77777777" w:rsidR="00EC4172" w:rsidRDefault="003936D1">
      <w:pPr>
        <w:pStyle w:val="Inhopg2"/>
        <w:tabs>
          <w:tab w:val="left" w:pos="1440"/>
          <w:tab w:val="right" w:leader="dot" w:pos="9061"/>
        </w:tabs>
        <w:rPr>
          <w:rFonts w:ascii="Calibri" w:hAnsi="Calibri"/>
          <w:noProof/>
          <w:szCs w:val="22"/>
          <w:lang w:eastAsia="nl-NL"/>
        </w:rPr>
      </w:pPr>
      <w:hyperlink w:anchor="_Toc454785155" w:history="1">
        <w:r w:rsidR="00EC4172" w:rsidRPr="00AE61D5">
          <w:rPr>
            <w:rStyle w:val="Hyperlink"/>
            <w:bCs/>
            <w:noProof/>
          </w:rPr>
          <w:t>Artikel 21</w:t>
        </w:r>
        <w:r w:rsidR="00EC4172">
          <w:rPr>
            <w:rFonts w:ascii="Calibri" w:hAnsi="Calibri"/>
            <w:noProof/>
            <w:szCs w:val="22"/>
            <w:lang w:eastAsia="nl-NL"/>
          </w:rPr>
          <w:tab/>
        </w:r>
        <w:r w:rsidR="00EC4172" w:rsidRPr="00AE61D5">
          <w:rPr>
            <w:rStyle w:val="Hyperlink"/>
            <w:bCs/>
            <w:noProof/>
          </w:rPr>
          <w:t xml:space="preserve"> Verhindering van deelname aan toetsen en/of tentamens</w:t>
        </w:r>
        <w:r w:rsidR="00EC4172">
          <w:rPr>
            <w:noProof/>
            <w:webHidden/>
          </w:rPr>
          <w:tab/>
        </w:r>
        <w:r w:rsidR="00EC4172">
          <w:rPr>
            <w:noProof/>
            <w:webHidden/>
          </w:rPr>
          <w:fldChar w:fldCharType="begin"/>
        </w:r>
        <w:r w:rsidR="00EC4172">
          <w:rPr>
            <w:noProof/>
            <w:webHidden/>
          </w:rPr>
          <w:instrText xml:space="preserve"> PAGEREF _Toc454785155 \h </w:instrText>
        </w:r>
        <w:r w:rsidR="00EC4172">
          <w:rPr>
            <w:noProof/>
            <w:webHidden/>
          </w:rPr>
        </w:r>
        <w:r w:rsidR="00EC4172">
          <w:rPr>
            <w:noProof/>
            <w:webHidden/>
          </w:rPr>
          <w:fldChar w:fldCharType="separate"/>
        </w:r>
        <w:r w:rsidR="008E6BF8">
          <w:rPr>
            <w:noProof/>
            <w:webHidden/>
          </w:rPr>
          <w:t>42</w:t>
        </w:r>
        <w:r w:rsidR="00EC4172">
          <w:rPr>
            <w:noProof/>
            <w:webHidden/>
          </w:rPr>
          <w:fldChar w:fldCharType="end"/>
        </w:r>
      </w:hyperlink>
    </w:p>
    <w:p w14:paraId="4A0ADC50" w14:textId="77777777" w:rsidR="00EC4172" w:rsidRDefault="003936D1">
      <w:pPr>
        <w:pStyle w:val="Inhopg2"/>
        <w:tabs>
          <w:tab w:val="left" w:pos="1440"/>
          <w:tab w:val="right" w:leader="dot" w:pos="9061"/>
        </w:tabs>
        <w:rPr>
          <w:rFonts w:ascii="Calibri" w:hAnsi="Calibri"/>
          <w:noProof/>
          <w:szCs w:val="22"/>
          <w:lang w:eastAsia="nl-NL"/>
        </w:rPr>
      </w:pPr>
      <w:hyperlink w:anchor="_Toc454785156" w:history="1">
        <w:r w:rsidR="00EC4172" w:rsidRPr="00AE61D5">
          <w:rPr>
            <w:rStyle w:val="Hyperlink"/>
            <w:bCs/>
            <w:noProof/>
          </w:rPr>
          <w:t>Artikel 22</w:t>
        </w:r>
        <w:r w:rsidR="00EC4172">
          <w:rPr>
            <w:rFonts w:ascii="Calibri" w:hAnsi="Calibri"/>
            <w:noProof/>
            <w:szCs w:val="22"/>
            <w:lang w:eastAsia="nl-NL"/>
          </w:rPr>
          <w:tab/>
        </w:r>
        <w:r w:rsidR="00EC4172" w:rsidRPr="00AE61D5">
          <w:rPr>
            <w:rStyle w:val="Hyperlink"/>
            <w:bCs/>
            <w:noProof/>
          </w:rPr>
          <w:t xml:space="preserve"> Schriftelijke tentamens/toetsen</w:t>
        </w:r>
        <w:r w:rsidR="00EC4172">
          <w:rPr>
            <w:noProof/>
            <w:webHidden/>
          </w:rPr>
          <w:tab/>
        </w:r>
        <w:r w:rsidR="00EC4172">
          <w:rPr>
            <w:noProof/>
            <w:webHidden/>
          </w:rPr>
          <w:fldChar w:fldCharType="begin"/>
        </w:r>
        <w:r w:rsidR="00EC4172">
          <w:rPr>
            <w:noProof/>
            <w:webHidden/>
          </w:rPr>
          <w:instrText xml:space="preserve"> PAGEREF _Toc454785156 \h </w:instrText>
        </w:r>
        <w:r w:rsidR="00EC4172">
          <w:rPr>
            <w:noProof/>
            <w:webHidden/>
          </w:rPr>
        </w:r>
        <w:r w:rsidR="00EC4172">
          <w:rPr>
            <w:noProof/>
            <w:webHidden/>
          </w:rPr>
          <w:fldChar w:fldCharType="separate"/>
        </w:r>
        <w:r w:rsidR="008E6BF8">
          <w:rPr>
            <w:noProof/>
            <w:webHidden/>
          </w:rPr>
          <w:t>42</w:t>
        </w:r>
        <w:r w:rsidR="00EC4172">
          <w:rPr>
            <w:noProof/>
            <w:webHidden/>
          </w:rPr>
          <w:fldChar w:fldCharType="end"/>
        </w:r>
      </w:hyperlink>
    </w:p>
    <w:p w14:paraId="1DB2B7F7" w14:textId="77777777" w:rsidR="00EC4172" w:rsidRDefault="003936D1">
      <w:pPr>
        <w:pStyle w:val="Inhopg2"/>
        <w:tabs>
          <w:tab w:val="left" w:pos="1440"/>
          <w:tab w:val="right" w:leader="dot" w:pos="9061"/>
        </w:tabs>
        <w:rPr>
          <w:rFonts w:ascii="Calibri" w:hAnsi="Calibri"/>
          <w:noProof/>
          <w:szCs w:val="22"/>
          <w:lang w:eastAsia="nl-NL"/>
        </w:rPr>
      </w:pPr>
      <w:hyperlink w:anchor="_Toc454785157" w:history="1">
        <w:r w:rsidR="00EC4172" w:rsidRPr="00AE61D5">
          <w:rPr>
            <w:rStyle w:val="Hyperlink"/>
            <w:bCs/>
            <w:noProof/>
          </w:rPr>
          <w:t>Artikel 23</w:t>
        </w:r>
        <w:r w:rsidR="00EC4172">
          <w:rPr>
            <w:rFonts w:ascii="Calibri" w:hAnsi="Calibri"/>
            <w:noProof/>
            <w:szCs w:val="22"/>
            <w:lang w:eastAsia="nl-NL"/>
          </w:rPr>
          <w:tab/>
        </w:r>
        <w:r w:rsidR="00EC4172" w:rsidRPr="00AE61D5">
          <w:rPr>
            <w:rStyle w:val="Hyperlink"/>
            <w:bCs/>
            <w:noProof/>
          </w:rPr>
          <w:t xml:space="preserve"> Mondelinge tentamens/toetsen</w:t>
        </w:r>
        <w:r w:rsidR="00EC4172">
          <w:rPr>
            <w:noProof/>
            <w:webHidden/>
          </w:rPr>
          <w:tab/>
        </w:r>
        <w:r w:rsidR="00EC4172">
          <w:rPr>
            <w:noProof/>
            <w:webHidden/>
          </w:rPr>
          <w:fldChar w:fldCharType="begin"/>
        </w:r>
        <w:r w:rsidR="00EC4172">
          <w:rPr>
            <w:noProof/>
            <w:webHidden/>
          </w:rPr>
          <w:instrText xml:space="preserve"> PAGEREF _Toc454785157 \h </w:instrText>
        </w:r>
        <w:r w:rsidR="00EC4172">
          <w:rPr>
            <w:noProof/>
            <w:webHidden/>
          </w:rPr>
        </w:r>
        <w:r w:rsidR="00EC4172">
          <w:rPr>
            <w:noProof/>
            <w:webHidden/>
          </w:rPr>
          <w:fldChar w:fldCharType="separate"/>
        </w:r>
        <w:r w:rsidR="008E6BF8">
          <w:rPr>
            <w:noProof/>
            <w:webHidden/>
          </w:rPr>
          <w:t>43</w:t>
        </w:r>
        <w:r w:rsidR="00EC4172">
          <w:rPr>
            <w:noProof/>
            <w:webHidden/>
          </w:rPr>
          <w:fldChar w:fldCharType="end"/>
        </w:r>
      </w:hyperlink>
    </w:p>
    <w:p w14:paraId="6C483C78" w14:textId="77777777" w:rsidR="00EC4172" w:rsidRDefault="003936D1">
      <w:pPr>
        <w:pStyle w:val="Inhopg2"/>
        <w:tabs>
          <w:tab w:val="left" w:pos="1440"/>
          <w:tab w:val="right" w:leader="dot" w:pos="9061"/>
        </w:tabs>
        <w:rPr>
          <w:rFonts w:ascii="Calibri" w:hAnsi="Calibri"/>
          <w:noProof/>
          <w:szCs w:val="22"/>
          <w:lang w:eastAsia="nl-NL"/>
        </w:rPr>
      </w:pPr>
      <w:hyperlink w:anchor="_Toc454785158" w:history="1">
        <w:r w:rsidR="00EC4172" w:rsidRPr="00AE61D5">
          <w:rPr>
            <w:rStyle w:val="Hyperlink"/>
            <w:bCs/>
            <w:noProof/>
          </w:rPr>
          <w:t>Artikel 24</w:t>
        </w:r>
        <w:r w:rsidR="00EC4172">
          <w:rPr>
            <w:rFonts w:ascii="Calibri" w:hAnsi="Calibri"/>
            <w:noProof/>
            <w:szCs w:val="22"/>
            <w:lang w:eastAsia="nl-NL"/>
          </w:rPr>
          <w:tab/>
        </w:r>
        <w:r w:rsidR="00EC4172" w:rsidRPr="00AE61D5">
          <w:rPr>
            <w:rStyle w:val="Hyperlink"/>
            <w:bCs/>
            <w:noProof/>
          </w:rPr>
          <w:t xml:space="preserve"> Gemengde tentamenvormen/toetsvormen</w:t>
        </w:r>
        <w:r w:rsidR="00EC4172">
          <w:rPr>
            <w:noProof/>
            <w:webHidden/>
          </w:rPr>
          <w:tab/>
        </w:r>
        <w:r w:rsidR="00EC4172">
          <w:rPr>
            <w:noProof/>
            <w:webHidden/>
          </w:rPr>
          <w:fldChar w:fldCharType="begin"/>
        </w:r>
        <w:r w:rsidR="00EC4172">
          <w:rPr>
            <w:noProof/>
            <w:webHidden/>
          </w:rPr>
          <w:instrText xml:space="preserve"> PAGEREF _Toc454785158 \h </w:instrText>
        </w:r>
        <w:r w:rsidR="00EC4172">
          <w:rPr>
            <w:noProof/>
            <w:webHidden/>
          </w:rPr>
        </w:r>
        <w:r w:rsidR="00EC4172">
          <w:rPr>
            <w:noProof/>
            <w:webHidden/>
          </w:rPr>
          <w:fldChar w:fldCharType="separate"/>
        </w:r>
        <w:r w:rsidR="008E6BF8">
          <w:rPr>
            <w:noProof/>
            <w:webHidden/>
          </w:rPr>
          <w:t>44</w:t>
        </w:r>
        <w:r w:rsidR="00EC4172">
          <w:rPr>
            <w:noProof/>
            <w:webHidden/>
          </w:rPr>
          <w:fldChar w:fldCharType="end"/>
        </w:r>
      </w:hyperlink>
    </w:p>
    <w:p w14:paraId="2A44BB36" w14:textId="77777777" w:rsidR="00EC4172" w:rsidRDefault="003936D1">
      <w:pPr>
        <w:pStyle w:val="Inhopg2"/>
        <w:tabs>
          <w:tab w:val="left" w:pos="1680"/>
          <w:tab w:val="right" w:leader="dot" w:pos="9061"/>
        </w:tabs>
        <w:rPr>
          <w:rFonts w:ascii="Calibri" w:hAnsi="Calibri"/>
          <w:noProof/>
          <w:szCs w:val="22"/>
          <w:lang w:eastAsia="nl-NL"/>
        </w:rPr>
      </w:pPr>
      <w:hyperlink w:anchor="_Toc454785159" w:history="1">
        <w:r w:rsidR="00EC4172" w:rsidRPr="00AE61D5">
          <w:rPr>
            <w:rStyle w:val="Hyperlink"/>
            <w:noProof/>
          </w:rPr>
          <w:t xml:space="preserve">Artikel 24a </w:t>
        </w:r>
        <w:r w:rsidR="00E76841">
          <w:rPr>
            <w:rFonts w:ascii="Calibri" w:hAnsi="Calibri"/>
            <w:noProof/>
            <w:szCs w:val="22"/>
            <w:lang w:eastAsia="nl-NL"/>
          </w:rPr>
          <w:t xml:space="preserve">    </w:t>
        </w:r>
        <w:r w:rsidR="00EC4172" w:rsidRPr="00AE61D5">
          <w:rPr>
            <w:rStyle w:val="Hyperlink"/>
            <w:noProof/>
          </w:rPr>
          <w:t>Normering toetsen</w:t>
        </w:r>
        <w:r w:rsidR="00EC4172">
          <w:rPr>
            <w:noProof/>
            <w:webHidden/>
          </w:rPr>
          <w:tab/>
        </w:r>
        <w:r w:rsidR="00EC4172">
          <w:rPr>
            <w:noProof/>
            <w:webHidden/>
          </w:rPr>
          <w:fldChar w:fldCharType="begin"/>
        </w:r>
        <w:r w:rsidR="00EC4172">
          <w:rPr>
            <w:noProof/>
            <w:webHidden/>
          </w:rPr>
          <w:instrText xml:space="preserve"> PAGEREF _Toc454785159 \h </w:instrText>
        </w:r>
        <w:r w:rsidR="00EC4172">
          <w:rPr>
            <w:noProof/>
            <w:webHidden/>
          </w:rPr>
        </w:r>
        <w:r w:rsidR="00EC4172">
          <w:rPr>
            <w:noProof/>
            <w:webHidden/>
          </w:rPr>
          <w:fldChar w:fldCharType="separate"/>
        </w:r>
        <w:r w:rsidR="008E6BF8">
          <w:rPr>
            <w:noProof/>
            <w:webHidden/>
          </w:rPr>
          <w:t>44</w:t>
        </w:r>
        <w:r w:rsidR="00EC4172">
          <w:rPr>
            <w:noProof/>
            <w:webHidden/>
          </w:rPr>
          <w:fldChar w:fldCharType="end"/>
        </w:r>
      </w:hyperlink>
    </w:p>
    <w:p w14:paraId="29CEC496" w14:textId="77777777" w:rsidR="00EC4172" w:rsidRDefault="003936D1">
      <w:pPr>
        <w:pStyle w:val="Inhopg2"/>
        <w:tabs>
          <w:tab w:val="left" w:pos="1440"/>
          <w:tab w:val="right" w:leader="dot" w:pos="9061"/>
        </w:tabs>
        <w:rPr>
          <w:rFonts w:ascii="Calibri" w:hAnsi="Calibri"/>
          <w:noProof/>
          <w:szCs w:val="22"/>
          <w:lang w:eastAsia="nl-NL"/>
        </w:rPr>
      </w:pPr>
      <w:hyperlink w:anchor="_Toc454785160" w:history="1">
        <w:r w:rsidR="00EC4172" w:rsidRPr="00AE61D5">
          <w:rPr>
            <w:rStyle w:val="Hyperlink"/>
            <w:noProof/>
          </w:rPr>
          <w:t>Artikel 25</w:t>
        </w:r>
        <w:r w:rsidR="00EC4172">
          <w:rPr>
            <w:rFonts w:ascii="Calibri" w:hAnsi="Calibri"/>
            <w:noProof/>
            <w:szCs w:val="22"/>
            <w:lang w:eastAsia="nl-NL"/>
          </w:rPr>
          <w:tab/>
        </w:r>
        <w:r w:rsidR="00EC4172" w:rsidRPr="00AE61D5">
          <w:rPr>
            <w:rStyle w:val="Hyperlink"/>
            <w:noProof/>
          </w:rPr>
          <w:t xml:space="preserve"> Tentamenkansen</w:t>
        </w:r>
        <w:r w:rsidR="00EC4172">
          <w:rPr>
            <w:noProof/>
            <w:webHidden/>
          </w:rPr>
          <w:tab/>
        </w:r>
        <w:r w:rsidR="00EC4172">
          <w:rPr>
            <w:noProof/>
            <w:webHidden/>
          </w:rPr>
          <w:fldChar w:fldCharType="begin"/>
        </w:r>
        <w:r w:rsidR="00EC4172">
          <w:rPr>
            <w:noProof/>
            <w:webHidden/>
          </w:rPr>
          <w:instrText xml:space="preserve"> PAGEREF _Toc454785160 \h </w:instrText>
        </w:r>
        <w:r w:rsidR="00EC4172">
          <w:rPr>
            <w:noProof/>
            <w:webHidden/>
          </w:rPr>
        </w:r>
        <w:r w:rsidR="00EC4172">
          <w:rPr>
            <w:noProof/>
            <w:webHidden/>
          </w:rPr>
          <w:fldChar w:fldCharType="separate"/>
        </w:r>
        <w:r w:rsidR="008E6BF8">
          <w:rPr>
            <w:noProof/>
            <w:webHidden/>
          </w:rPr>
          <w:t>44</w:t>
        </w:r>
        <w:r w:rsidR="00EC4172">
          <w:rPr>
            <w:noProof/>
            <w:webHidden/>
          </w:rPr>
          <w:fldChar w:fldCharType="end"/>
        </w:r>
      </w:hyperlink>
    </w:p>
    <w:p w14:paraId="7C586A48" w14:textId="77777777" w:rsidR="00EC4172" w:rsidRDefault="003936D1">
      <w:pPr>
        <w:pStyle w:val="Inhopg1"/>
        <w:rPr>
          <w:rFonts w:ascii="Calibri" w:hAnsi="Calibri"/>
          <w:b w:val="0"/>
          <w:bCs w:val="0"/>
          <w:szCs w:val="22"/>
          <w:lang w:eastAsia="nl-NL"/>
        </w:rPr>
      </w:pPr>
      <w:hyperlink w:anchor="_Toc454785161" w:history="1">
        <w:r w:rsidR="00EC4172" w:rsidRPr="00AE61D5">
          <w:rPr>
            <w:rStyle w:val="Hyperlink"/>
          </w:rPr>
          <w:t>Paragraaf  7</w:t>
        </w:r>
        <w:r w:rsidR="00EC4172">
          <w:rPr>
            <w:rFonts w:ascii="Calibri" w:hAnsi="Calibri"/>
            <w:b w:val="0"/>
            <w:bCs w:val="0"/>
            <w:szCs w:val="22"/>
            <w:lang w:eastAsia="nl-NL"/>
          </w:rPr>
          <w:tab/>
        </w:r>
        <w:r w:rsidR="00EC4172" w:rsidRPr="00AE61D5">
          <w:rPr>
            <w:rStyle w:val="Hyperlink"/>
          </w:rPr>
          <w:t>De uitslag van de examenonderdelen</w:t>
        </w:r>
        <w:r w:rsidR="00EC4172">
          <w:rPr>
            <w:webHidden/>
          </w:rPr>
          <w:tab/>
        </w:r>
        <w:r w:rsidR="00EC4172">
          <w:rPr>
            <w:webHidden/>
          </w:rPr>
          <w:fldChar w:fldCharType="begin"/>
        </w:r>
        <w:r w:rsidR="00EC4172">
          <w:rPr>
            <w:webHidden/>
          </w:rPr>
          <w:instrText xml:space="preserve"> PAGEREF _Toc454785161 \h </w:instrText>
        </w:r>
        <w:r w:rsidR="00EC4172">
          <w:rPr>
            <w:webHidden/>
          </w:rPr>
        </w:r>
        <w:r w:rsidR="00EC4172">
          <w:rPr>
            <w:webHidden/>
          </w:rPr>
          <w:fldChar w:fldCharType="separate"/>
        </w:r>
        <w:r w:rsidR="008E6BF8">
          <w:rPr>
            <w:webHidden/>
          </w:rPr>
          <w:t>46</w:t>
        </w:r>
        <w:r w:rsidR="00EC4172">
          <w:rPr>
            <w:webHidden/>
          </w:rPr>
          <w:fldChar w:fldCharType="end"/>
        </w:r>
      </w:hyperlink>
    </w:p>
    <w:p w14:paraId="66F24A69" w14:textId="77777777" w:rsidR="00EC4172" w:rsidRDefault="003936D1">
      <w:pPr>
        <w:pStyle w:val="Inhopg1"/>
        <w:rPr>
          <w:rFonts w:ascii="Calibri" w:hAnsi="Calibri"/>
          <w:b w:val="0"/>
          <w:bCs w:val="0"/>
          <w:szCs w:val="22"/>
          <w:lang w:eastAsia="nl-NL"/>
        </w:rPr>
      </w:pPr>
      <w:hyperlink w:anchor="_Toc454785162" w:history="1">
        <w:r w:rsidR="00EC4172" w:rsidRPr="00AE61D5">
          <w:rPr>
            <w:rStyle w:val="Hyperlink"/>
          </w:rPr>
          <w:t>en de toetsen en/of tentamens</w:t>
        </w:r>
        <w:r w:rsidR="00EC4172">
          <w:rPr>
            <w:webHidden/>
          </w:rPr>
          <w:tab/>
        </w:r>
        <w:r w:rsidR="00EC4172">
          <w:rPr>
            <w:webHidden/>
          </w:rPr>
          <w:fldChar w:fldCharType="begin"/>
        </w:r>
        <w:r w:rsidR="00EC4172">
          <w:rPr>
            <w:webHidden/>
          </w:rPr>
          <w:instrText xml:space="preserve"> PAGEREF _Toc454785162 \h </w:instrText>
        </w:r>
        <w:r w:rsidR="00EC4172">
          <w:rPr>
            <w:webHidden/>
          </w:rPr>
        </w:r>
        <w:r w:rsidR="00EC4172">
          <w:rPr>
            <w:webHidden/>
          </w:rPr>
          <w:fldChar w:fldCharType="separate"/>
        </w:r>
        <w:r w:rsidR="008E6BF8">
          <w:rPr>
            <w:webHidden/>
          </w:rPr>
          <w:t>46</w:t>
        </w:r>
        <w:r w:rsidR="00EC4172">
          <w:rPr>
            <w:webHidden/>
          </w:rPr>
          <w:fldChar w:fldCharType="end"/>
        </w:r>
      </w:hyperlink>
    </w:p>
    <w:p w14:paraId="781D7A87" w14:textId="77777777" w:rsidR="00EC4172" w:rsidRDefault="003936D1">
      <w:pPr>
        <w:pStyle w:val="Inhopg2"/>
        <w:tabs>
          <w:tab w:val="left" w:pos="1440"/>
          <w:tab w:val="right" w:leader="dot" w:pos="9061"/>
        </w:tabs>
        <w:rPr>
          <w:rFonts w:ascii="Calibri" w:hAnsi="Calibri"/>
          <w:noProof/>
          <w:szCs w:val="22"/>
          <w:lang w:eastAsia="nl-NL"/>
        </w:rPr>
      </w:pPr>
      <w:hyperlink w:anchor="_Toc454785163" w:history="1">
        <w:r w:rsidR="00EC4172" w:rsidRPr="00AE61D5">
          <w:rPr>
            <w:rStyle w:val="Hyperlink"/>
            <w:bCs/>
            <w:noProof/>
          </w:rPr>
          <w:t>Artikel 26</w:t>
        </w:r>
        <w:r w:rsidR="00EC4172">
          <w:rPr>
            <w:rFonts w:ascii="Calibri" w:hAnsi="Calibri"/>
            <w:noProof/>
            <w:szCs w:val="22"/>
            <w:lang w:eastAsia="nl-NL"/>
          </w:rPr>
          <w:tab/>
        </w:r>
        <w:r w:rsidR="00EC4172" w:rsidRPr="00AE61D5">
          <w:rPr>
            <w:rStyle w:val="Hyperlink"/>
            <w:bCs/>
            <w:noProof/>
          </w:rPr>
          <w:t xml:space="preserve"> Uitslag van examenonderdelen</w:t>
        </w:r>
        <w:r w:rsidR="00EC4172">
          <w:rPr>
            <w:noProof/>
            <w:webHidden/>
          </w:rPr>
          <w:tab/>
        </w:r>
        <w:r w:rsidR="00EC4172">
          <w:rPr>
            <w:noProof/>
            <w:webHidden/>
          </w:rPr>
          <w:fldChar w:fldCharType="begin"/>
        </w:r>
        <w:r w:rsidR="00EC4172">
          <w:rPr>
            <w:noProof/>
            <w:webHidden/>
          </w:rPr>
          <w:instrText xml:space="preserve"> PAGEREF _Toc454785163 \h </w:instrText>
        </w:r>
        <w:r w:rsidR="00EC4172">
          <w:rPr>
            <w:noProof/>
            <w:webHidden/>
          </w:rPr>
        </w:r>
        <w:r w:rsidR="00EC4172">
          <w:rPr>
            <w:noProof/>
            <w:webHidden/>
          </w:rPr>
          <w:fldChar w:fldCharType="separate"/>
        </w:r>
        <w:r w:rsidR="008E6BF8">
          <w:rPr>
            <w:noProof/>
            <w:webHidden/>
          </w:rPr>
          <w:t>46</w:t>
        </w:r>
        <w:r w:rsidR="00EC4172">
          <w:rPr>
            <w:noProof/>
            <w:webHidden/>
          </w:rPr>
          <w:fldChar w:fldCharType="end"/>
        </w:r>
      </w:hyperlink>
    </w:p>
    <w:p w14:paraId="1DF28BD3" w14:textId="77777777" w:rsidR="00EC4172" w:rsidRDefault="003936D1">
      <w:pPr>
        <w:pStyle w:val="Inhopg2"/>
        <w:tabs>
          <w:tab w:val="left" w:pos="1440"/>
          <w:tab w:val="right" w:leader="dot" w:pos="9061"/>
        </w:tabs>
        <w:rPr>
          <w:rFonts w:ascii="Calibri" w:hAnsi="Calibri"/>
          <w:noProof/>
          <w:szCs w:val="22"/>
          <w:lang w:eastAsia="nl-NL"/>
        </w:rPr>
      </w:pPr>
      <w:hyperlink w:anchor="_Toc454785164" w:history="1">
        <w:r w:rsidR="00EC4172" w:rsidRPr="00AE61D5">
          <w:rPr>
            <w:rStyle w:val="Hyperlink"/>
            <w:bCs/>
            <w:noProof/>
          </w:rPr>
          <w:t>Artikel 27</w:t>
        </w:r>
        <w:r w:rsidR="00EC4172">
          <w:rPr>
            <w:rFonts w:ascii="Calibri" w:hAnsi="Calibri"/>
            <w:noProof/>
            <w:szCs w:val="22"/>
            <w:lang w:eastAsia="nl-NL"/>
          </w:rPr>
          <w:tab/>
        </w:r>
        <w:r w:rsidR="00EC4172" w:rsidRPr="00AE61D5">
          <w:rPr>
            <w:rStyle w:val="Hyperlink"/>
            <w:bCs/>
            <w:noProof/>
          </w:rPr>
          <w:t>Uitslag van examens, getuigschrift, verklaring, vermelding ‘cum laude’</w:t>
        </w:r>
        <w:r w:rsidR="00EC4172">
          <w:rPr>
            <w:noProof/>
            <w:webHidden/>
          </w:rPr>
          <w:tab/>
        </w:r>
        <w:r w:rsidR="00EC4172">
          <w:rPr>
            <w:noProof/>
            <w:webHidden/>
          </w:rPr>
          <w:fldChar w:fldCharType="begin"/>
        </w:r>
        <w:r w:rsidR="00EC4172">
          <w:rPr>
            <w:noProof/>
            <w:webHidden/>
          </w:rPr>
          <w:instrText xml:space="preserve"> PAGEREF _Toc454785164 \h </w:instrText>
        </w:r>
        <w:r w:rsidR="00EC4172">
          <w:rPr>
            <w:noProof/>
            <w:webHidden/>
          </w:rPr>
        </w:r>
        <w:r w:rsidR="00EC4172">
          <w:rPr>
            <w:noProof/>
            <w:webHidden/>
          </w:rPr>
          <w:fldChar w:fldCharType="separate"/>
        </w:r>
        <w:r w:rsidR="008E6BF8">
          <w:rPr>
            <w:noProof/>
            <w:webHidden/>
          </w:rPr>
          <w:t>46</w:t>
        </w:r>
        <w:r w:rsidR="00EC4172">
          <w:rPr>
            <w:noProof/>
            <w:webHidden/>
          </w:rPr>
          <w:fldChar w:fldCharType="end"/>
        </w:r>
      </w:hyperlink>
    </w:p>
    <w:p w14:paraId="7CEADE03" w14:textId="77777777" w:rsidR="00EC4172" w:rsidRDefault="003936D1">
      <w:pPr>
        <w:pStyle w:val="Inhopg1"/>
        <w:rPr>
          <w:rFonts w:ascii="Calibri" w:hAnsi="Calibri"/>
          <w:b w:val="0"/>
          <w:bCs w:val="0"/>
          <w:szCs w:val="22"/>
          <w:lang w:eastAsia="nl-NL"/>
        </w:rPr>
      </w:pPr>
      <w:hyperlink w:anchor="_Toc454785165" w:history="1">
        <w:r w:rsidR="00EC4172" w:rsidRPr="00AE61D5">
          <w:rPr>
            <w:rStyle w:val="Hyperlink"/>
          </w:rPr>
          <w:t>Paragraaf 8</w:t>
        </w:r>
        <w:r w:rsidR="00EC4172">
          <w:rPr>
            <w:rFonts w:ascii="Calibri" w:hAnsi="Calibri"/>
            <w:b w:val="0"/>
            <w:bCs w:val="0"/>
            <w:szCs w:val="22"/>
            <w:lang w:eastAsia="nl-NL"/>
          </w:rPr>
          <w:tab/>
        </w:r>
        <w:r w:rsidR="00EC4172" w:rsidRPr="00AE61D5">
          <w:rPr>
            <w:rStyle w:val="Hyperlink"/>
          </w:rPr>
          <w:t>Vrijstellingen en regeling bestuurlijk actieve studenten</w:t>
        </w:r>
        <w:r w:rsidR="00EC4172">
          <w:rPr>
            <w:webHidden/>
          </w:rPr>
          <w:tab/>
        </w:r>
        <w:r w:rsidR="00EC4172">
          <w:rPr>
            <w:webHidden/>
          </w:rPr>
          <w:fldChar w:fldCharType="begin"/>
        </w:r>
        <w:r w:rsidR="00EC4172">
          <w:rPr>
            <w:webHidden/>
          </w:rPr>
          <w:instrText xml:space="preserve"> PAGEREF _Toc454785165 \h </w:instrText>
        </w:r>
        <w:r w:rsidR="00EC4172">
          <w:rPr>
            <w:webHidden/>
          </w:rPr>
        </w:r>
        <w:r w:rsidR="00EC4172">
          <w:rPr>
            <w:webHidden/>
          </w:rPr>
          <w:fldChar w:fldCharType="separate"/>
        </w:r>
        <w:r w:rsidR="008E6BF8">
          <w:rPr>
            <w:webHidden/>
          </w:rPr>
          <w:t>48</w:t>
        </w:r>
        <w:r w:rsidR="00EC4172">
          <w:rPr>
            <w:webHidden/>
          </w:rPr>
          <w:fldChar w:fldCharType="end"/>
        </w:r>
      </w:hyperlink>
    </w:p>
    <w:p w14:paraId="59541A6A" w14:textId="77777777" w:rsidR="00EC4172" w:rsidRDefault="003936D1">
      <w:pPr>
        <w:pStyle w:val="Inhopg2"/>
        <w:tabs>
          <w:tab w:val="left" w:pos="1440"/>
          <w:tab w:val="right" w:leader="dot" w:pos="9061"/>
        </w:tabs>
        <w:rPr>
          <w:rFonts w:ascii="Calibri" w:hAnsi="Calibri"/>
          <w:noProof/>
          <w:szCs w:val="22"/>
          <w:lang w:eastAsia="nl-NL"/>
        </w:rPr>
      </w:pPr>
      <w:hyperlink w:anchor="_Toc454785166" w:history="1">
        <w:r w:rsidR="00EC4172" w:rsidRPr="00AE61D5">
          <w:rPr>
            <w:rStyle w:val="Hyperlink"/>
            <w:bCs/>
            <w:noProof/>
          </w:rPr>
          <w:t>Artikel 28</w:t>
        </w:r>
        <w:r w:rsidR="00EC4172">
          <w:rPr>
            <w:rFonts w:ascii="Calibri" w:hAnsi="Calibri"/>
            <w:noProof/>
            <w:szCs w:val="22"/>
            <w:lang w:eastAsia="nl-NL"/>
          </w:rPr>
          <w:tab/>
        </w:r>
        <w:r w:rsidR="00EC4172" w:rsidRPr="00AE61D5">
          <w:rPr>
            <w:rStyle w:val="Hyperlink"/>
            <w:bCs/>
            <w:noProof/>
          </w:rPr>
          <w:t xml:space="preserve"> Vrijstellingen</w:t>
        </w:r>
        <w:r w:rsidR="00EC4172">
          <w:rPr>
            <w:noProof/>
            <w:webHidden/>
          </w:rPr>
          <w:tab/>
        </w:r>
        <w:r w:rsidR="00EC4172">
          <w:rPr>
            <w:noProof/>
            <w:webHidden/>
          </w:rPr>
          <w:fldChar w:fldCharType="begin"/>
        </w:r>
        <w:r w:rsidR="00EC4172">
          <w:rPr>
            <w:noProof/>
            <w:webHidden/>
          </w:rPr>
          <w:instrText xml:space="preserve"> PAGEREF _Toc454785166 \h </w:instrText>
        </w:r>
        <w:r w:rsidR="00EC4172">
          <w:rPr>
            <w:noProof/>
            <w:webHidden/>
          </w:rPr>
        </w:r>
        <w:r w:rsidR="00EC4172">
          <w:rPr>
            <w:noProof/>
            <w:webHidden/>
          </w:rPr>
          <w:fldChar w:fldCharType="separate"/>
        </w:r>
        <w:r w:rsidR="008E6BF8">
          <w:rPr>
            <w:noProof/>
            <w:webHidden/>
          </w:rPr>
          <w:t>48</w:t>
        </w:r>
        <w:r w:rsidR="00EC4172">
          <w:rPr>
            <w:noProof/>
            <w:webHidden/>
          </w:rPr>
          <w:fldChar w:fldCharType="end"/>
        </w:r>
      </w:hyperlink>
    </w:p>
    <w:p w14:paraId="0A864222" w14:textId="77777777" w:rsidR="00EC4172" w:rsidRDefault="003936D1">
      <w:pPr>
        <w:pStyle w:val="Inhopg1"/>
        <w:rPr>
          <w:rFonts w:ascii="Calibri" w:hAnsi="Calibri"/>
          <w:b w:val="0"/>
          <w:bCs w:val="0"/>
          <w:szCs w:val="22"/>
          <w:lang w:eastAsia="nl-NL"/>
        </w:rPr>
      </w:pPr>
      <w:hyperlink w:anchor="_Toc454785167" w:history="1">
        <w:r w:rsidR="00EC4172" w:rsidRPr="00AE61D5">
          <w:rPr>
            <w:rStyle w:val="Hyperlink"/>
          </w:rPr>
          <w:t>Paragraaf 9</w:t>
        </w:r>
        <w:r w:rsidR="00EC4172">
          <w:rPr>
            <w:rFonts w:ascii="Calibri" w:hAnsi="Calibri"/>
            <w:b w:val="0"/>
            <w:bCs w:val="0"/>
            <w:szCs w:val="22"/>
            <w:lang w:eastAsia="nl-NL"/>
          </w:rPr>
          <w:tab/>
        </w:r>
        <w:r w:rsidR="00EC4172" w:rsidRPr="00AE61D5">
          <w:rPr>
            <w:rStyle w:val="Hyperlink"/>
          </w:rPr>
          <w:t>Onregelmatigheden</w:t>
        </w:r>
        <w:r w:rsidR="00EC4172">
          <w:rPr>
            <w:webHidden/>
          </w:rPr>
          <w:tab/>
        </w:r>
        <w:r w:rsidR="00EC4172">
          <w:rPr>
            <w:webHidden/>
          </w:rPr>
          <w:fldChar w:fldCharType="begin"/>
        </w:r>
        <w:r w:rsidR="00EC4172">
          <w:rPr>
            <w:webHidden/>
          </w:rPr>
          <w:instrText xml:space="preserve"> PAGEREF _Toc454785167 \h </w:instrText>
        </w:r>
        <w:r w:rsidR="00EC4172">
          <w:rPr>
            <w:webHidden/>
          </w:rPr>
        </w:r>
        <w:r w:rsidR="00EC4172">
          <w:rPr>
            <w:webHidden/>
          </w:rPr>
          <w:fldChar w:fldCharType="separate"/>
        </w:r>
        <w:r w:rsidR="008E6BF8">
          <w:rPr>
            <w:webHidden/>
          </w:rPr>
          <w:t>48</w:t>
        </w:r>
        <w:r w:rsidR="00EC4172">
          <w:rPr>
            <w:webHidden/>
          </w:rPr>
          <w:fldChar w:fldCharType="end"/>
        </w:r>
      </w:hyperlink>
    </w:p>
    <w:p w14:paraId="5BA3BBDC" w14:textId="77777777" w:rsidR="00EC4172" w:rsidRDefault="003936D1">
      <w:pPr>
        <w:pStyle w:val="Inhopg2"/>
        <w:tabs>
          <w:tab w:val="left" w:pos="1440"/>
          <w:tab w:val="right" w:leader="dot" w:pos="9061"/>
        </w:tabs>
        <w:rPr>
          <w:rFonts w:ascii="Calibri" w:hAnsi="Calibri"/>
          <w:noProof/>
          <w:szCs w:val="22"/>
          <w:lang w:eastAsia="nl-NL"/>
        </w:rPr>
      </w:pPr>
      <w:hyperlink w:anchor="_Toc454785168" w:history="1">
        <w:r w:rsidR="00EC4172" w:rsidRPr="00AE61D5">
          <w:rPr>
            <w:rStyle w:val="Hyperlink"/>
            <w:bCs/>
            <w:noProof/>
          </w:rPr>
          <w:t>Artikel 29</w:t>
        </w:r>
        <w:r w:rsidR="00EC4172">
          <w:rPr>
            <w:rFonts w:ascii="Calibri" w:hAnsi="Calibri"/>
            <w:noProof/>
            <w:szCs w:val="22"/>
            <w:lang w:eastAsia="nl-NL"/>
          </w:rPr>
          <w:tab/>
        </w:r>
        <w:r w:rsidR="00EC4172" w:rsidRPr="00AE61D5">
          <w:rPr>
            <w:rStyle w:val="Hyperlink"/>
            <w:bCs/>
            <w:noProof/>
          </w:rPr>
          <w:t xml:space="preserve"> Onregelmatigheden</w:t>
        </w:r>
        <w:r w:rsidR="00EC4172">
          <w:rPr>
            <w:noProof/>
            <w:webHidden/>
          </w:rPr>
          <w:tab/>
        </w:r>
        <w:r w:rsidR="00EC4172">
          <w:rPr>
            <w:noProof/>
            <w:webHidden/>
          </w:rPr>
          <w:fldChar w:fldCharType="begin"/>
        </w:r>
        <w:r w:rsidR="00EC4172">
          <w:rPr>
            <w:noProof/>
            <w:webHidden/>
          </w:rPr>
          <w:instrText xml:space="preserve"> PAGEREF _Toc454785168 \h </w:instrText>
        </w:r>
        <w:r w:rsidR="00EC4172">
          <w:rPr>
            <w:noProof/>
            <w:webHidden/>
          </w:rPr>
        </w:r>
        <w:r w:rsidR="00EC4172">
          <w:rPr>
            <w:noProof/>
            <w:webHidden/>
          </w:rPr>
          <w:fldChar w:fldCharType="separate"/>
        </w:r>
        <w:r w:rsidR="008E6BF8">
          <w:rPr>
            <w:noProof/>
            <w:webHidden/>
          </w:rPr>
          <w:t>48</w:t>
        </w:r>
        <w:r w:rsidR="00EC4172">
          <w:rPr>
            <w:noProof/>
            <w:webHidden/>
          </w:rPr>
          <w:fldChar w:fldCharType="end"/>
        </w:r>
      </w:hyperlink>
    </w:p>
    <w:p w14:paraId="336AD8E4" w14:textId="77777777" w:rsidR="00EC4172" w:rsidRDefault="003936D1">
      <w:pPr>
        <w:pStyle w:val="Inhopg1"/>
        <w:rPr>
          <w:rFonts w:ascii="Calibri" w:hAnsi="Calibri"/>
          <w:b w:val="0"/>
          <w:bCs w:val="0"/>
          <w:szCs w:val="22"/>
          <w:lang w:eastAsia="nl-NL"/>
        </w:rPr>
      </w:pPr>
      <w:hyperlink w:anchor="_Toc454785169" w:history="1">
        <w:r w:rsidR="00EC4172" w:rsidRPr="00AE61D5">
          <w:rPr>
            <w:rStyle w:val="Hyperlink"/>
          </w:rPr>
          <w:t>Paragraaf 10</w:t>
        </w:r>
        <w:r w:rsidR="00EC4172">
          <w:rPr>
            <w:rFonts w:ascii="Calibri" w:hAnsi="Calibri"/>
            <w:b w:val="0"/>
            <w:bCs w:val="0"/>
            <w:szCs w:val="22"/>
            <w:lang w:eastAsia="nl-NL"/>
          </w:rPr>
          <w:tab/>
        </w:r>
        <w:r w:rsidR="00EC4172" w:rsidRPr="00AE61D5">
          <w:rPr>
            <w:rStyle w:val="Hyperlink"/>
          </w:rPr>
          <w:t>Studiebegeleiding</w:t>
        </w:r>
        <w:r w:rsidR="00EC4172">
          <w:rPr>
            <w:webHidden/>
          </w:rPr>
          <w:tab/>
        </w:r>
        <w:r w:rsidR="00EC4172">
          <w:rPr>
            <w:webHidden/>
          </w:rPr>
          <w:fldChar w:fldCharType="begin"/>
        </w:r>
        <w:r w:rsidR="00EC4172">
          <w:rPr>
            <w:webHidden/>
          </w:rPr>
          <w:instrText xml:space="preserve"> PAGEREF _Toc454785169 \h </w:instrText>
        </w:r>
        <w:r w:rsidR="00EC4172">
          <w:rPr>
            <w:webHidden/>
          </w:rPr>
        </w:r>
        <w:r w:rsidR="00EC4172">
          <w:rPr>
            <w:webHidden/>
          </w:rPr>
          <w:fldChar w:fldCharType="separate"/>
        </w:r>
        <w:r w:rsidR="008E6BF8">
          <w:rPr>
            <w:webHidden/>
          </w:rPr>
          <w:t>50</w:t>
        </w:r>
        <w:r w:rsidR="00EC4172">
          <w:rPr>
            <w:webHidden/>
          </w:rPr>
          <w:fldChar w:fldCharType="end"/>
        </w:r>
      </w:hyperlink>
    </w:p>
    <w:p w14:paraId="250F60DF" w14:textId="77777777" w:rsidR="00EC4172" w:rsidRDefault="003936D1">
      <w:pPr>
        <w:pStyle w:val="Inhopg2"/>
        <w:tabs>
          <w:tab w:val="left" w:pos="1440"/>
          <w:tab w:val="right" w:leader="dot" w:pos="9061"/>
        </w:tabs>
        <w:rPr>
          <w:rFonts w:ascii="Calibri" w:hAnsi="Calibri"/>
          <w:noProof/>
          <w:szCs w:val="22"/>
          <w:lang w:eastAsia="nl-NL"/>
        </w:rPr>
      </w:pPr>
      <w:hyperlink w:anchor="_Toc454785170" w:history="1">
        <w:r w:rsidR="00EC4172" w:rsidRPr="00AE61D5">
          <w:rPr>
            <w:rStyle w:val="Hyperlink"/>
            <w:bCs/>
            <w:noProof/>
          </w:rPr>
          <w:t>Artikel 30</w:t>
        </w:r>
        <w:r w:rsidR="00EC4172">
          <w:rPr>
            <w:rFonts w:ascii="Calibri" w:hAnsi="Calibri"/>
            <w:noProof/>
            <w:szCs w:val="22"/>
            <w:lang w:eastAsia="nl-NL"/>
          </w:rPr>
          <w:tab/>
        </w:r>
        <w:r w:rsidR="00EC4172" w:rsidRPr="00AE61D5">
          <w:rPr>
            <w:rStyle w:val="Hyperlink"/>
            <w:bCs/>
            <w:noProof/>
          </w:rPr>
          <w:t xml:space="preserve"> Studiebegeleiding en -voortgang</w:t>
        </w:r>
        <w:r w:rsidR="00EC4172">
          <w:rPr>
            <w:noProof/>
            <w:webHidden/>
          </w:rPr>
          <w:tab/>
        </w:r>
        <w:r w:rsidR="00EC4172">
          <w:rPr>
            <w:noProof/>
            <w:webHidden/>
          </w:rPr>
          <w:fldChar w:fldCharType="begin"/>
        </w:r>
        <w:r w:rsidR="00EC4172">
          <w:rPr>
            <w:noProof/>
            <w:webHidden/>
          </w:rPr>
          <w:instrText xml:space="preserve"> PAGEREF _Toc454785170 \h </w:instrText>
        </w:r>
        <w:r w:rsidR="00EC4172">
          <w:rPr>
            <w:noProof/>
            <w:webHidden/>
          </w:rPr>
        </w:r>
        <w:r w:rsidR="00EC4172">
          <w:rPr>
            <w:noProof/>
            <w:webHidden/>
          </w:rPr>
          <w:fldChar w:fldCharType="separate"/>
        </w:r>
        <w:r w:rsidR="008E6BF8">
          <w:rPr>
            <w:noProof/>
            <w:webHidden/>
          </w:rPr>
          <w:t>50</w:t>
        </w:r>
        <w:r w:rsidR="00EC4172">
          <w:rPr>
            <w:noProof/>
            <w:webHidden/>
          </w:rPr>
          <w:fldChar w:fldCharType="end"/>
        </w:r>
      </w:hyperlink>
    </w:p>
    <w:p w14:paraId="5A040DC6" w14:textId="77777777" w:rsidR="00EC4172" w:rsidRDefault="003936D1">
      <w:pPr>
        <w:pStyle w:val="Inhopg1"/>
        <w:rPr>
          <w:rFonts w:ascii="Calibri" w:hAnsi="Calibri"/>
          <w:b w:val="0"/>
          <w:bCs w:val="0"/>
          <w:szCs w:val="22"/>
          <w:lang w:eastAsia="nl-NL"/>
        </w:rPr>
      </w:pPr>
      <w:hyperlink w:anchor="_Toc454785171" w:history="1">
        <w:r w:rsidR="00EC4172" w:rsidRPr="00AE61D5">
          <w:rPr>
            <w:rStyle w:val="Hyperlink"/>
          </w:rPr>
          <w:t>Paragraaf 11</w:t>
        </w:r>
        <w:r w:rsidR="00EC4172">
          <w:rPr>
            <w:rFonts w:ascii="Calibri" w:hAnsi="Calibri"/>
            <w:b w:val="0"/>
            <w:bCs w:val="0"/>
            <w:szCs w:val="22"/>
            <w:lang w:eastAsia="nl-NL"/>
          </w:rPr>
          <w:tab/>
        </w:r>
        <w:r w:rsidR="00EC4172" w:rsidRPr="00AE61D5">
          <w:rPr>
            <w:rStyle w:val="Hyperlink"/>
          </w:rPr>
          <w:t>Beroep en klachtrecht</w:t>
        </w:r>
        <w:r w:rsidR="00EC4172">
          <w:rPr>
            <w:webHidden/>
          </w:rPr>
          <w:tab/>
        </w:r>
        <w:r w:rsidR="00EC4172">
          <w:rPr>
            <w:webHidden/>
          </w:rPr>
          <w:fldChar w:fldCharType="begin"/>
        </w:r>
        <w:r w:rsidR="00EC4172">
          <w:rPr>
            <w:webHidden/>
          </w:rPr>
          <w:instrText xml:space="preserve"> PAGEREF _Toc454785171 \h </w:instrText>
        </w:r>
        <w:r w:rsidR="00EC4172">
          <w:rPr>
            <w:webHidden/>
          </w:rPr>
        </w:r>
        <w:r w:rsidR="00EC4172">
          <w:rPr>
            <w:webHidden/>
          </w:rPr>
          <w:fldChar w:fldCharType="separate"/>
        </w:r>
        <w:r w:rsidR="008E6BF8">
          <w:rPr>
            <w:webHidden/>
          </w:rPr>
          <w:t>51</w:t>
        </w:r>
        <w:r w:rsidR="00EC4172">
          <w:rPr>
            <w:webHidden/>
          </w:rPr>
          <w:fldChar w:fldCharType="end"/>
        </w:r>
      </w:hyperlink>
    </w:p>
    <w:p w14:paraId="689138B3" w14:textId="77777777" w:rsidR="00EC4172" w:rsidRDefault="003936D1">
      <w:pPr>
        <w:pStyle w:val="Inhopg2"/>
        <w:tabs>
          <w:tab w:val="left" w:pos="1440"/>
          <w:tab w:val="right" w:leader="dot" w:pos="9061"/>
        </w:tabs>
        <w:rPr>
          <w:rFonts w:ascii="Calibri" w:hAnsi="Calibri"/>
          <w:noProof/>
          <w:szCs w:val="22"/>
          <w:lang w:eastAsia="nl-NL"/>
        </w:rPr>
      </w:pPr>
      <w:hyperlink w:anchor="_Toc454785172" w:history="1">
        <w:r w:rsidR="00EC4172" w:rsidRPr="00AE61D5">
          <w:rPr>
            <w:rStyle w:val="Hyperlink"/>
            <w:bCs/>
            <w:noProof/>
          </w:rPr>
          <w:t>Artikel 31</w:t>
        </w:r>
        <w:r w:rsidR="00EC4172">
          <w:rPr>
            <w:rFonts w:ascii="Calibri" w:hAnsi="Calibri"/>
            <w:noProof/>
            <w:szCs w:val="22"/>
            <w:lang w:eastAsia="nl-NL"/>
          </w:rPr>
          <w:tab/>
        </w:r>
        <w:r w:rsidR="00EC4172" w:rsidRPr="00AE61D5">
          <w:rPr>
            <w:rStyle w:val="Hyperlink"/>
            <w:bCs/>
            <w:noProof/>
          </w:rPr>
          <w:t xml:space="preserve"> Rechtsbescherming</w:t>
        </w:r>
        <w:r w:rsidR="00EC4172">
          <w:rPr>
            <w:noProof/>
            <w:webHidden/>
          </w:rPr>
          <w:tab/>
        </w:r>
        <w:r w:rsidR="00EC4172">
          <w:rPr>
            <w:noProof/>
            <w:webHidden/>
          </w:rPr>
          <w:fldChar w:fldCharType="begin"/>
        </w:r>
        <w:r w:rsidR="00EC4172">
          <w:rPr>
            <w:noProof/>
            <w:webHidden/>
          </w:rPr>
          <w:instrText xml:space="preserve"> PAGEREF _Toc454785172 \h </w:instrText>
        </w:r>
        <w:r w:rsidR="00EC4172">
          <w:rPr>
            <w:noProof/>
            <w:webHidden/>
          </w:rPr>
        </w:r>
        <w:r w:rsidR="00EC4172">
          <w:rPr>
            <w:noProof/>
            <w:webHidden/>
          </w:rPr>
          <w:fldChar w:fldCharType="separate"/>
        </w:r>
        <w:r w:rsidR="008E6BF8">
          <w:rPr>
            <w:noProof/>
            <w:webHidden/>
          </w:rPr>
          <w:t>51</w:t>
        </w:r>
        <w:r w:rsidR="00EC4172">
          <w:rPr>
            <w:noProof/>
            <w:webHidden/>
          </w:rPr>
          <w:fldChar w:fldCharType="end"/>
        </w:r>
      </w:hyperlink>
    </w:p>
    <w:p w14:paraId="263907B7" w14:textId="77777777" w:rsidR="00EC4172" w:rsidRDefault="003936D1">
      <w:pPr>
        <w:pStyle w:val="Inhopg2"/>
        <w:tabs>
          <w:tab w:val="left" w:pos="1440"/>
          <w:tab w:val="right" w:leader="dot" w:pos="9061"/>
        </w:tabs>
        <w:rPr>
          <w:rFonts w:ascii="Calibri" w:hAnsi="Calibri"/>
          <w:noProof/>
          <w:szCs w:val="22"/>
          <w:lang w:eastAsia="nl-NL"/>
        </w:rPr>
      </w:pPr>
      <w:hyperlink w:anchor="_Toc454785173" w:history="1">
        <w:r w:rsidR="00EC4172" w:rsidRPr="00AE61D5">
          <w:rPr>
            <w:rStyle w:val="Hyperlink"/>
            <w:bCs/>
            <w:noProof/>
          </w:rPr>
          <w:t>Artikel 32</w:t>
        </w:r>
        <w:r w:rsidR="00EC4172">
          <w:rPr>
            <w:rFonts w:ascii="Calibri" w:hAnsi="Calibri"/>
            <w:noProof/>
            <w:szCs w:val="22"/>
            <w:lang w:eastAsia="nl-NL"/>
          </w:rPr>
          <w:tab/>
        </w:r>
        <w:r w:rsidR="00EC4172" w:rsidRPr="00AE61D5">
          <w:rPr>
            <w:rStyle w:val="Hyperlink"/>
            <w:bCs/>
            <w:noProof/>
          </w:rPr>
          <w:t xml:space="preserve"> Procedure examencommissie</w:t>
        </w:r>
        <w:r w:rsidR="00EC4172">
          <w:rPr>
            <w:noProof/>
            <w:webHidden/>
          </w:rPr>
          <w:tab/>
        </w:r>
        <w:r w:rsidR="00EC4172">
          <w:rPr>
            <w:noProof/>
            <w:webHidden/>
          </w:rPr>
          <w:fldChar w:fldCharType="begin"/>
        </w:r>
        <w:r w:rsidR="00EC4172">
          <w:rPr>
            <w:noProof/>
            <w:webHidden/>
          </w:rPr>
          <w:instrText xml:space="preserve"> PAGEREF _Toc454785173 \h </w:instrText>
        </w:r>
        <w:r w:rsidR="00EC4172">
          <w:rPr>
            <w:noProof/>
            <w:webHidden/>
          </w:rPr>
        </w:r>
        <w:r w:rsidR="00EC4172">
          <w:rPr>
            <w:noProof/>
            <w:webHidden/>
          </w:rPr>
          <w:fldChar w:fldCharType="separate"/>
        </w:r>
        <w:r w:rsidR="008E6BF8">
          <w:rPr>
            <w:noProof/>
            <w:webHidden/>
          </w:rPr>
          <w:t>51</w:t>
        </w:r>
        <w:r w:rsidR="00EC4172">
          <w:rPr>
            <w:noProof/>
            <w:webHidden/>
          </w:rPr>
          <w:fldChar w:fldCharType="end"/>
        </w:r>
      </w:hyperlink>
    </w:p>
    <w:p w14:paraId="74E9C567" w14:textId="77777777" w:rsidR="00EC4172" w:rsidRDefault="003936D1">
      <w:pPr>
        <w:pStyle w:val="Inhopg2"/>
        <w:tabs>
          <w:tab w:val="left" w:pos="1440"/>
          <w:tab w:val="right" w:leader="dot" w:pos="9061"/>
        </w:tabs>
        <w:rPr>
          <w:rFonts w:ascii="Calibri" w:hAnsi="Calibri"/>
          <w:noProof/>
          <w:szCs w:val="22"/>
          <w:lang w:eastAsia="nl-NL"/>
        </w:rPr>
      </w:pPr>
      <w:hyperlink w:anchor="_Toc454785174" w:history="1">
        <w:r w:rsidR="00EC4172" w:rsidRPr="00AE61D5">
          <w:rPr>
            <w:rStyle w:val="Hyperlink"/>
            <w:bCs/>
            <w:noProof/>
          </w:rPr>
          <w:t>Artikel 33</w:t>
        </w:r>
        <w:r w:rsidR="00EC4172">
          <w:rPr>
            <w:rFonts w:ascii="Calibri" w:hAnsi="Calibri"/>
            <w:noProof/>
            <w:szCs w:val="22"/>
            <w:lang w:eastAsia="nl-NL"/>
          </w:rPr>
          <w:tab/>
        </w:r>
        <w:r w:rsidR="00EC4172" w:rsidRPr="00AE61D5">
          <w:rPr>
            <w:rStyle w:val="Hyperlink"/>
            <w:bCs/>
            <w:noProof/>
          </w:rPr>
          <w:t xml:space="preserve"> Behoud van recht op hertentamen/herexamen</w:t>
        </w:r>
        <w:r w:rsidR="00EC4172">
          <w:rPr>
            <w:noProof/>
            <w:webHidden/>
          </w:rPr>
          <w:tab/>
        </w:r>
        <w:r w:rsidR="00EC4172">
          <w:rPr>
            <w:noProof/>
            <w:webHidden/>
          </w:rPr>
          <w:fldChar w:fldCharType="begin"/>
        </w:r>
        <w:r w:rsidR="00EC4172">
          <w:rPr>
            <w:noProof/>
            <w:webHidden/>
          </w:rPr>
          <w:instrText xml:space="preserve"> PAGEREF _Toc454785174 \h </w:instrText>
        </w:r>
        <w:r w:rsidR="00EC4172">
          <w:rPr>
            <w:noProof/>
            <w:webHidden/>
          </w:rPr>
        </w:r>
        <w:r w:rsidR="00EC4172">
          <w:rPr>
            <w:noProof/>
            <w:webHidden/>
          </w:rPr>
          <w:fldChar w:fldCharType="separate"/>
        </w:r>
        <w:r w:rsidR="008E6BF8">
          <w:rPr>
            <w:noProof/>
            <w:webHidden/>
          </w:rPr>
          <w:t>51</w:t>
        </w:r>
        <w:r w:rsidR="00EC4172">
          <w:rPr>
            <w:noProof/>
            <w:webHidden/>
          </w:rPr>
          <w:fldChar w:fldCharType="end"/>
        </w:r>
      </w:hyperlink>
    </w:p>
    <w:p w14:paraId="4746FD06" w14:textId="77777777" w:rsidR="00EC4172" w:rsidRDefault="003936D1">
      <w:pPr>
        <w:pStyle w:val="Inhopg2"/>
        <w:tabs>
          <w:tab w:val="left" w:pos="1440"/>
          <w:tab w:val="right" w:leader="dot" w:pos="9061"/>
        </w:tabs>
        <w:rPr>
          <w:rFonts w:ascii="Calibri" w:hAnsi="Calibri"/>
          <w:noProof/>
          <w:szCs w:val="22"/>
          <w:lang w:eastAsia="nl-NL"/>
        </w:rPr>
      </w:pPr>
      <w:hyperlink w:anchor="_Toc454785175" w:history="1">
        <w:r w:rsidR="00EC4172" w:rsidRPr="00AE61D5">
          <w:rPr>
            <w:rStyle w:val="Hyperlink"/>
            <w:bCs/>
            <w:noProof/>
          </w:rPr>
          <w:t>Artikel 34</w:t>
        </w:r>
        <w:r w:rsidR="00EC4172">
          <w:rPr>
            <w:rFonts w:ascii="Calibri" w:hAnsi="Calibri"/>
            <w:noProof/>
            <w:szCs w:val="22"/>
            <w:lang w:eastAsia="nl-NL"/>
          </w:rPr>
          <w:tab/>
        </w:r>
        <w:r w:rsidR="00EC4172" w:rsidRPr="00AE61D5">
          <w:rPr>
            <w:rStyle w:val="Hyperlink"/>
            <w:bCs/>
            <w:noProof/>
          </w:rPr>
          <w:t xml:space="preserve"> Beroep tegen beslissing examencommissie</w:t>
        </w:r>
        <w:r w:rsidR="00EC4172">
          <w:rPr>
            <w:noProof/>
            <w:webHidden/>
          </w:rPr>
          <w:tab/>
        </w:r>
        <w:r w:rsidR="00EC4172">
          <w:rPr>
            <w:noProof/>
            <w:webHidden/>
          </w:rPr>
          <w:fldChar w:fldCharType="begin"/>
        </w:r>
        <w:r w:rsidR="00EC4172">
          <w:rPr>
            <w:noProof/>
            <w:webHidden/>
          </w:rPr>
          <w:instrText xml:space="preserve"> PAGEREF _Toc454785175 \h </w:instrText>
        </w:r>
        <w:r w:rsidR="00EC4172">
          <w:rPr>
            <w:noProof/>
            <w:webHidden/>
          </w:rPr>
        </w:r>
        <w:r w:rsidR="00EC4172">
          <w:rPr>
            <w:noProof/>
            <w:webHidden/>
          </w:rPr>
          <w:fldChar w:fldCharType="separate"/>
        </w:r>
        <w:r w:rsidR="008E6BF8">
          <w:rPr>
            <w:noProof/>
            <w:webHidden/>
          </w:rPr>
          <w:t>52</w:t>
        </w:r>
        <w:r w:rsidR="00EC4172">
          <w:rPr>
            <w:noProof/>
            <w:webHidden/>
          </w:rPr>
          <w:fldChar w:fldCharType="end"/>
        </w:r>
      </w:hyperlink>
    </w:p>
    <w:p w14:paraId="0965ABB8" w14:textId="77777777" w:rsidR="00EC4172" w:rsidRDefault="003936D1">
      <w:pPr>
        <w:pStyle w:val="Inhopg2"/>
        <w:tabs>
          <w:tab w:val="left" w:pos="1440"/>
          <w:tab w:val="right" w:leader="dot" w:pos="9061"/>
        </w:tabs>
        <w:rPr>
          <w:rFonts w:ascii="Calibri" w:hAnsi="Calibri"/>
          <w:noProof/>
          <w:szCs w:val="22"/>
          <w:lang w:eastAsia="nl-NL"/>
        </w:rPr>
      </w:pPr>
      <w:hyperlink w:anchor="_Toc454785176" w:history="1">
        <w:r w:rsidR="00EC4172" w:rsidRPr="00AE61D5">
          <w:rPr>
            <w:rStyle w:val="Hyperlink"/>
            <w:bCs/>
            <w:noProof/>
          </w:rPr>
          <w:t>Artikel 35</w:t>
        </w:r>
        <w:r w:rsidR="00EC4172">
          <w:rPr>
            <w:rFonts w:ascii="Calibri" w:hAnsi="Calibri"/>
            <w:noProof/>
            <w:szCs w:val="22"/>
            <w:lang w:eastAsia="nl-NL"/>
          </w:rPr>
          <w:tab/>
        </w:r>
        <w:r w:rsidR="00EC4172" w:rsidRPr="00AE61D5">
          <w:rPr>
            <w:rStyle w:val="Hyperlink"/>
            <w:bCs/>
            <w:noProof/>
          </w:rPr>
          <w:t>vervallen</w:t>
        </w:r>
        <w:r w:rsidR="00EC4172">
          <w:rPr>
            <w:noProof/>
            <w:webHidden/>
          </w:rPr>
          <w:tab/>
        </w:r>
        <w:r w:rsidR="00EC4172">
          <w:rPr>
            <w:noProof/>
            <w:webHidden/>
          </w:rPr>
          <w:fldChar w:fldCharType="begin"/>
        </w:r>
        <w:r w:rsidR="00EC4172">
          <w:rPr>
            <w:noProof/>
            <w:webHidden/>
          </w:rPr>
          <w:instrText xml:space="preserve"> PAGEREF _Toc454785176 \h </w:instrText>
        </w:r>
        <w:r w:rsidR="00EC4172">
          <w:rPr>
            <w:noProof/>
            <w:webHidden/>
          </w:rPr>
        </w:r>
        <w:r w:rsidR="00EC4172">
          <w:rPr>
            <w:noProof/>
            <w:webHidden/>
          </w:rPr>
          <w:fldChar w:fldCharType="separate"/>
        </w:r>
        <w:r w:rsidR="008E6BF8">
          <w:rPr>
            <w:noProof/>
            <w:webHidden/>
          </w:rPr>
          <w:t>53</w:t>
        </w:r>
        <w:r w:rsidR="00EC4172">
          <w:rPr>
            <w:noProof/>
            <w:webHidden/>
          </w:rPr>
          <w:fldChar w:fldCharType="end"/>
        </w:r>
      </w:hyperlink>
    </w:p>
    <w:p w14:paraId="058BF443" w14:textId="7802E827" w:rsidR="008E6BF8" w:rsidRDefault="008E6BF8">
      <w:pPr>
        <w:pStyle w:val="Inhopg1"/>
      </w:pPr>
      <w:r>
        <w:lastRenderedPageBreak/>
        <w:t xml:space="preserve">Paragraaf 12   Evaluatie onderwijs  </w:t>
      </w:r>
      <w:r>
        <w:tab/>
        <w:t>53</w:t>
      </w:r>
      <w:r>
        <w:tab/>
      </w:r>
    </w:p>
    <w:p w14:paraId="1C7971D6" w14:textId="65265B85" w:rsidR="00EC4172" w:rsidRDefault="003936D1">
      <w:pPr>
        <w:pStyle w:val="Inhopg1"/>
      </w:pPr>
      <w:hyperlink w:anchor="_Toc454785177" w:history="1">
        <w:r w:rsidR="008E6BF8">
          <w:rPr>
            <w:rStyle w:val="Hyperlink"/>
          </w:rPr>
          <w:t>Paragraaf 13</w:t>
        </w:r>
        <w:r w:rsidR="00EC4172">
          <w:rPr>
            <w:rFonts w:ascii="Calibri" w:hAnsi="Calibri"/>
            <w:b w:val="0"/>
            <w:bCs w:val="0"/>
            <w:szCs w:val="22"/>
            <w:lang w:eastAsia="nl-NL"/>
          </w:rPr>
          <w:tab/>
        </w:r>
        <w:r w:rsidR="00EC4172" w:rsidRPr="00AE61D5">
          <w:rPr>
            <w:rStyle w:val="Hyperlink"/>
          </w:rPr>
          <w:t>Bewaring, hardheidsclausule</w:t>
        </w:r>
        <w:r w:rsidR="00EC4172">
          <w:rPr>
            <w:webHidden/>
          </w:rPr>
          <w:tab/>
        </w:r>
        <w:r w:rsidR="00EC4172">
          <w:rPr>
            <w:webHidden/>
          </w:rPr>
          <w:fldChar w:fldCharType="begin"/>
        </w:r>
        <w:r w:rsidR="00EC4172">
          <w:rPr>
            <w:webHidden/>
          </w:rPr>
          <w:instrText xml:space="preserve"> PAGEREF _Toc454785177 \h </w:instrText>
        </w:r>
        <w:r w:rsidR="00EC4172">
          <w:rPr>
            <w:webHidden/>
          </w:rPr>
        </w:r>
        <w:r w:rsidR="00EC4172">
          <w:rPr>
            <w:webHidden/>
          </w:rPr>
          <w:fldChar w:fldCharType="separate"/>
        </w:r>
        <w:r w:rsidR="008E6BF8">
          <w:rPr>
            <w:webHidden/>
          </w:rPr>
          <w:t>54</w:t>
        </w:r>
        <w:r w:rsidR="00EC4172">
          <w:rPr>
            <w:webHidden/>
          </w:rPr>
          <w:fldChar w:fldCharType="end"/>
        </w:r>
      </w:hyperlink>
    </w:p>
    <w:p w14:paraId="7A10D6DC" w14:textId="10276083" w:rsidR="00EC4172" w:rsidRDefault="003936D1" w:rsidP="003936D1">
      <w:pPr>
        <w:pStyle w:val="Inhopg2"/>
        <w:tabs>
          <w:tab w:val="left" w:pos="1440"/>
          <w:tab w:val="right" w:leader="dot" w:pos="9061"/>
        </w:tabs>
        <w:ind w:left="0"/>
        <w:rPr>
          <w:rFonts w:ascii="Calibri" w:hAnsi="Calibri"/>
          <w:noProof/>
          <w:szCs w:val="22"/>
          <w:lang w:eastAsia="nl-NL"/>
        </w:rPr>
      </w:pPr>
      <w:r>
        <w:rPr>
          <w:noProof/>
        </w:rPr>
        <w:t xml:space="preserve">    </w:t>
      </w:r>
      <w:hyperlink w:anchor="_Toc454785178" w:history="1">
        <w:r w:rsidR="00EC4172" w:rsidRPr="00AE61D5">
          <w:rPr>
            <w:rStyle w:val="Hyperlink"/>
            <w:bCs/>
            <w:noProof/>
          </w:rPr>
          <w:t>Artikel 36</w:t>
        </w:r>
        <w:r w:rsidR="00EC4172">
          <w:rPr>
            <w:rFonts w:ascii="Calibri" w:hAnsi="Calibri"/>
            <w:noProof/>
            <w:szCs w:val="22"/>
            <w:lang w:eastAsia="nl-NL"/>
          </w:rPr>
          <w:tab/>
        </w:r>
        <w:r w:rsidR="00EC4172" w:rsidRPr="00AE61D5">
          <w:rPr>
            <w:rStyle w:val="Hyperlink"/>
            <w:bCs/>
            <w:noProof/>
          </w:rPr>
          <w:t xml:space="preserve"> Bewaring</w:t>
        </w:r>
        <w:r w:rsidR="00EC4172">
          <w:rPr>
            <w:noProof/>
            <w:webHidden/>
          </w:rPr>
          <w:tab/>
        </w:r>
        <w:r w:rsidR="00EC4172">
          <w:rPr>
            <w:noProof/>
            <w:webHidden/>
          </w:rPr>
          <w:fldChar w:fldCharType="begin"/>
        </w:r>
        <w:r w:rsidR="00EC4172">
          <w:rPr>
            <w:noProof/>
            <w:webHidden/>
          </w:rPr>
          <w:instrText xml:space="preserve"> PAGEREF _Toc454785178 \h </w:instrText>
        </w:r>
        <w:r w:rsidR="00EC4172">
          <w:rPr>
            <w:noProof/>
            <w:webHidden/>
          </w:rPr>
        </w:r>
        <w:r w:rsidR="00EC4172">
          <w:rPr>
            <w:noProof/>
            <w:webHidden/>
          </w:rPr>
          <w:fldChar w:fldCharType="separate"/>
        </w:r>
        <w:r w:rsidR="008E6BF8">
          <w:rPr>
            <w:noProof/>
            <w:webHidden/>
          </w:rPr>
          <w:t>54</w:t>
        </w:r>
        <w:r w:rsidR="00EC4172">
          <w:rPr>
            <w:noProof/>
            <w:webHidden/>
          </w:rPr>
          <w:fldChar w:fldCharType="end"/>
        </w:r>
      </w:hyperlink>
    </w:p>
    <w:p w14:paraId="730FB7FF" w14:textId="77777777" w:rsidR="00EC4172" w:rsidRDefault="003936D1">
      <w:pPr>
        <w:pStyle w:val="Inhopg2"/>
        <w:tabs>
          <w:tab w:val="left" w:pos="1440"/>
          <w:tab w:val="right" w:leader="dot" w:pos="9061"/>
        </w:tabs>
        <w:rPr>
          <w:rFonts w:ascii="Calibri" w:hAnsi="Calibri"/>
          <w:noProof/>
          <w:szCs w:val="22"/>
          <w:lang w:eastAsia="nl-NL"/>
        </w:rPr>
      </w:pPr>
      <w:hyperlink w:anchor="_Toc454785179" w:history="1">
        <w:r w:rsidR="00EC4172" w:rsidRPr="00AE61D5">
          <w:rPr>
            <w:rStyle w:val="Hyperlink"/>
            <w:bCs/>
            <w:noProof/>
          </w:rPr>
          <w:t>Artikel 37</w:t>
        </w:r>
        <w:r w:rsidR="00EC4172">
          <w:rPr>
            <w:rFonts w:ascii="Calibri" w:hAnsi="Calibri"/>
            <w:noProof/>
            <w:szCs w:val="22"/>
            <w:lang w:eastAsia="nl-NL"/>
          </w:rPr>
          <w:tab/>
        </w:r>
        <w:r w:rsidR="00EC4172" w:rsidRPr="00AE61D5">
          <w:rPr>
            <w:rStyle w:val="Hyperlink"/>
            <w:bCs/>
            <w:noProof/>
          </w:rPr>
          <w:t xml:space="preserve"> Hardheidsclausule</w:t>
        </w:r>
        <w:r w:rsidR="00EC4172">
          <w:rPr>
            <w:noProof/>
            <w:webHidden/>
          </w:rPr>
          <w:tab/>
        </w:r>
        <w:r w:rsidR="00EC4172">
          <w:rPr>
            <w:noProof/>
            <w:webHidden/>
          </w:rPr>
          <w:fldChar w:fldCharType="begin"/>
        </w:r>
        <w:r w:rsidR="00EC4172">
          <w:rPr>
            <w:noProof/>
            <w:webHidden/>
          </w:rPr>
          <w:instrText xml:space="preserve"> PAGEREF _Toc454785179 \h </w:instrText>
        </w:r>
        <w:r w:rsidR="00EC4172">
          <w:rPr>
            <w:noProof/>
            <w:webHidden/>
          </w:rPr>
        </w:r>
        <w:r w:rsidR="00EC4172">
          <w:rPr>
            <w:noProof/>
            <w:webHidden/>
          </w:rPr>
          <w:fldChar w:fldCharType="separate"/>
        </w:r>
        <w:r w:rsidR="008E6BF8">
          <w:rPr>
            <w:noProof/>
            <w:webHidden/>
          </w:rPr>
          <w:t>54</w:t>
        </w:r>
        <w:r w:rsidR="00EC4172">
          <w:rPr>
            <w:noProof/>
            <w:webHidden/>
          </w:rPr>
          <w:fldChar w:fldCharType="end"/>
        </w:r>
      </w:hyperlink>
    </w:p>
    <w:p w14:paraId="3D129810" w14:textId="7738DA1D" w:rsidR="00EC4172" w:rsidRDefault="003936D1">
      <w:pPr>
        <w:pStyle w:val="Inhopg1"/>
        <w:rPr>
          <w:rFonts w:ascii="Calibri" w:hAnsi="Calibri"/>
          <w:b w:val="0"/>
          <w:bCs w:val="0"/>
          <w:szCs w:val="22"/>
          <w:lang w:eastAsia="nl-NL"/>
        </w:rPr>
      </w:pPr>
      <w:hyperlink w:anchor="_Toc454785180" w:history="1">
        <w:r w:rsidR="008E6BF8">
          <w:rPr>
            <w:rStyle w:val="Hyperlink"/>
          </w:rPr>
          <w:t>Paragraaf 14</w:t>
        </w:r>
        <w:r w:rsidR="00EC4172">
          <w:rPr>
            <w:rFonts w:ascii="Calibri" w:hAnsi="Calibri"/>
            <w:b w:val="0"/>
            <w:bCs w:val="0"/>
            <w:szCs w:val="22"/>
            <w:lang w:eastAsia="nl-NL"/>
          </w:rPr>
          <w:tab/>
        </w:r>
        <w:r w:rsidR="00EC4172" w:rsidRPr="00AE61D5">
          <w:rPr>
            <w:rStyle w:val="Hyperlink"/>
          </w:rPr>
          <w:t>Slot- en invoeringsbepalingen</w:t>
        </w:r>
        <w:r w:rsidR="00EC4172">
          <w:rPr>
            <w:webHidden/>
          </w:rPr>
          <w:tab/>
        </w:r>
        <w:r w:rsidR="00EC4172">
          <w:rPr>
            <w:webHidden/>
          </w:rPr>
          <w:fldChar w:fldCharType="begin"/>
        </w:r>
        <w:r w:rsidR="00EC4172">
          <w:rPr>
            <w:webHidden/>
          </w:rPr>
          <w:instrText xml:space="preserve"> PAGEREF _Toc454785180 \h </w:instrText>
        </w:r>
        <w:r w:rsidR="00EC4172">
          <w:rPr>
            <w:webHidden/>
          </w:rPr>
        </w:r>
        <w:r w:rsidR="00EC4172">
          <w:rPr>
            <w:webHidden/>
          </w:rPr>
          <w:fldChar w:fldCharType="separate"/>
        </w:r>
        <w:r w:rsidR="008E6BF8">
          <w:rPr>
            <w:webHidden/>
          </w:rPr>
          <w:t>55</w:t>
        </w:r>
        <w:r w:rsidR="00EC4172">
          <w:rPr>
            <w:webHidden/>
          </w:rPr>
          <w:fldChar w:fldCharType="end"/>
        </w:r>
      </w:hyperlink>
    </w:p>
    <w:p w14:paraId="0D608358" w14:textId="77777777" w:rsidR="00EC4172" w:rsidRDefault="003936D1">
      <w:pPr>
        <w:pStyle w:val="Inhopg2"/>
        <w:tabs>
          <w:tab w:val="left" w:pos="1440"/>
          <w:tab w:val="right" w:leader="dot" w:pos="9061"/>
        </w:tabs>
        <w:rPr>
          <w:rFonts w:ascii="Calibri" w:hAnsi="Calibri"/>
          <w:noProof/>
          <w:szCs w:val="22"/>
          <w:lang w:eastAsia="nl-NL"/>
        </w:rPr>
      </w:pPr>
      <w:hyperlink w:anchor="_Toc454785181" w:history="1">
        <w:r w:rsidR="00EC4172" w:rsidRPr="00AE61D5">
          <w:rPr>
            <w:rStyle w:val="Hyperlink"/>
            <w:bCs/>
            <w:noProof/>
          </w:rPr>
          <w:t>Artikel 38</w:t>
        </w:r>
        <w:r w:rsidR="00EC4172">
          <w:rPr>
            <w:rFonts w:ascii="Calibri" w:hAnsi="Calibri"/>
            <w:noProof/>
            <w:szCs w:val="22"/>
            <w:lang w:eastAsia="nl-NL"/>
          </w:rPr>
          <w:tab/>
        </w:r>
        <w:r w:rsidR="00EC4172" w:rsidRPr="00AE61D5">
          <w:rPr>
            <w:rStyle w:val="Hyperlink"/>
            <w:bCs/>
            <w:noProof/>
          </w:rPr>
          <w:t xml:space="preserve"> Aansprakelijkheid</w:t>
        </w:r>
        <w:r w:rsidR="00EC4172">
          <w:rPr>
            <w:noProof/>
            <w:webHidden/>
          </w:rPr>
          <w:tab/>
        </w:r>
        <w:r w:rsidR="00EC4172">
          <w:rPr>
            <w:noProof/>
            <w:webHidden/>
          </w:rPr>
          <w:fldChar w:fldCharType="begin"/>
        </w:r>
        <w:r w:rsidR="00EC4172">
          <w:rPr>
            <w:noProof/>
            <w:webHidden/>
          </w:rPr>
          <w:instrText xml:space="preserve"> PAGEREF _Toc454785181 \h </w:instrText>
        </w:r>
        <w:r w:rsidR="00EC4172">
          <w:rPr>
            <w:noProof/>
            <w:webHidden/>
          </w:rPr>
        </w:r>
        <w:r w:rsidR="00EC4172">
          <w:rPr>
            <w:noProof/>
            <w:webHidden/>
          </w:rPr>
          <w:fldChar w:fldCharType="separate"/>
        </w:r>
        <w:r w:rsidR="008E6BF8">
          <w:rPr>
            <w:noProof/>
            <w:webHidden/>
          </w:rPr>
          <w:t>55</w:t>
        </w:r>
        <w:r w:rsidR="00EC4172">
          <w:rPr>
            <w:noProof/>
            <w:webHidden/>
          </w:rPr>
          <w:fldChar w:fldCharType="end"/>
        </w:r>
      </w:hyperlink>
    </w:p>
    <w:p w14:paraId="4A9B7F2A" w14:textId="77777777" w:rsidR="00EC4172" w:rsidRDefault="003936D1">
      <w:pPr>
        <w:pStyle w:val="Inhopg2"/>
        <w:tabs>
          <w:tab w:val="left" w:pos="1440"/>
          <w:tab w:val="right" w:leader="dot" w:pos="9061"/>
        </w:tabs>
        <w:rPr>
          <w:rFonts w:ascii="Calibri" w:hAnsi="Calibri"/>
          <w:noProof/>
          <w:szCs w:val="22"/>
          <w:lang w:eastAsia="nl-NL"/>
        </w:rPr>
      </w:pPr>
      <w:hyperlink w:anchor="_Toc454785182" w:history="1">
        <w:r w:rsidR="00EC4172" w:rsidRPr="00AE61D5">
          <w:rPr>
            <w:rStyle w:val="Hyperlink"/>
            <w:bCs/>
            <w:noProof/>
          </w:rPr>
          <w:t>Artikel 39</w:t>
        </w:r>
        <w:r w:rsidR="00EC4172">
          <w:rPr>
            <w:rFonts w:ascii="Calibri" w:hAnsi="Calibri"/>
            <w:noProof/>
            <w:szCs w:val="22"/>
            <w:lang w:eastAsia="nl-NL"/>
          </w:rPr>
          <w:tab/>
        </w:r>
        <w:r w:rsidR="00EC4172" w:rsidRPr="00AE61D5">
          <w:rPr>
            <w:rStyle w:val="Hyperlink"/>
            <w:bCs/>
            <w:noProof/>
          </w:rPr>
          <w:t xml:space="preserve"> Inwerkingtreding, wijziging, bekendmaking en citeertitel</w:t>
        </w:r>
        <w:r w:rsidR="00EC4172">
          <w:rPr>
            <w:noProof/>
            <w:webHidden/>
          </w:rPr>
          <w:tab/>
        </w:r>
        <w:r w:rsidR="00EC4172">
          <w:rPr>
            <w:noProof/>
            <w:webHidden/>
          </w:rPr>
          <w:fldChar w:fldCharType="begin"/>
        </w:r>
        <w:r w:rsidR="00EC4172">
          <w:rPr>
            <w:noProof/>
            <w:webHidden/>
          </w:rPr>
          <w:instrText xml:space="preserve"> PAGEREF _Toc454785182 \h </w:instrText>
        </w:r>
        <w:r w:rsidR="00EC4172">
          <w:rPr>
            <w:noProof/>
            <w:webHidden/>
          </w:rPr>
        </w:r>
        <w:r w:rsidR="00EC4172">
          <w:rPr>
            <w:noProof/>
            <w:webHidden/>
          </w:rPr>
          <w:fldChar w:fldCharType="separate"/>
        </w:r>
        <w:r w:rsidR="008E6BF8">
          <w:rPr>
            <w:noProof/>
            <w:webHidden/>
          </w:rPr>
          <w:t>55</w:t>
        </w:r>
        <w:r w:rsidR="00EC4172">
          <w:rPr>
            <w:noProof/>
            <w:webHidden/>
          </w:rPr>
          <w:fldChar w:fldCharType="end"/>
        </w:r>
      </w:hyperlink>
    </w:p>
    <w:p w14:paraId="4A6A50F0" w14:textId="77777777" w:rsidR="00EC4172" w:rsidRDefault="003936D1">
      <w:pPr>
        <w:pStyle w:val="Inhopg2"/>
        <w:tabs>
          <w:tab w:val="left" w:pos="1440"/>
          <w:tab w:val="right" w:leader="dot" w:pos="9061"/>
        </w:tabs>
        <w:rPr>
          <w:rFonts w:ascii="Calibri" w:hAnsi="Calibri"/>
          <w:noProof/>
          <w:szCs w:val="22"/>
          <w:lang w:eastAsia="nl-NL"/>
        </w:rPr>
      </w:pPr>
      <w:hyperlink w:anchor="_Toc454785183" w:history="1">
        <w:r w:rsidR="00EC4172" w:rsidRPr="00AE61D5">
          <w:rPr>
            <w:rStyle w:val="Hyperlink"/>
            <w:bCs/>
            <w:noProof/>
          </w:rPr>
          <w:t>Artikel 40</w:t>
        </w:r>
        <w:r w:rsidR="00EC4172">
          <w:rPr>
            <w:rFonts w:ascii="Calibri" w:hAnsi="Calibri"/>
            <w:noProof/>
            <w:szCs w:val="22"/>
            <w:lang w:eastAsia="nl-NL"/>
          </w:rPr>
          <w:tab/>
        </w:r>
        <w:r w:rsidR="00EC4172" w:rsidRPr="00AE61D5">
          <w:rPr>
            <w:rStyle w:val="Hyperlink"/>
            <w:bCs/>
            <w:noProof/>
          </w:rPr>
          <w:t xml:space="preserve"> Overgangsbepalingen</w:t>
        </w:r>
        <w:r w:rsidR="00EC4172">
          <w:rPr>
            <w:noProof/>
            <w:webHidden/>
          </w:rPr>
          <w:tab/>
        </w:r>
        <w:r w:rsidR="00EC4172">
          <w:rPr>
            <w:noProof/>
            <w:webHidden/>
          </w:rPr>
          <w:fldChar w:fldCharType="begin"/>
        </w:r>
        <w:r w:rsidR="00EC4172">
          <w:rPr>
            <w:noProof/>
            <w:webHidden/>
          </w:rPr>
          <w:instrText xml:space="preserve"> PAGEREF _Toc454785183 \h </w:instrText>
        </w:r>
        <w:r w:rsidR="00EC4172">
          <w:rPr>
            <w:noProof/>
            <w:webHidden/>
          </w:rPr>
        </w:r>
        <w:r w:rsidR="00EC4172">
          <w:rPr>
            <w:noProof/>
            <w:webHidden/>
          </w:rPr>
          <w:fldChar w:fldCharType="separate"/>
        </w:r>
        <w:r w:rsidR="008E6BF8">
          <w:rPr>
            <w:noProof/>
            <w:webHidden/>
          </w:rPr>
          <w:t>56</w:t>
        </w:r>
        <w:r w:rsidR="00EC4172">
          <w:rPr>
            <w:noProof/>
            <w:webHidden/>
          </w:rPr>
          <w:fldChar w:fldCharType="end"/>
        </w:r>
      </w:hyperlink>
    </w:p>
    <w:p w14:paraId="6BAFE97E" w14:textId="77777777" w:rsidR="00EC4172" w:rsidRDefault="003936D1">
      <w:pPr>
        <w:pStyle w:val="Inhopg2"/>
        <w:tabs>
          <w:tab w:val="left" w:pos="1440"/>
          <w:tab w:val="right" w:leader="dot" w:pos="9061"/>
        </w:tabs>
        <w:rPr>
          <w:rFonts w:ascii="Calibri" w:hAnsi="Calibri"/>
          <w:noProof/>
          <w:szCs w:val="22"/>
          <w:lang w:eastAsia="nl-NL"/>
        </w:rPr>
      </w:pPr>
      <w:hyperlink w:anchor="_Toc454785184" w:history="1">
        <w:r w:rsidR="00EC4172" w:rsidRPr="00AE61D5">
          <w:rPr>
            <w:rStyle w:val="Hyperlink"/>
            <w:bCs/>
            <w:noProof/>
          </w:rPr>
          <w:t>Artikel 41</w:t>
        </w:r>
        <w:r w:rsidR="00EC4172">
          <w:rPr>
            <w:rFonts w:ascii="Calibri" w:hAnsi="Calibri"/>
            <w:noProof/>
            <w:szCs w:val="22"/>
            <w:lang w:eastAsia="nl-NL"/>
          </w:rPr>
          <w:tab/>
        </w:r>
        <w:r w:rsidR="00EC4172" w:rsidRPr="00AE61D5">
          <w:rPr>
            <w:rStyle w:val="Hyperlink"/>
            <w:bCs/>
            <w:noProof/>
          </w:rPr>
          <w:t xml:space="preserve"> Onvoorziene omstandigheden</w:t>
        </w:r>
        <w:r w:rsidR="00EC4172">
          <w:rPr>
            <w:noProof/>
            <w:webHidden/>
          </w:rPr>
          <w:tab/>
        </w:r>
        <w:r w:rsidR="00EC4172">
          <w:rPr>
            <w:noProof/>
            <w:webHidden/>
          </w:rPr>
          <w:fldChar w:fldCharType="begin"/>
        </w:r>
        <w:r w:rsidR="00EC4172">
          <w:rPr>
            <w:noProof/>
            <w:webHidden/>
          </w:rPr>
          <w:instrText xml:space="preserve"> PAGEREF _Toc454785184 \h </w:instrText>
        </w:r>
        <w:r w:rsidR="00EC4172">
          <w:rPr>
            <w:noProof/>
            <w:webHidden/>
          </w:rPr>
        </w:r>
        <w:r w:rsidR="00EC4172">
          <w:rPr>
            <w:noProof/>
            <w:webHidden/>
          </w:rPr>
          <w:fldChar w:fldCharType="separate"/>
        </w:r>
        <w:r w:rsidR="008E6BF8">
          <w:rPr>
            <w:noProof/>
            <w:webHidden/>
          </w:rPr>
          <w:t>56</w:t>
        </w:r>
        <w:r w:rsidR="00EC4172">
          <w:rPr>
            <w:noProof/>
            <w:webHidden/>
          </w:rPr>
          <w:fldChar w:fldCharType="end"/>
        </w:r>
      </w:hyperlink>
    </w:p>
    <w:p w14:paraId="569D6C9A" w14:textId="77777777" w:rsidR="00E477CA" w:rsidRDefault="00E477CA">
      <w:pPr>
        <w:rPr>
          <w:b/>
        </w:rPr>
      </w:pPr>
      <w:r w:rsidRPr="0007476C">
        <w:rPr>
          <w:b/>
        </w:rPr>
        <w:fldChar w:fldCharType="end"/>
      </w:r>
    </w:p>
    <w:p w14:paraId="705C2416" w14:textId="77777777" w:rsidR="00E477CA" w:rsidRDefault="00E477CA">
      <w:pPr>
        <w:pStyle w:val="Kop1"/>
        <w:rPr>
          <w:rFonts w:ascii="Arial" w:hAnsi="Arial"/>
          <w:bCs/>
          <w:sz w:val="28"/>
          <w:szCs w:val="28"/>
        </w:rPr>
      </w:pPr>
      <w:bookmarkStart w:id="4" w:name="_GoBack"/>
      <w:bookmarkEnd w:id="4"/>
      <w:r>
        <w:rPr>
          <w:sz w:val="22"/>
        </w:rPr>
        <w:br w:type="page"/>
      </w:r>
      <w:bookmarkStart w:id="5" w:name="_Toc454785128"/>
      <w:r>
        <w:rPr>
          <w:rFonts w:ascii="Arial" w:hAnsi="Arial"/>
          <w:bCs/>
          <w:sz w:val="28"/>
          <w:szCs w:val="28"/>
        </w:rPr>
        <w:lastRenderedPageBreak/>
        <w:t>Paragraaf 1</w:t>
      </w:r>
      <w:r>
        <w:rPr>
          <w:rFonts w:ascii="Arial" w:hAnsi="Arial"/>
          <w:bCs/>
          <w:sz w:val="28"/>
          <w:szCs w:val="28"/>
        </w:rPr>
        <w:tab/>
        <w:t>Algemene bepalingen</w:t>
      </w:r>
      <w:bookmarkEnd w:id="2"/>
      <w:bookmarkEnd w:id="3"/>
      <w:bookmarkEnd w:id="5"/>
      <w:r>
        <w:rPr>
          <w:rFonts w:ascii="Arial" w:hAnsi="Arial"/>
          <w:bCs/>
          <w:sz w:val="28"/>
          <w:szCs w:val="28"/>
        </w:rPr>
        <w:tab/>
      </w:r>
    </w:p>
    <w:p w14:paraId="19E15F86" w14:textId="77777777" w:rsidR="00E477CA" w:rsidRDefault="00E477CA"/>
    <w:p w14:paraId="761A5126" w14:textId="77777777" w:rsidR="00E477CA" w:rsidRDefault="00E477CA"/>
    <w:p w14:paraId="6AA804DB" w14:textId="77777777" w:rsidR="00E477CA" w:rsidRDefault="00E477CA">
      <w:pPr>
        <w:pStyle w:val="Kop2"/>
        <w:rPr>
          <w:bCs/>
          <w:sz w:val="22"/>
        </w:rPr>
      </w:pPr>
      <w:bookmarkStart w:id="6" w:name="_Hlt73329954"/>
      <w:bookmarkStart w:id="7" w:name="_Toc7410972"/>
      <w:bookmarkStart w:id="8" w:name="_Toc73329895"/>
      <w:bookmarkStart w:id="9" w:name="_Toc454785129"/>
      <w:bookmarkEnd w:id="6"/>
      <w:r>
        <w:rPr>
          <w:bCs/>
          <w:sz w:val="22"/>
        </w:rPr>
        <w:t>Artikel 1</w:t>
      </w:r>
      <w:r>
        <w:rPr>
          <w:bCs/>
          <w:sz w:val="22"/>
        </w:rPr>
        <w:tab/>
      </w:r>
      <w:r>
        <w:rPr>
          <w:bCs/>
          <w:sz w:val="22"/>
        </w:rPr>
        <w:tab/>
        <w:t>Begripsbepalingen opleiding</w:t>
      </w:r>
      <w:bookmarkEnd w:id="7"/>
      <w:bookmarkEnd w:id="8"/>
      <w:bookmarkEnd w:id="9"/>
    </w:p>
    <w:p w14:paraId="4ACF2EAF" w14:textId="77777777" w:rsidR="00E477CA" w:rsidRDefault="00E477CA">
      <w:pPr>
        <w:tabs>
          <w:tab w:val="left" w:pos="1843"/>
        </w:tabs>
        <w:ind w:left="2127" w:hanging="2127"/>
      </w:pPr>
    </w:p>
    <w:p w14:paraId="093EC359" w14:textId="77777777" w:rsidR="00E477CA" w:rsidRDefault="00E477CA">
      <w:pPr>
        <w:tabs>
          <w:tab w:val="left" w:pos="2694"/>
        </w:tabs>
        <w:ind w:left="2977" w:hanging="2977"/>
      </w:pPr>
      <w:r>
        <w:t>Accreditatie</w:t>
      </w:r>
      <w:r>
        <w:tab/>
        <w:t>:</w:t>
      </w:r>
      <w:r>
        <w:tab/>
        <w:t>het keurmerk dat tot uitdrukking brengt dat de kwaliteit van een opleiding positief is beoordeeld (artikel</w:t>
      </w:r>
      <w:r>
        <w:rPr>
          <w:i/>
        </w:rPr>
        <w:t xml:space="preserve"> </w:t>
      </w:r>
      <w:r>
        <w:t>1.1 sub s WHW)</w:t>
      </w:r>
    </w:p>
    <w:p w14:paraId="47D8E3A8" w14:textId="77777777" w:rsidR="00E477CA" w:rsidRDefault="00E477CA">
      <w:pPr>
        <w:tabs>
          <w:tab w:val="left" w:pos="2694"/>
        </w:tabs>
        <w:ind w:left="2977" w:hanging="2977"/>
      </w:pPr>
      <w:r>
        <w:t>Assessment</w:t>
      </w:r>
      <w:r>
        <w:tab/>
        <w:t>:</w:t>
      </w:r>
      <w:r>
        <w:tab/>
        <w:t xml:space="preserve">de toetsing van competenties in authentieke en realistische situaties </w:t>
      </w:r>
    </w:p>
    <w:p w14:paraId="66A271F4" w14:textId="77777777" w:rsidR="00E477CA" w:rsidRDefault="00E477CA">
      <w:pPr>
        <w:tabs>
          <w:tab w:val="left" w:pos="2694"/>
        </w:tabs>
        <w:ind w:left="2977" w:hanging="2977"/>
      </w:pPr>
      <w:r>
        <w:t>Beroepsproduct</w:t>
      </w:r>
      <w:r>
        <w:tab/>
        <w:t>:</w:t>
      </w:r>
      <w:r>
        <w:tab/>
        <w:t>een product of dienst, indien geschreven in de Nederlandse taal, zoals dat/die geleverd zou kunnen worden door een beginnend beroepsbeoefenaar</w:t>
      </w:r>
    </w:p>
    <w:p w14:paraId="00FA9A40" w14:textId="77777777" w:rsidR="00E477CA" w:rsidRDefault="00E477CA">
      <w:pPr>
        <w:tabs>
          <w:tab w:val="left" w:pos="2694"/>
        </w:tabs>
        <w:ind w:left="2977" w:hanging="2977"/>
      </w:pPr>
      <w:r>
        <w:t>Bestuur</w:t>
      </w:r>
      <w:r>
        <w:tab/>
        <w:t>:</w:t>
      </w:r>
      <w:r>
        <w:tab/>
        <w:t xml:space="preserve">bestuur van Juridische Hogeschool </w:t>
      </w:r>
      <w:proofErr w:type="spellStart"/>
      <w:r>
        <w:t>Avans-Fontys</w:t>
      </w:r>
      <w:proofErr w:type="spellEnd"/>
    </w:p>
    <w:p w14:paraId="28FC3F5A" w14:textId="77777777" w:rsidR="00E477CA" w:rsidRDefault="00440E7D">
      <w:pPr>
        <w:tabs>
          <w:tab w:val="left" w:pos="2694"/>
        </w:tabs>
        <w:ind w:left="2977" w:hanging="2977"/>
      </w:pPr>
      <w:r>
        <w:t>Studieloopbaanbegeleider</w:t>
      </w:r>
      <w:r w:rsidR="00E477CA">
        <w:tab/>
        <w:t>:</w:t>
      </w:r>
      <w:r w:rsidR="00E477CA">
        <w:tab/>
        <w:t>personeelslid dat belast is met de studieloopbaanbegeleiding in eerste opvang</w:t>
      </w:r>
    </w:p>
    <w:p w14:paraId="701718B7" w14:textId="77777777" w:rsidR="00E477CA" w:rsidRDefault="00E477CA">
      <w:pPr>
        <w:tabs>
          <w:tab w:val="left" w:pos="2694"/>
        </w:tabs>
        <w:ind w:left="2977" w:hanging="2977"/>
      </w:pPr>
      <w:r>
        <w:t>Co</w:t>
      </w:r>
      <w:r>
        <w:rPr>
          <w:rFonts w:cs="Arial"/>
        </w:rPr>
        <w:t>ö</w:t>
      </w:r>
      <w:r>
        <w:t xml:space="preserve">rdinator </w:t>
      </w:r>
    </w:p>
    <w:p w14:paraId="411C1296" w14:textId="77777777" w:rsidR="00E477CA" w:rsidRDefault="00E477CA">
      <w:pPr>
        <w:tabs>
          <w:tab w:val="left" w:pos="2694"/>
        </w:tabs>
        <w:ind w:left="2977" w:hanging="2977"/>
      </w:pPr>
      <w:r>
        <w:t>Internationalisering</w:t>
      </w:r>
      <w:r>
        <w:tab/>
        <w:t>:</w:t>
      </w:r>
      <w:r>
        <w:tab/>
        <w:t>personeelslid dat belast is met de uitvoering van het internationaliseringsbeleid</w:t>
      </w:r>
    </w:p>
    <w:p w14:paraId="6D01EE83" w14:textId="77777777" w:rsidR="00E477CA" w:rsidRDefault="00E477CA">
      <w:pPr>
        <w:tabs>
          <w:tab w:val="left" w:pos="2694"/>
        </w:tabs>
        <w:ind w:left="2977" w:hanging="2977"/>
      </w:pPr>
      <w:r>
        <w:t xml:space="preserve">Cohort </w:t>
      </w:r>
      <w:r>
        <w:tab/>
        <w:t>:</w:t>
      </w:r>
      <w:r>
        <w:tab/>
        <w:t>de groep studenten die op dezelfde peildatum voor de eerste maal is ingeschreven (per 1 september van een collegejaar en de opvolgende 1 februari)</w:t>
      </w:r>
      <w:r>
        <w:tab/>
      </w:r>
      <w:r>
        <w:tab/>
      </w:r>
      <w:r>
        <w:tab/>
      </w:r>
    </w:p>
    <w:p w14:paraId="7E28189D" w14:textId="77777777" w:rsidR="00E477CA" w:rsidRDefault="00E477CA">
      <w:pPr>
        <w:tabs>
          <w:tab w:val="left" w:pos="2694"/>
        </w:tabs>
        <w:ind w:left="2977" w:hanging="2977"/>
      </w:pPr>
      <w:r>
        <w:t>College van beroep</w:t>
      </w:r>
      <w:r>
        <w:tab/>
        <w:t>:</w:t>
      </w:r>
      <w:r>
        <w:tab/>
        <w:t>het college van beroep voor de examens als bedoeld in de</w:t>
      </w:r>
    </w:p>
    <w:p w14:paraId="63453725" w14:textId="77777777" w:rsidR="00E477CA" w:rsidRDefault="00E477CA">
      <w:pPr>
        <w:tabs>
          <w:tab w:val="left" w:pos="2694"/>
        </w:tabs>
        <w:ind w:left="2977" w:hanging="2977"/>
      </w:pPr>
      <w:r>
        <w:t>voor de examens</w:t>
      </w:r>
      <w:r>
        <w:tab/>
      </w:r>
      <w:r>
        <w:tab/>
        <w:t>artikelen 7.60 t/m 7.63 WHW</w:t>
      </w:r>
    </w:p>
    <w:p w14:paraId="716166DF" w14:textId="77777777" w:rsidR="00E477CA" w:rsidRDefault="00E477CA">
      <w:pPr>
        <w:tabs>
          <w:tab w:val="left" w:pos="2694"/>
        </w:tabs>
        <w:ind w:left="2977" w:hanging="2977"/>
      </w:pPr>
      <w:r>
        <w:t xml:space="preserve">College van beroep </w:t>
      </w:r>
      <w:r>
        <w:tab/>
        <w:t xml:space="preserve">: </w:t>
      </w:r>
      <w:r>
        <w:tab/>
        <w:t>het college van beroep voor het hoger onderwijs als bedoeld</w:t>
      </w:r>
    </w:p>
    <w:p w14:paraId="40B47073" w14:textId="77777777" w:rsidR="00E477CA" w:rsidRDefault="00E477CA">
      <w:pPr>
        <w:tabs>
          <w:tab w:val="left" w:pos="2694"/>
        </w:tabs>
        <w:ind w:left="2977" w:hanging="2977"/>
      </w:pPr>
      <w:r>
        <w:t>voor het hoger onderwijs</w:t>
      </w:r>
      <w:r>
        <w:tab/>
      </w:r>
      <w:r>
        <w:tab/>
        <w:t>in artikel 7.64 e.v. WHW</w:t>
      </w:r>
    </w:p>
    <w:p w14:paraId="654AB3EE" w14:textId="77777777" w:rsidR="00E477CA" w:rsidRDefault="00E477CA">
      <w:pPr>
        <w:tabs>
          <w:tab w:val="left" w:pos="2694"/>
        </w:tabs>
        <w:ind w:left="2977" w:hanging="2977"/>
      </w:pPr>
      <w:r>
        <w:t>Competentie</w:t>
      </w:r>
      <w:r>
        <w:tab/>
        <w:t>:</w:t>
      </w:r>
      <w:r>
        <w:tab/>
        <w:t>een cluster van verwante kennis, vaardigheden en houdingen dat van invloed is op een belangrijk deel van iemands taak, dat samengaat met de prestatie op de taak, dat kan worden gemeten en getoetst aan aanvaardbare normen en dat kan worden verbeterd door middel van training en ontwikkeling</w:t>
      </w:r>
    </w:p>
    <w:p w14:paraId="7DE5AE96" w14:textId="77777777" w:rsidR="00E477CA" w:rsidRDefault="00E477CA">
      <w:pPr>
        <w:tabs>
          <w:tab w:val="left" w:pos="2694"/>
        </w:tabs>
        <w:ind w:left="2977" w:hanging="2977"/>
      </w:pPr>
      <w:r>
        <w:t>Competentieboek</w:t>
      </w:r>
      <w:r>
        <w:tab/>
        <w:t>:</w:t>
      </w:r>
      <w:r>
        <w:tab/>
        <w:t>moduleboek waarin de gang van zaken binnen een bepaald blok beschreven wordt en waar de zaken betreffende de uitvoering van deze OER worden uitgewerkt</w:t>
      </w:r>
    </w:p>
    <w:p w14:paraId="6F67BDBB" w14:textId="77777777" w:rsidR="00E477CA" w:rsidRDefault="00E477CA">
      <w:pPr>
        <w:tabs>
          <w:tab w:val="left" w:pos="2694"/>
        </w:tabs>
        <w:ind w:left="2977" w:hanging="2977"/>
      </w:pPr>
      <w:r>
        <w:t>Competentieniveau</w:t>
      </w:r>
      <w:r>
        <w:tab/>
        <w:t>:</w:t>
      </w:r>
      <w:r>
        <w:tab/>
        <w:t>aanduiding van het niveau waarop de competentie beheerst wordt</w:t>
      </w:r>
    </w:p>
    <w:p w14:paraId="79E697E8" w14:textId="77777777" w:rsidR="00E477CA" w:rsidRDefault="00E477CA">
      <w:pPr>
        <w:tabs>
          <w:tab w:val="left" w:pos="2694"/>
        </w:tabs>
        <w:ind w:left="2977" w:hanging="2977"/>
      </w:pPr>
      <w:proofErr w:type="spellStart"/>
      <w:r>
        <w:t>Concurrency</w:t>
      </w:r>
      <w:proofErr w:type="spellEnd"/>
      <w:r>
        <w:tab/>
        <w:t>:</w:t>
      </w:r>
      <w:r>
        <w:tab/>
        <w:t>principe gebaseerd op eisen die gesteld kunnen worden aan het verrichten van relevante werkzaamheden ten behoeve van een deeltijdse opleiding indien de desbetreffende werkzaamheden in de onderwijs- en examenregeling als onderwijseenheden zijn aangemerkt als bedoeld in artikel 7.27 WHW</w:t>
      </w:r>
    </w:p>
    <w:p w14:paraId="1E5E8B8E" w14:textId="77777777" w:rsidR="00E477CA" w:rsidRDefault="00E477CA">
      <w:pPr>
        <w:tabs>
          <w:tab w:val="left" w:pos="2694"/>
        </w:tabs>
        <w:ind w:left="2977" w:hanging="2977"/>
      </w:pPr>
      <w:r>
        <w:t>CROHO</w:t>
      </w:r>
      <w:r>
        <w:tab/>
        <w:t>:</w:t>
      </w:r>
      <w:r>
        <w:tab/>
        <w:t>Centraal Register Opleidingen Hoger Onderwijs, waarin alle opleidingen zijn vermeld die, indien met voldoende resultaat zijn afgelegd, een officieel getuigschrift hbo-onderwijs opleveren met de daarbij behorende graad (bachelor of master) als bedoeld in artikel 6.13 WHW</w:t>
      </w:r>
    </w:p>
    <w:p w14:paraId="2C1C8C32" w14:textId="77777777" w:rsidR="00E477CA" w:rsidRDefault="00E477CA">
      <w:pPr>
        <w:tabs>
          <w:tab w:val="left" w:pos="2694"/>
        </w:tabs>
        <w:ind w:left="2977" w:hanging="2977"/>
      </w:pPr>
      <w:r>
        <w:t>Curriculum</w:t>
      </w:r>
      <w:r>
        <w:tab/>
        <w:t>:</w:t>
      </w:r>
      <w:r>
        <w:tab/>
        <w:t>samenhangend geheel van onderwijseenheden die tezamen een opleiding vormen</w:t>
      </w:r>
    </w:p>
    <w:p w14:paraId="5E3B2A30" w14:textId="77777777" w:rsidR="00E477CA" w:rsidRDefault="00E477CA">
      <w:pPr>
        <w:tabs>
          <w:tab w:val="left" w:pos="2694"/>
        </w:tabs>
        <w:ind w:left="2977" w:hanging="2977"/>
      </w:pPr>
      <w:r>
        <w:t>Deficiëntie</w:t>
      </w:r>
      <w:r>
        <w:tab/>
        <w:t>:</w:t>
      </w:r>
      <w:r>
        <w:tab/>
        <w:t>tekort(en) in de vereiste vooropleiding</w:t>
      </w:r>
    </w:p>
    <w:p w14:paraId="1ECE4CFB" w14:textId="77777777" w:rsidR="00E477CA" w:rsidRDefault="00E477CA">
      <w:pPr>
        <w:tabs>
          <w:tab w:val="left" w:pos="2694"/>
        </w:tabs>
        <w:ind w:left="2977" w:hanging="2977"/>
      </w:pPr>
      <w:r>
        <w:t>Diplomasupplement</w:t>
      </w:r>
      <w:r>
        <w:tab/>
        <w:t>:</w:t>
      </w:r>
      <w:r>
        <w:tab/>
        <w:t>document dat aan het getuigschrift wordt toegevoegd, waarop wordt vermeld de aard, het niveau, de context, de inhoud en de status van de opleiding</w:t>
      </w:r>
    </w:p>
    <w:p w14:paraId="6B6BEEFB" w14:textId="77777777" w:rsidR="00E477CA" w:rsidRDefault="00E477CA">
      <w:pPr>
        <w:tabs>
          <w:tab w:val="left" w:pos="2694"/>
        </w:tabs>
        <w:ind w:left="2977" w:hanging="2977"/>
      </w:pPr>
      <w:r>
        <w:lastRenderedPageBreak/>
        <w:t>Directeur</w:t>
      </w:r>
      <w:r>
        <w:tab/>
        <w:t>:</w:t>
      </w:r>
      <w:r>
        <w:tab/>
        <w:t xml:space="preserve">de directeur van de Juridische Hogeschool, met taken en bevoegdheden, zoals geregeld bij of krachtens het bestuursreglement, inclusief de laatste wijzigingen en/of aanvullingen </w:t>
      </w:r>
    </w:p>
    <w:p w14:paraId="26BBFD0F" w14:textId="77777777" w:rsidR="001A4D47" w:rsidRDefault="001A4D47" w:rsidP="001A4D47">
      <w:pPr>
        <w:tabs>
          <w:tab w:val="left" w:pos="0"/>
          <w:tab w:val="left" w:pos="1162"/>
          <w:tab w:val="left" w:pos="1985"/>
          <w:tab w:val="left" w:pos="2552"/>
          <w:tab w:val="left" w:pos="2835"/>
          <w:tab w:val="left" w:pos="2977"/>
          <w:tab w:val="left" w:pos="4647"/>
          <w:tab w:val="left" w:pos="4964"/>
          <w:tab w:val="left" w:pos="5280"/>
          <w:tab w:val="left" w:pos="5597"/>
          <w:tab w:val="left" w:pos="5914"/>
          <w:tab w:val="left" w:pos="6231"/>
          <w:tab w:val="left" w:pos="6548"/>
          <w:tab w:val="left" w:pos="7200"/>
          <w:tab w:val="left" w:pos="9498"/>
        </w:tabs>
        <w:suppressAutoHyphens/>
        <w:spacing w:line="253" w:lineRule="exact"/>
        <w:ind w:left="2977" w:hanging="2977"/>
      </w:pPr>
      <w:r>
        <w:t>DUO</w:t>
      </w:r>
      <w:r>
        <w:tab/>
      </w:r>
      <w:r>
        <w:tab/>
      </w:r>
      <w:r>
        <w:tab/>
      </w:r>
      <w:r>
        <w:tab/>
        <w:t>: Dienst Uitvoering Onderwijs</w:t>
      </w:r>
    </w:p>
    <w:p w14:paraId="14E7F541" w14:textId="77777777" w:rsidR="00E477CA" w:rsidRDefault="00E477CA">
      <w:pPr>
        <w:tabs>
          <w:tab w:val="left" w:pos="2694"/>
        </w:tabs>
        <w:ind w:left="2977" w:hanging="2977"/>
      </w:pPr>
      <w:r w:rsidRPr="001A4D47">
        <w:t>ECTS</w:t>
      </w:r>
      <w:r w:rsidRPr="001A4D47">
        <w:tab/>
        <w:t>:</w:t>
      </w:r>
      <w:r w:rsidRPr="001A4D47">
        <w:tab/>
        <w:t xml:space="preserve">European Credit Transfer System. </w:t>
      </w:r>
      <w:r>
        <w:t>Het systeem om de studiebelasting aan te duiden zodanig dat internationale vergelijking mogelijk is. Een studiepunt in het ECTS staat gelijk aan 28 studiebelastingsuren</w:t>
      </w:r>
    </w:p>
    <w:p w14:paraId="21B8790F" w14:textId="77777777" w:rsidR="00E477CA" w:rsidRDefault="00E477CA">
      <w:pPr>
        <w:tabs>
          <w:tab w:val="left" w:pos="2694"/>
        </w:tabs>
        <w:ind w:left="2977" w:hanging="2977"/>
      </w:pPr>
      <w:r>
        <w:t>EVC</w:t>
      </w:r>
      <w:r>
        <w:tab/>
        <w:t>:</w:t>
      </w:r>
      <w:r>
        <w:tab/>
        <w:t xml:space="preserve">Erkenning Verworven Competentie </w:t>
      </w:r>
    </w:p>
    <w:p w14:paraId="3D090200" w14:textId="77777777" w:rsidR="00E477CA" w:rsidRDefault="00E477CA">
      <w:pPr>
        <w:tabs>
          <w:tab w:val="left" w:pos="2694"/>
        </w:tabs>
        <w:ind w:left="2977" w:hanging="2977"/>
      </w:pPr>
      <w:r>
        <w:t>Examen</w:t>
      </w:r>
      <w:r>
        <w:tab/>
        <w:t>:</w:t>
      </w:r>
      <w:r>
        <w:tab/>
        <w:t xml:space="preserve">afsluiting van een propedeutische fase van een bacheloropleiding of van een </w:t>
      </w:r>
      <w:proofErr w:type="spellStart"/>
      <w:r>
        <w:t>bacholor</w:t>
      </w:r>
      <w:proofErr w:type="spellEnd"/>
      <w:r>
        <w:t>- of masteropleiding als bedoeld in de artikelen 7.3 lid 3, 7.8 lid 3 en 7.10 lid 2 WHW. In het opleidingsdeel kan bepaald zijn dat het afsluitend examen tevens omvat een aanvullend onderzoek door de examencommissie zelf verricht zoals bedoeld in artikel 7.10 lid WHW</w:t>
      </w:r>
    </w:p>
    <w:p w14:paraId="1D9E93C4" w14:textId="77777777" w:rsidR="00E477CA" w:rsidRDefault="00E477CA">
      <w:pPr>
        <w:tabs>
          <w:tab w:val="left" w:pos="2694"/>
        </w:tabs>
        <w:ind w:left="2977" w:hanging="2977"/>
      </w:pPr>
      <w:r>
        <w:t>Examencommissie</w:t>
      </w:r>
      <w:r>
        <w:tab/>
        <w:t>:</w:t>
      </w:r>
      <w:r>
        <w:tab/>
        <w:t>het college van personen als bedoeld in artikel 7.12 WHW</w:t>
      </w:r>
    </w:p>
    <w:p w14:paraId="679790E8" w14:textId="77777777" w:rsidR="00E477CA" w:rsidRDefault="00E477CA">
      <w:pPr>
        <w:tabs>
          <w:tab w:val="left" w:pos="2694"/>
        </w:tabs>
        <w:ind w:left="2977" w:hanging="2977"/>
      </w:pPr>
      <w:r>
        <w:t>Examinator</w:t>
      </w:r>
      <w:r>
        <w:tab/>
        <w:t>:</w:t>
      </w:r>
      <w:r>
        <w:tab/>
        <w:t>lid van het personeel dat belast is met de verzorging van het onderwijs in de desbetreffende onderwijseenheid alsmede deskundigen van buiten de instelling, als bedoeld in artikel 7.12 WHW</w:t>
      </w:r>
    </w:p>
    <w:p w14:paraId="3C9EF1CB" w14:textId="77777777" w:rsidR="00E477CA" w:rsidRDefault="00E477CA">
      <w:pPr>
        <w:tabs>
          <w:tab w:val="left" w:pos="0"/>
          <w:tab w:val="left" w:pos="1162"/>
          <w:tab w:val="left" w:pos="1985"/>
          <w:tab w:val="left" w:pos="2552"/>
          <w:tab w:val="left" w:pos="2835"/>
          <w:tab w:val="left" w:pos="2977"/>
          <w:tab w:val="left" w:pos="4647"/>
          <w:tab w:val="left" w:pos="4964"/>
          <w:tab w:val="left" w:pos="5280"/>
          <w:tab w:val="left" w:pos="5597"/>
          <w:tab w:val="left" w:pos="5914"/>
          <w:tab w:val="left" w:pos="6231"/>
          <w:tab w:val="left" w:pos="6548"/>
          <w:tab w:val="left" w:pos="7200"/>
          <w:tab w:val="left" w:pos="9498"/>
        </w:tabs>
        <w:suppressAutoHyphens/>
        <w:spacing w:line="253" w:lineRule="exact"/>
        <w:ind w:left="2977" w:hanging="2977"/>
      </w:pPr>
      <w:r>
        <w:t xml:space="preserve">Extraneus </w:t>
      </w:r>
      <w:r>
        <w:tab/>
      </w:r>
      <w:r>
        <w:tab/>
      </w:r>
      <w:r>
        <w:tab/>
      </w:r>
      <w:r>
        <w:tab/>
        <w:t>:</w:t>
      </w:r>
      <w:r>
        <w:tab/>
        <w:t>diegene die ingeschreven is bij de</w:t>
      </w:r>
      <w:r>
        <w:rPr>
          <w:i/>
        </w:rPr>
        <w:t xml:space="preserve"> </w:t>
      </w:r>
      <w:r>
        <w:t>instelling als bedoeld in artikel 7.36 WHW</w:t>
      </w:r>
    </w:p>
    <w:p w14:paraId="38AEC699" w14:textId="77777777" w:rsidR="00E477CA" w:rsidRDefault="00E477CA">
      <w:pPr>
        <w:tabs>
          <w:tab w:val="left" w:pos="2694"/>
        </w:tabs>
        <w:ind w:left="2977" w:hanging="2977"/>
      </w:pPr>
      <w:r>
        <w:t>Hbo-opleiding</w:t>
      </w:r>
      <w:r>
        <w:tab/>
        <w:t>:</w:t>
      </w:r>
      <w:r>
        <w:tab/>
        <w:t xml:space="preserve">een initiële opleiding volgend op voortgezet onderwijs, als bedoeld in artikelen 7.3 en 7.3a lid 2 sub a WHW </w:t>
      </w:r>
      <w:proofErr w:type="spellStart"/>
      <w:r>
        <w:t>danwel</w:t>
      </w:r>
      <w:proofErr w:type="spellEnd"/>
      <w:r>
        <w:t xml:space="preserve"> een voortgezette/ vervolgopleiding volgend op een initiële opleiding als bedoeld in artikelen 7.3a lid 2 sub b en lid 3, 7.3b sub b en 17a.10a WHW. De opleiding kan worden verzorgd in een voltijdse, deeltijdse of duale variant</w:t>
      </w:r>
    </w:p>
    <w:p w14:paraId="2405AADC" w14:textId="77777777" w:rsidR="00E477CA" w:rsidRDefault="00E477CA">
      <w:pPr>
        <w:tabs>
          <w:tab w:val="left" w:pos="2694"/>
        </w:tabs>
        <w:ind w:left="2977" w:hanging="2977"/>
      </w:pPr>
      <w:r>
        <w:t>Hbo-bachelor</w:t>
      </w:r>
      <w:r>
        <w:tab/>
        <w:t>:</w:t>
      </w:r>
      <w:r>
        <w:tab/>
        <w:t>de initiële opleiding die aansluit op het voortgezet onderwijs en het middelbaar beroepsonderwijs</w:t>
      </w:r>
    </w:p>
    <w:p w14:paraId="08787425" w14:textId="77777777" w:rsidR="00E477CA" w:rsidRDefault="00E477CA">
      <w:pPr>
        <w:tabs>
          <w:tab w:val="left" w:pos="2694"/>
        </w:tabs>
        <w:ind w:left="2977" w:hanging="2977"/>
      </w:pPr>
      <w:r>
        <w:t>Hbo-master</w:t>
      </w:r>
      <w:r>
        <w:tab/>
        <w:t>:</w:t>
      </w:r>
      <w:r>
        <w:tab/>
        <w:t xml:space="preserve">een initiële dan wel </w:t>
      </w:r>
      <w:proofErr w:type="spellStart"/>
      <w:r>
        <w:t>postinitiële</w:t>
      </w:r>
      <w:proofErr w:type="spellEnd"/>
      <w:r>
        <w:rPr>
          <w:i/>
        </w:rPr>
        <w:t xml:space="preserve"> </w:t>
      </w:r>
      <w:r>
        <w:t>opleiding volgend op een bacheloropleiding, als bedoeld in artikelen 7.3, 7.3a lid 2 sub b en 7.3b sub b WHW</w:t>
      </w:r>
    </w:p>
    <w:p w14:paraId="100C6817" w14:textId="77777777" w:rsidR="00E477CA" w:rsidRDefault="00E477CA" w:rsidP="001A4D47">
      <w:pPr>
        <w:tabs>
          <w:tab w:val="left" w:pos="2694"/>
        </w:tabs>
        <w:ind w:left="2977" w:hanging="2977"/>
      </w:pPr>
      <w:r>
        <w:t>Hogeschool</w:t>
      </w:r>
      <w:r>
        <w:tab/>
        <w:t>:</w:t>
      </w:r>
      <w:r>
        <w:tab/>
        <w:t>de bijzondere instelling zoals opgenomen in de bijlage behorende bij WHW</w:t>
      </w:r>
    </w:p>
    <w:p w14:paraId="4701FA1F" w14:textId="77777777" w:rsidR="00E477CA" w:rsidRDefault="00E477CA">
      <w:pPr>
        <w:tabs>
          <w:tab w:val="left" w:pos="2694"/>
        </w:tabs>
        <w:ind w:left="2977" w:hanging="2977"/>
      </w:pPr>
      <w:r>
        <w:t xml:space="preserve">Instellingsbestuur </w:t>
      </w:r>
      <w:r>
        <w:tab/>
        <w:t>:</w:t>
      </w:r>
      <w:r>
        <w:tab/>
        <w:t xml:space="preserve">het bestuur van de Stichting Juridische Hogeschool </w:t>
      </w:r>
      <w:proofErr w:type="spellStart"/>
      <w:r>
        <w:t>Avans-Fontys</w:t>
      </w:r>
      <w:proofErr w:type="spellEnd"/>
      <w:r>
        <w:t xml:space="preserve">; het bestuur van deze Stichting die deze bevoegdheden van de instellingsbesturen van </w:t>
      </w:r>
      <w:proofErr w:type="spellStart"/>
      <w:r>
        <w:t>Fontys</w:t>
      </w:r>
      <w:proofErr w:type="spellEnd"/>
      <w:r>
        <w:t xml:space="preserve"> Hogescholen  en </w:t>
      </w:r>
      <w:proofErr w:type="spellStart"/>
      <w:r>
        <w:t>Avans</w:t>
      </w:r>
      <w:proofErr w:type="spellEnd"/>
      <w:r>
        <w:t xml:space="preserve"> Hogeschool gemandateerd heeft gekregen</w:t>
      </w:r>
    </w:p>
    <w:p w14:paraId="31E540D8" w14:textId="77777777" w:rsidR="00E477CA" w:rsidRDefault="00E477CA">
      <w:pPr>
        <w:tabs>
          <w:tab w:val="left" w:pos="2694"/>
        </w:tabs>
        <w:ind w:left="2977" w:hanging="2977"/>
      </w:pPr>
      <w:r>
        <w:t>Instroomcoördinator</w:t>
      </w:r>
      <w:r>
        <w:tab/>
        <w:t>:</w:t>
      </w:r>
      <w:r>
        <w:tab/>
        <w:t>functionaris belast met de afhandeling van instroomverzoeken van studenten met een afwijkende vooropleiding, artikel 7.23 e.v. WHW</w:t>
      </w:r>
    </w:p>
    <w:p w14:paraId="42F5602E" w14:textId="77777777" w:rsidR="00E477CA" w:rsidRDefault="00E477CA">
      <w:pPr>
        <w:tabs>
          <w:tab w:val="left" w:pos="2694"/>
        </w:tabs>
        <w:ind w:left="2977" w:hanging="2977"/>
      </w:pPr>
      <w:r>
        <w:t>Intake assessment</w:t>
      </w:r>
      <w:r>
        <w:tab/>
        <w:t>:</w:t>
      </w:r>
      <w:r>
        <w:tab/>
        <w:t>assessment dat op verzoek van de student plaats vindt voor aanvang van de opleiding als de student denkt te beschikken over eerder of elders verworven competenties</w:t>
      </w:r>
    </w:p>
    <w:p w14:paraId="5A77AA03" w14:textId="77777777" w:rsidR="00E477CA" w:rsidRDefault="00E477CA">
      <w:pPr>
        <w:tabs>
          <w:tab w:val="left" w:pos="2694"/>
        </w:tabs>
        <w:ind w:left="2977" w:hanging="2977"/>
      </w:pPr>
      <w:r>
        <w:t>Major</w:t>
      </w:r>
      <w:r>
        <w:tab/>
        <w:t>:</w:t>
      </w:r>
      <w:r>
        <w:tab/>
        <w:t>een samenhangend geheel van onderwijseenheden van de opleiding dat opleidt tot een geëxpliciteerd beroepsprofiel, met een omvang van 210 studiepunten</w:t>
      </w:r>
    </w:p>
    <w:p w14:paraId="3BC2251C" w14:textId="77777777" w:rsidR="00E477CA" w:rsidRDefault="00E477CA">
      <w:pPr>
        <w:tabs>
          <w:tab w:val="left" w:pos="2694"/>
        </w:tabs>
        <w:ind w:left="2977" w:hanging="2977"/>
      </w:pPr>
      <w:r>
        <w:br w:type="page"/>
      </w:r>
      <w:r>
        <w:lastRenderedPageBreak/>
        <w:t>Minor</w:t>
      </w:r>
      <w:r>
        <w:tab/>
      </w:r>
      <w:r w:rsidR="00B6302C">
        <w:t>:</w:t>
      </w:r>
      <w:r w:rsidR="00B6302C">
        <w:tab/>
        <w:t>een samenhangend geheel van éé</w:t>
      </w:r>
      <w:r>
        <w:t>n of meer onderwijseenheden met een omvang van 30 studiepunten. Een minor kan betrekking hebben op verbreding of verdieping van competenties die in de major aan de orde zijn of op nieuwe competenties waaronder doorstroomkwalificaties voor een masteropleiding</w:t>
      </w:r>
    </w:p>
    <w:p w14:paraId="22166BDB" w14:textId="77777777" w:rsidR="00E477CA" w:rsidRDefault="00E477CA">
      <w:pPr>
        <w:tabs>
          <w:tab w:val="left" w:pos="2694"/>
        </w:tabs>
        <w:ind w:left="2977" w:hanging="2977"/>
      </w:pPr>
      <w:r>
        <w:t>MR</w:t>
      </w:r>
      <w:r>
        <w:tab/>
        <w:t>:</w:t>
      </w:r>
      <w:r>
        <w:tab/>
        <w:t>medezeggenschapsraad van de hogeschool zoals bedoeld in artikel 10.17 WHW</w:t>
      </w:r>
    </w:p>
    <w:p w14:paraId="51346B60" w14:textId="77777777" w:rsidR="00E477CA" w:rsidRDefault="00E477CA">
      <w:pPr>
        <w:tabs>
          <w:tab w:val="left" w:pos="2694"/>
        </w:tabs>
        <w:ind w:left="2977" w:hanging="2977"/>
      </w:pPr>
      <w:r>
        <w:t>NUFFIC</w:t>
      </w:r>
      <w:r>
        <w:tab/>
        <w:t>:</w:t>
      </w:r>
      <w:r>
        <w:tab/>
        <w:t>Nederlandse organisatie voor internationale samenwerking in het hoger onderwijs</w:t>
      </w:r>
    </w:p>
    <w:p w14:paraId="63083244" w14:textId="77777777" w:rsidR="00E477CA" w:rsidRDefault="00E477CA">
      <w:pPr>
        <w:tabs>
          <w:tab w:val="left" w:pos="2694"/>
        </w:tabs>
        <w:ind w:left="2977" w:hanging="2977"/>
      </w:pPr>
      <w:r>
        <w:t>OER</w:t>
      </w:r>
      <w:r>
        <w:tab/>
        <w:t>:</w:t>
      </w:r>
      <w:r>
        <w:tab/>
        <w:t>Onderwijs- en examenregeling als bedoeld in artikel 7.13 WHW</w:t>
      </w:r>
    </w:p>
    <w:p w14:paraId="4C7D463A" w14:textId="77777777" w:rsidR="00E477CA" w:rsidRPr="002C244D" w:rsidRDefault="00E477CA">
      <w:pPr>
        <w:tabs>
          <w:tab w:val="left" w:pos="2694"/>
        </w:tabs>
        <w:ind w:left="2977" w:hanging="2977"/>
        <w:rPr>
          <w:i/>
        </w:rPr>
      </w:pPr>
      <w:r>
        <w:t>Onderwijseenheid</w:t>
      </w:r>
      <w:r>
        <w:tab/>
        <w:t>:</w:t>
      </w:r>
      <w:r>
        <w:tab/>
        <w:t xml:space="preserve">onderdeel van een opleiding dat met een </w:t>
      </w:r>
      <w:r w:rsidR="00AD3584" w:rsidRPr="002C244D">
        <w:t xml:space="preserve">of  meerdere toetsen </w:t>
      </w:r>
      <w:r w:rsidRPr="002C244D">
        <w:t>wordt afgesloten als bedoeld in artikel 7.3 WHW of een</w:t>
      </w:r>
      <w:r>
        <w:t xml:space="preserve"> </w:t>
      </w:r>
      <w:r w:rsidRPr="002C244D">
        <w:t>aanvullend onderzoek uitgevoerd door de examencommissie als bedoeld in artikel 7.10 lid 2 WHW</w:t>
      </w:r>
    </w:p>
    <w:p w14:paraId="7CFBEBA5" w14:textId="77777777" w:rsidR="00E477CA" w:rsidRDefault="00E477CA">
      <w:pPr>
        <w:tabs>
          <w:tab w:val="left" w:pos="2694"/>
        </w:tabs>
        <w:ind w:left="2977" w:hanging="2977"/>
      </w:pPr>
      <w:r w:rsidRPr="002C244D">
        <w:t>Opleiding</w:t>
      </w:r>
      <w:r w:rsidRPr="002C244D">
        <w:tab/>
        <w:t>:</w:t>
      </w:r>
      <w:r w:rsidRPr="002C244D">
        <w:tab/>
        <w:t>een samenhangend geheel van onderwijseenheden, gericht op de verwezenlijking van welomschreven doelstellingen op het gebied van kennis, inzicht en vaardigheden waarover degene die de opleiding voltooit, dient te beschikken zoals bedoeld in artikel 7.3, lid 2 WHW</w:t>
      </w:r>
    </w:p>
    <w:p w14:paraId="678C0B34" w14:textId="77777777" w:rsidR="00C32696" w:rsidRPr="007A44EF" w:rsidRDefault="00C32696">
      <w:pPr>
        <w:tabs>
          <w:tab w:val="left" w:pos="2694"/>
        </w:tabs>
        <w:ind w:left="2977" w:hanging="2977"/>
      </w:pPr>
      <w:r w:rsidRPr="007A44EF">
        <w:t>Onregelmatigheid</w:t>
      </w:r>
      <w:r w:rsidRPr="007A44EF">
        <w:tab/>
        <w:t>:</w:t>
      </w:r>
      <w:r w:rsidRPr="007A44EF">
        <w:tab/>
      </w:r>
      <w:r w:rsidRPr="007A44EF">
        <w:rPr>
          <w:rFonts w:cs="Arial"/>
          <w:szCs w:val="22"/>
        </w:rPr>
        <w:t>elke vorm van bedrog dan wel poging daartoe alsmede elk handelen dat strijdig is met de voorschriften zoals neergele</w:t>
      </w:r>
      <w:r w:rsidR="00E3268F" w:rsidRPr="007A44EF">
        <w:rPr>
          <w:rFonts w:cs="Arial"/>
          <w:szCs w:val="22"/>
        </w:rPr>
        <w:t xml:space="preserve">gd in de OER en de Uitvoeringsregeling onregelmatigheden van de Juridische Hogeschool </w:t>
      </w:r>
      <w:proofErr w:type="spellStart"/>
      <w:r w:rsidR="00E3268F" w:rsidRPr="007A44EF">
        <w:rPr>
          <w:rFonts w:cs="Arial"/>
          <w:szCs w:val="22"/>
        </w:rPr>
        <w:t>Avans-Fontys</w:t>
      </w:r>
      <w:proofErr w:type="spellEnd"/>
    </w:p>
    <w:p w14:paraId="0296CA3F" w14:textId="77777777" w:rsidR="00E477CA" w:rsidRPr="002C244D" w:rsidRDefault="00E477CA">
      <w:pPr>
        <w:tabs>
          <w:tab w:val="left" w:pos="2694"/>
        </w:tabs>
        <w:ind w:left="2977" w:hanging="2977"/>
      </w:pPr>
      <w:r w:rsidRPr="002C244D">
        <w:t>Opleidingscommissie</w:t>
      </w:r>
      <w:r w:rsidRPr="002C244D">
        <w:tab/>
        <w:t>:</w:t>
      </w:r>
      <w:r w:rsidRPr="002C244D">
        <w:tab/>
        <w:t>commissie voor advies en beoordeling betreffende het onderwijs en de onderwijs- en examenregeling als bedoeld in artikel 10.3c WHW</w:t>
      </w:r>
    </w:p>
    <w:p w14:paraId="6DD98C21" w14:textId="77777777" w:rsidR="00E477CA" w:rsidRPr="002C244D" w:rsidRDefault="00E477CA">
      <w:pPr>
        <w:tabs>
          <w:tab w:val="left" w:pos="2694"/>
        </w:tabs>
        <w:ind w:left="2977" w:hanging="2977"/>
      </w:pPr>
      <w:r w:rsidRPr="002C244D">
        <w:t>Portfolio</w:t>
      </w:r>
      <w:r w:rsidRPr="002C244D">
        <w:tab/>
        <w:t>:</w:t>
      </w:r>
      <w:r w:rsidRPr="002C244D">
        <w:tab/>
        <w:t>(digitale) verzameling van bewijsstukken waarmee de student kan aantonen dat hij bepaalde competenties bezit</w:t>
      </w:r>
    </w:p>
    <w:p w14:paraId="4DE1C580" w14:textId="77777777" w:rsidR="00E477CA" w:rsidRPr="002C244D" w:rsidRDefault="00E477CA">
      <w:pPr>
        <w:tabs>
          <w:tab w:val="left" w:pos="2694"/>
        </w:tabs>
        <w:ind w:left="2977" w:hanging="2977"/>
      </w:pPr>
      <w:r w:rsidRPr="002C244D">
        <w:t>Postpropedeuse</w:t>
      </w:r>
      <w:r w:rsidRPr="002C244D">
        <w:tab/>
        <w:t>:</w:t>
      </w:r>
      <w:r w:rsidRPr="002C244D">
        <w:tab/>
        <w:t>tweede fase in een bacheloropleiding als bedoeld in artikel 7.30 WHW</w:t>
      </w:r>
    </w:p>
    <w:p w14:paraId="6962A57A" w14:textId="77777777" w:rsidR="00E477CA" w:rsidRPr="002C244D" w:rsidRDefault="00E477CA">
      <w:pPr>
        <w:tabs>
          <w:tab w:val="left" w:pos="2694"/>
        </w:tabs>
        <w:ind w:left="2977" w:hanging="2977"/>
      </w:pPr>
      <w:r w:rsidRPr="002C244D">
        <w:t>Propedeuse</w:t>
      </w:r>
      <w:r w:rsidRPr="002C244D">
        <w:tab/>
        <w:t>:</w:t>
      </w:r>
      <w:r w:rsidRPr="002C244D">
        <w:tab/>
        <w:t>eerste fase in een bacheloropleiding als bedoeld in artikel 7.8 lid 2 WHW</w:t>
      </w:r>
    </w:p>
    <w:p w14:paraId="08731B55" w14:textId="77777777" w:rsidR="00E477CA" w:rsidRPr="002C244D" w:rsidRDefault="00E477CA">
      <w:pPr>
        <w:tabs>
          <w:tab w:val="left" w:pos="2694"/>
        </w:tabs>
        <w:ind w:left="2977" w:hanging="2977"/>
      </w:pPr>
      <w:r w:rsidRPr="002C244D">
        <w:t>Raad van Bestuur</w:t>
      </w:r>
      <w:r w:rsidRPr="002C244D">
        <w:tab/>
        <w:t xml:space="preserve">: </w:t>
      </w:r>
      <w:r w:rsidRPr="002C244D">
        <w:tab/>
        <w:t xml:space="preserve">de bestuurlijke organen van de </w:t>
      </w:r>
      <w:proofErr w:type="spellStart"/>
      <w:r w:rsidRPr="002C244D">
        <w:t>Avans</w:t>
      </w:r>
      <w:proofErr w:type="spellEnd"/>
      <w:r w:rsidRPr="002C244D">
        <w:t xml:space="preserve"> Hogeschool en </w:t>
      </w:r>
      <w:proofErr w:type="spellStart"/>
      <w:r w:rsidRPr="002C244D">
        <w:t>Fontys</w:t>
      </w:r>
      <w:proofErr w:type="spellEnd"/>
      <w:r w:rsidRPr="002C244D">
        <w:t xml:space="preserve"> Hogescholen</w:t>
      </w:r>
    </w:p>
    <w:p w14:paraId="42EC2F78" w14:textId="77777777" w:rsidR="00227F3A" w:rsidRPr="002C244D" w:rsidRDefault="00227F3A" w:rsidP="00227F3A">
      <w:pPr>
        <w:ind w:left="2670" w:hanging="2670"/>
      </w:pPr>
      <w:r w:rsidRPr="002C244D">
        <w:t xml:space="preserve">Semester  </w:t>
      </w:r>
      <w:r w:rsidRPr="002C244D">
        <w:tab/>
        <w:t>:</w:t>
      </w:r>
      <w:r w:rsidRPr="002C244D">
        <w:tab/>
        <w:t xml:space="preserve">  Onderwijsperiode van een half jaar, te weten </w:t>
      </w:r>
    </w:p>
    <w:p w14:paraId="79E5F325" w14:textId="77777777" w:rsidR="00227F3A" w:rsidRPr="002C244D" w:rsidRDefault="00227F3A" w:rsidP="00227F3A">
      <w:pPr>
        <w:ind w:left="2811" w:firstLine="166"/>
        <w:rPr>
          <w:rFonts w:cs="Arial"/>
        </w:rPr>
      </w:pPr>
      <w:r w:rsidRPr="002C244D">
        <w:rPr>
          <w:rFonts w:cs="Arial"/>
        </w:rPr>
        <w:t xml:space="preserve">1 september – 31 januari dan wel 1 februari – 31 augustus </w:t>
      </w:r>
    </w:p>
    <w:p w14:paraId="05ADC982" w14:textId="77777777" w:rsidR="00E477CA" w:rsidRPr="002C244D" w:rsidRDefault="00E477CA">
      <w:pPr>
        <w:tabs>
          <w:tab w:val="left" w:pos="2694"/>
        </w:tabs>
        <w:ind w:left="2977" w:hanging="2977"/>
      </w:pPr>
      <w:r w:rsidRPr="002C244D">
        <w:t>Stage</w:t>
      </w:r>
      <w:r w:rsidRPr="002C244D">
        <w:tab/>
        <w:t>:</w:t>
      </w:r>
      <w:r w:rsidRPr="002C244D">
        <w:tab/>
        <w:t xml:space="preserve">periode van praktische voorbereiding op de beroepsuitoefening in verband met het onderwijs zoals bedoeld in artikel 7.3 lid 2 WHW </w:t>
      </w:r>
    </w:p>
    <w:p w14:paraId="77182577" w14:textId="77777777" w:rsidR="00E477CA" w:rsidRPr="002C244D" w:rsidRDefault="00E477CA">
      <w:pPr>
        <w:tabs>
          <w:tab w:val="left" w:pos="2694"/>
        </w:tabs>
        <w:ind w:left="2977" w:hanging="2977"/>
      </w:pPr>
      <w:r w:rsidRPr="002C244D">
        <w:t>Student</w:t>
      </w:r>
      <w:r w:rsidRPr="002C244D">
        <w:tab/>
        <w:t>:</w:t>
      </w:r>
      <w:r w:rsidRPr="002C244D">
        <w:tab/>
        <w:t>degene die bij de instelling ingeschreven is als bedoeld in artikelen 7.32 t/m 7.34 van de WHW. Als student geldt ook degene die een door de opleiding aangeboden minor volgt</w:t>
      </w:r>
    </w:p>
    <w:p w14:paraId="74622AA2" w14:textId="77777777" w:rsidR="00E477CA" w:rsidRPr="002C244D" w:rsidRDefault="00E477CA">
      <w:pPr>
        <w:tabs>
          <w:tab w:val="left" w:pos="2694"/>
        </w:tabs>
        <w:ind w:left="2977" w:hanging="2977"/>
      </w:pPr>
      <w:r w:rsidRPr="002C244D">
        <w:t>Studentendecaan</w:t>
      </w:r>
      <w:r w:rsidRPr="002C244D">
        <w:tab/>
        <w:t>:</w:t>
      </w:r>
      <w:r w:rsidRPr="002C244D">
        <w:tab/>
        <w:t>functionaris belast met het behartigen van de belangen van studenten, het verlenen van hulp bij voorkomende problemen en het informeren en adviseren</w:t>
      </w:r>
    </w:p>
    <w:p w14:paraId="750A71F9" w14:textId="77777777" w:rsidR="00E477CA" w:rsidRPr="002C244D" w:rsidRDefault="00E477CA">
      <w:pPr>
        <w:tabs>
          <w:tab w:val="left" w:pos="2694"/>
        </w:tabs>
        <w:ind w:left="2977" w:hanging="2977"/>
      </w:pPr>
      <w:r w:rsidRPr="002C244D">
        <w:t>Studentenstatuut</w:t>
      </w:r>
      <w:r w:rsidRPr="002C244D">
        <w:tab/>
        <w:t>:</w:t>
      </w:r>
      <w:r w:rsidRPr="002C244D">
        <w:tab/>
        <w:t>het statuut zoals bedoeld in artikel 7.59 van de WHW, omvattende de rechten en plichten van studenten</w:t>
      </w:r>
    </w:p>
    <w:p w14:paraId="2CC357AB" w14:textId="77777777" w:rsidR="00E477CA" w:rsidRPr="002C244D" w:rsidRDefault="00E477CA">
      <w:pPr>
        <w:tabs>
          <w:tab w:val="left" w:pos="2694"/>
        </w:tabs>
        <w:ind w:left="2977" w:hanging="2977"/>
      </w:pPr>
      <w:r w:rsidRPr="002C244D">
        <w:t>Studieadvies</w:t>
      </w:r>
      <w:r w:rsidRPr="002C244D">
        <w:tab/>
        <w:t>:</w:t>
      </w:r>
      <w:r w:rsidRPr="002C244D">
        <w:tab/>
        <w:t>een advies dat door de bacheloropleiding op het einde van de propedeutische fase aan de student wordt uitgereikt over de voortzetting van zijn studie binnen of buiten de opleiding; aan dit advies kan een bindende afwijzing verbonden zijn</w:t>
      </w:r>
    </w:p>
    <w:p w14:paraId="5D06F87C" w14:textId="77777777" w:rsidR="00E477CA" w:rsidRPr="002C244D" w:rsidRDefault="00E477CA">
      <w:pPr>
        <w:tabs>
          <w:tab w:val="left" w:pos="2694"/>
        </w:tabs>
        <w:ind w:left="2977" w:hanging="2977"/>
      </w:pPr>
      <w:r w:rsidRPr="002C244D">
        <w:lastRenderedPageBreak/>
        <w:t>Studieadviseur</w:t>
      </w:r>
      <w:r w:rsidRPr="002C244D">
        <w:tab/>
        <w:t xml:space="preserve">: </w:t>
      </w:r>
      <w:r w:rsidRPr="002C244D">
        <w:tab/>
        <w:t>personeelslid belast met de begeleiding van studenten bij complexe studievraagstukken</w:t>
      </w:r>
    </w:p>
    <w:p w14:paraId="6F77A42E" w14:textId="77777777" w:rsidR="00E477CA" w:rsidRPr="002C244D" w:rsidRDefault="00E477CA">
      <w:pPr>
        <w:tabs>
          <w:tab w:val="left" w:pos="2694"/>
        </w:tabs>
        <w:ind w:left="2977" w:hanging="2977"/>
      </w:pPr>
      <w:r w:rsidRPr="002C244D">
        <w:t xml:space="preserve">Studiejaar </w:t>
      </w:r>
      <w:r w:rsidRPr="002C244D">
        <w:tab/>
        <w:t>:</w:t>
      </w:r>
      <w:r w:rsidRPr="002C244D">
        <w:tab/>
        <w:t>de periode van 1 september tot en met 31 augustus van het daaropvolgende jaar voor studenten die instromen op 1 september; respectievelijk de periode van 1 februari tot en met 31 januari van het daaropvolgende jaar voor studenten die instromen op 1 februari</w:t>
      </w:r>
    </w:p>
    <w:p w14:paraId="5BE27192" w14:textId="77777777" w:rsidR="00E477CA" w:rsidRPr="002C244D" w:rsidRDefault="00E477CA">
      <w:pPr>
        <w:tabs>
          <w:tab w:val="left" w:pos="2694"/>
        </w:tabs>
        <w:ind w:left="2977" w:hanging="2977"/>
      </w:pPr>
      <w:r w:rsidRPr="002C244D">
        <w:t>Studielast</w:t>
      </w:r>
      <w:r w:rsidRPr="002C244D">
        <w:tab/>
        <w:t>:</w:t>
      </w:r>
      <w:r w:rsidRPr="002C244D">
        <w:tab/>
        <w:t xml:space="preserve">de genormeerde tijdsinvestering in eenheden van 28 studiebelastingsuren verbonden aan een onderwijseenheid </w:t>
      </w:r>
    </w:p>
    <w:p w14:paraId="192BC76E" w14:textId="77777777" w:rsidR="00E477CA" w:rsidRPr="002C244D" w:rsidRDefault="00E477CA">
      <w:pPr>
        <w:tabs>
          <w:tab w:val="left" w:pos="2694"/>
        </w:tabs>
        <w:ind w:left="2977" w:hanging="2977"/>
        <w:rPr>
          <w:i/>
        </w:rPr>
      </w:pPr>
      <w:r w:rsidRPr="002C244D">
        <w:t>Studielink</w:t>
      </w:r>
      <w:r w:rsidRPr="002C244D">
        <w:tab/>
        <w:t>:</w:t>
      </w:r>
      <w:r w:rsidRPr="002C244D">
        <w:tab/>
        <w:t>het landelijke systeem voor de centrale aanmelding van studenten</w:t>
      </w:r>
    </w:p>
    <w:p w14:paraId="3F8E9530" w14:textId="77777777" w:rsidR="00E477CA" w:rsidRPr="002C244D" w:rsidRDefault="00E477CA">
      <w:pPr>
        <w:tabs>
          <w:tab w:val="left" w:pos="2694"/>
        </w:tabs>
        <w:ind w:left="2977" w:hanging="2977"/>
      </w:pPr>
      <w:r w:rsidRPr="002C244D">
        <w:t>Studiepunt</w:t>
      </w:r>
      <w:r w:rsidRPr="002C244D">
        <w:tab/>
        <w:t>:</w:t>
      </w:r>
      <w:r w:rsidRPr="002C244D">
        <w:tab/>
        <w:t xml:space="preserve">een studiepunt is gelijk aan 28 studiebelastingsuren en wordt toegekend indien een onderwijseenheid met goed gevolg is afgelegd </w:t>
      </w:r>
    </w:p>
    <w:p w14:paraId="5BFE1E30" w14:textId="77777777" w:rsidR="00E477CA" w:rsidRPr="002C244D" w:rsidRDefault="00E477CA">
      <w:pPr>
        <w:tabs>
          <w:tab w:val="left" w:pos="2694"/>
        </w:tabs>
        <w:ind w:left="2977" w:hanging="2977"/>
      </w:pPr>
      <w:r w:rsidRPr="002C244D">
        <w:t>Studievoortgangspunt</w:t>
      </w:r>
      <w:r w:rsidRPr="002C244D">
        <w:tab/>
        <w:t>:</w:t>
      </w:r>
      <w:r w:rsidRPr="002C244D">
        <w:tab/>
        <w:t>een registratie-eenheid die wordt toegekend nadat een toets met goed gevolg is afgelegd</w:t>
      </w:r>
    </w:p>
    <w:p w14:paraId="3ED909C7" w14:textId="77777777" w:rsidR="00E477CA" w:rsidRPr="002C244D" w:rsidRDefault="00E477CA">
      <w:pPr>
        <w:tabs>
          <w:tab w:val="left" w:pos="2694"/>
        </w:tabs>
        <w:ind w:left="2977" w:hanging="2977"/>
      </w:pPr>
      <w:r w:rsidRPr="002C244D">
        <w:t>Tentamen</w:t>
      </w:r>
      <w:r w:rsidRPr="002C244D">
        <w:tab/>
        <w:t>:</w:t>
      </w:r>
      <w:r w:rsidRPr="002C244D">
        <w:tab/>
        <w:t>een onderzoek naar kennis, inzicht en vaardigheden bij de afsluiting van een onderwijseenheid alsmede de beoordeling van de uitkomsten van dat onderzoek, als bedoeld in artikel 7.10 lid 1 WHW, waarbij bij goed gevolg de bijbehorende studiepunten worden toegekend</w:t>
      </w:r>
    </w:p>
    <w:p w14:paraId="2758F82D" w14:textId="77777777" w:rsidR="00E477CA" w:rsidRPr="002C244D" w:rsidRDefault="00E477CA">
      <w:pPr>
        <w:tabs>
          <w:tab w:val="left" w:pos="2694"/>
        </w:tabs>
        <w:ind w:left="2977" w:hanging="2977"/>
      </w:pPr>
      <w:r w:rsidRPr="002C244D">
        <w:t>Toets</w:t>
      </w:r>
      <w:r w:rsidRPr="002C244D">
        <w:tab/>
        <w:t>:</w:t>
      </w:r>
      <w:r w:rsidRPr="002C244D">
        <w:tab/>
        <w:t>activiteit</w:t>
      </w:r>
      <w:r w:rsidR="002107A8" w:rsidRPr="002C244D">
        <w:t>, zijnde een mondeling(e) of schriftelijk(e) toets, tentamen dan wel beroepsproduct,</w:t>
      </w:r>
      <w:r w:rsidRPr="002C244D">
        <w:t xml:space="preserve"> op grond waarvan wordt beoordeeld of een student voldoet aan de eisen om een deel van een onderwijseenheid te behalen</w:t>
      </w:r>
    </w:p>
    <w:p w14:paraId="1B35AADF" w14:textId="77777777" w:rsidR="00E477CA" w:rsidRPr="002C244D" w:rsidRDefault="00E477CA">
      <w:pPr>
        <w:tabs>
          <w:tab w:val="left" w:pos="2694"/>
        </w:tabs>
        <w:ind w:left="2977" w:hanging="2977"/>
      </w:pPr>
      <w:proofErr w:type="spellStart"/>
      <w:r w:rsidRPr="002C244D">
        <w:t>Toetscommissie</w:t>
      </w:r>
      <w:proofErr w:type="spellEnd"/>
      <w:r w:rsidRPr="002C244D">
        <w:tab/>
        <w:t>:</w:t>
      </w:r>
      <w:r w:rsidRPr="002C244D">
        <w:tab/>
        <w:t xml:space="preserve">de </w:t>
      </w:r>
      <w:proofErr w:type="spellStart"/>
      <w:r w:rsidRPr="002C244D">
        <w:t>toetscommissie</w:t>
      </w:r>
      <w:proofErr w:type="spellEnd"/>
      <w:r w:rsidRPr="002C244D">
        <w:t xml:space="preserve"> is een commissie die namens de examencommissie een kwaliteitsbewakende rol heeft ten aanzien van de toetsing </w:t>
      </w:r>
    </w:p>
    <w:p w14:paraId="74E8DC4A" w14:textId="77777777" w:rsidR="00E477CA" w:rsidRPr="002C244D" w:rsidRDefault="00E477CA">
      <w:pPr>
        <w:tabs>
          <w:tab w:val="left" w:pos="2694"/>
        </w:tabs>
        <w:ind w:left="2977" w:hanging="2977"/>
      </w:pPr>
      <w:r w:rsidRPr="002C244D">
        <w:t>Vrijstelling</w:t>
      </w:r>
      <w:r w:rsidRPr="002C244D">
        <w:tab/>
        <w:t>:</w:t>
      </w:r>
      <w:r w:rsidRPr="002C244D">
        <w:tab/>
        <w:t>gehele of gedeeltelijke ontheffing om te voldoen aan toelatingsvoorwaarden en/of het afleggen van tentamens</w:t>
      </w:r>
    </w:p>
    <w:p w14:paraId="2457F454" w14:textId="77777777" w:rsidR="00E477CA" w:rsidRPr="002C244D" w:rsidRDefault="00E477CA">
      <w:pPr>
        <w:tabs>
          <w:tab w:val="left" w:pos="2694"/>
        </w:tabs>
        <w:ind w:left="2977" w:hanging="2977"/>
      </w:pPr>
      <w:r w:rsidRPr="002C244D">
        <w:t>Voltijdse opleiding</w:t>
      </w:r>
      <w:r w:rsidRPr="002C244D">
        <w:tab/>
        <w:t>:</w:t>
      </w:r>
      <w:r w:rsidRPr="002C244D">
        <w:tab/>
        <w:t>een voltijdse opleiding is een opleiding die is ingericht zonder dat rekening is gehouden met het verrichten van andere werkzaamheden dan onderwijsactiviteiten. Werkzaamheden in de vorm van stages zijn onderdeel van het onderwijsprogramma van de opleiding</w:t>
      </w:r>
    </w:p>
    <w:p w14:paraId="5D44EE4A" w14:textId="77777777" w:rsidR="00E477CA" w:rsidRPr="002C244D" w:rsidRDefault="00E477CA">
      <w:pPr>
        <w:tabs>
          <w:tab w:val="left" w:pos="2694"/>
        </w:tabs>
        <w:ind w:left="2977" w:hanging="2977"/>
      </w:pPr>
      <w:r w:rsidRPr="002C244D">
        <w:t>WEB</w:t>
      </w:r>
      <w:r w:rsidRPr="002C244D">
        <w:tab/>
        <w:t>:</w:t>
      </w:r>
      <w:r w:rsidRPr="002C244D">
        <w:tab/>
        <w:t>Wet Educatie en Beroepsonderwijs (Staatsblad 1995, 501 en de latere aanvullingen en wijzigingen)</w:t>
      </w:r>
    </w:p>
    <w:p w14:paraId="38767A6E" w14:textId="77777777" w:rsidR="00E477CA" w:rsidRPr="002C244D" w:rsidRDefault="00E477CA">
      <w:pPr>
        <w:tabs>
          <w:tab w:val="left" w:pos="2694"/>
        </w:tabs>
        <w:ind w:left="2977" w:hanging="2977"/>
      </w:pPr>
      <w:r w:rsidRPr="002C244D">
        <w:t>Werkweek</w:t>
      </w:r>
      <w:r w:rsidRPr="002C244D">
        <w:tab/>
        <w:t>:</w:t>
      </w:r>
      <w:r w:rsidRPr="002C244D">
        <w:tab/>
        <w:t xml:space="preserve">iedere week die in het jaarrooster van de Juridische Hogeschool niet is aangeduid als week zonder onderwijsaanbod </w:t>
      </w:r>
    </w:p>
    <w:p w14:paraId="344396DE" w14:textId="77777777" w:rsidR="00E477CA" w:rsidRPr="002C244D" w:rsidRDefault="00E477CA">
      <w:pPr>
        <w:tabs>
          <w:tab w:val="left" w:pos="2694"/>
        </w:tabs>
        <w:ind w:left="2977" w:hanging="2977"/>
      </w:pPr>
      <w:r w:rsidRPr="002C244D">
        <w:t>Wet/WHW</w:t>
      </w:r>
      <w:r w:rsidRPr="002C244D">
        <w:tab/>
        <w:t>:</w:t>
      </w:r>
      <w:r w:rsidRPr="002C244D">
        <w:tab/>
        <w:t xml:space="preserve">Wet op het hoger onderwijs en wetenschappelijk onderzoek </w:t>
      </w:r>
    </w:p>
    <w:p w14:paraId="1FFF9260" w14:textId="77777777" w:rsidR="00E477CA" w:rsidRPr="002C244D" w:rsidRDefault="00E477CA">
      <w:pPr>
        <w:tabs>
          <w:tab w:val="left" w:pos="2694"/>
        </w:tabs>
        <w:ind w:left="2977" w:hanging="2977"/>
      </w:pPr>
      <w:r w:rsidRPr="002C244D">
        <w:tab/>
      </w:r>
      <w:r w:rsidRPr="002C244D">
        <w:tab/>
        <w:t>(WHW Staatsblad 593, 1992 en de latere aanvullingen en wijzigingen)</w:t>
      </w:r>
    </w:p>
    <w:p w14:paraId="2A9F2A8B" w14:textId="77777777" w:rsidR="00E477CA" w:rsidRPr="002C244D" w:rsidRDefault="00E477CA">
      <w:pPr>
        <w:tabs>
          <w:tab w:val="left" w:pos="2694"/>
        </w:tabs>
        <w:ind w:left="2977" w:hanging="2977"/>
      </w:pPr>
      <w:r w:rsidRPr="002C244D">
        <w:t>WSF 2000</w:t>
      </w:r>
      <w:r w:rsidRPr="002C244D">
        <w:tab/>
        <w:t>:</w:t>
      </w:r>
      <w:r w:rsidRPr="002C244D">
        <w:tab/>
        <w:t>Wet op de Studiefinanciering 2000 (WSF 2000 Staatsblad 571, 2000 en de latere aanvullingen en wijzigingen)</w:t>
      </w:r>
    </w:p>
    <w:p w14:paraId="372FDCC8" w14:textId="77777777" w:rsidR="00E477CA" w:rsidRPr="002C244D" w:rsidRDefault="00E477CA"/>
    <w:p w14:paraId="4235A6AB" w14:textId="77777777" w:rsidR="00E477CA" w:rsidRPr="002C244D" w:rsidRDefault="00E477CA">
      <w:r w:rsidRPr="002C244D">
        <w:br w:type="page"/>
      </w:r>
    </w:p>
    <w:p w14:paraId="1F47C8F0" w14:textId="77777777" w:rsidR="00E477CA" w:rsidRPr="002C244D" w:rsidRDefault="00E477CA">
      <w:pPr>
        <w:pStyle w:val="Kop2"/>
        <w:rPr>
          <w:bCs/>
          <w:sz w:val="22"/>
        </w:rPr>
      </w:pPr>
      <w:bookmarkStart w:id="10" w:name="_Toc7410973"/>
      <w:bookmarkStart w:id="11" w:name="_Toc73329896"/>
      <w:bookmarkStart w:id="12" w:name="_Toc454785130"/>
      <w:r w:rsidRPr="002C244D">
        <w:rPr>
          <w:bCs/>
          <w:sz w:val="22"/>
        </w:rPr>
        <w:lastRenderedPageBreak/>
        <w:t>Artikel 2</w:t>
      </w:r>
      <w:r w:rsidRPr="002C244D">
        <w:rPr>
          <w:bCs/>
          <w:sz w:val="22"/>
        </w:rPr>
        <w:tab/>
      </w:r>
      <w:r w:rsidRPr="002C244D">
        <w:rPr>
          <w:bCs/>
          <w:sz w:val="22"/>
        </w:rPr>
        <w:tab/>
        <w:t>Kernonderdelen van de opleiding</w:t>
      </w:r>
      <w:bookmarkEnd w:id="10"/>
      <w:bookmarkEnd w:id="11"/>
      <w:bookmarkEnd w:id="12"/>
    </w:p>
    <w:p w14:paraId="1FF4585C" w14:textId="77777777" w:rsidR="00E477CA" w:rsidRPr="002C244D" w:rsidRDefault="00E477CA"/>
    <w:tbl>
      <w:tblPr>
        <w:tblW w:w="0" w:type="auto"/>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693"/>
        <w:gridCol w:w="1276"/>
        <w:gridCol w:w="992"/>
        <w:gridCol w:w="992"/>
        <w:gridCol w:w="2126"/>
      </w:tblGrid>
      <w:tr w:rsidR="00E477CA" w:rsidRPr="002C244D" w14:paraId="0386ACE2" w14:textId="77777777">
        <w:trPr>
          <w:cantSplit/>
        </w:trPr>
        <w:tc>
          <w:tcPr>
            <w:tcW w:w="2693" w:type="dxa"/>
            <w:shd w:val="pct15" w:color="auto" w:fill="FFFFFF"/>
          </w:tcPr>
          <w:p w14:paraId="7BEE8B99" w14:textId="77777777" w:rsidR="00E477CA" w:rsidRPr="002C244D" w:rsidRDefault="00E477CA">
            <w:pPr>
              <w:pStyle w:val="Plattetekst"/>
              <w:tabs>
                <w:tab w:val="clear" w:pos="213"/>
                <w:tab w:val="clear" w:pos="354"/>
                <w:tab w:val="clear" w:pos="528"/>
                <w:tab w:val="clear" w:pos="845"/>
                <w:tab w:val="clear" w:pos="1440"/>
                <w:tab w:val="clear" w:pos="2160"/>
                <w:tab w:val="clear" w:pos="2429"/>
                <w:tab w:val="clear" w:pos="2746"/>
                <w:tab w:val="clear" w:pos="3063"/>
                <w:tab w:val="clear" w:pos="3380"/>
                <w:tab w:val="clear" w:pos="3696"/>
                <w:tab w:val="clear" w:pos="4013"/>
                <w:tab w:val="clear" w:pos="4320"/>
                <w:tab w:val="left" w:pos="284"/>
                <w:tab w:val="left" w:pos="426"/>
                <w:tab w:val="left" w:pos="1985"/>
                <w:tab w:val="left" w:pos="2552"/>
                <w:tab w:val="left" w:pos="2835"/>
                <w:tab w:val="left" w:pos="9498"/>
              </w:tabs>
              <w:rPr>
                <w:rFonts w:ascii="Arial" w:hAnsi="Arial"/>
                <w:b w:val="0"/>
                <w:sz w:val="22"/>
                <w:lang w:val="nl-NL"/>
              </w:rPr>
            </w:pPr>
            <w:r w:rsidRPr="002C244D">
              <w:rPr>
                <w:rFonts w:ascii="Arial" w:hAnsi="Arial"/>
                <w:b w:val="0"/>
                <w:sz w:val="22"/>
                <w:lang w:val="nl-NL"/>
              </w:rPr>
              <w:t>Officiële naam bachelor/masteropleiding</w:t>
            </w:r>
          </w:p>
        </w:tc>
        <w:tc>
          <w:tcPr>
            <w:tcW w:w="1276" w:type="dxa"/>
            <w:shd w:val="pct15" w:color="auto" w:fill="FFFFFF"/>
          </w:tcPr>
          <w:p w14:paraId="096E660B" w14:textId="77777777" w:rsidR="00E477CA" w:rsidRPr="002C244D" w:rsidRDefault="00E477CA">
            <w:pPr>
              <w:pStyle w:val="Plattetekst"/>
              <w:tabs>
                <w:tab w:val="clear" w:pos="213"/>
                <w:tab w:val="clear" w:pos="354"/>
                <w:tab w:val="clear" w:pos="528"/>
                <w:tab w:val="clear" w:pos="845"/>
                <w:tab w:val="clear" w:pos="1440"/>
                <w:tab w:val="clear" w:pos="2160"/>
                <w:tab w:val="clear" w:pos="2429"/>
                <w:tab w:val="clear" w:pos="2746"/>
                <w:tab w:val="clear" w:pos="3063"/>
                <w:tab w:val="clear" w:pos="3380"/>
                <w:tab w:val="clear" w:pos="3696"/>
                <w:tab w:val="clear" w:pos="4013"/>
                <w:tab w:val="clear" w:pos="4320"/>
                <w:tab w:val="left" w:pos="284"/>
                <w:tab w:val="left" w:pos="426"/>
                <w:tab w:val="left" w:pos="1985"/>
                <w:tab w:val="left" w:pos="2552"/>
                <w:tab w:val="left" w:pos="2835"/>
                <w:tab w:val="left" w:pos="9498"/>
              </w:tabs>
              <w:rPr>
                <w:rFonts w:ascii="Arial" w:hAnsi="Arial"/>
                <w:b w:val="0"/>
                <w:sz w:val="22"/>
                <w:lang w:val="nl-NL"/>
              </w:rPr>
            </w:pPr>
            <w:r w:rsidRPr="002C244D">
              <w:rPr>
                <w:rFonts w:ascii="Arial" w:hAnsi="Arial"/>
                <w:b w:val="0"/>
                <w:sz w:val="22"/>
                <w:lang w:val="nl-NL"/>
              </w:rPr>
              <w:t>Opleidings-code</w:t>
            </w:r>
          </w:p>
        </w:tc>
        <w:tc>
          <w:tcPr>
            <w:tcW w:w="992" w:type="dxa"/>
            <w:shd w:val="pct15" w:color="auto" w:fill="FFFFFF"/>
          </w:tcPr>
          <w:p w14:paraId="6B4D7867" w14:textId="77777777" w:rsidR="00E477CA" w:rsidRPr="002C244D" w:rsidRDefault="00E477CA">
            <w:pPr>
              <w:pStyle w:val="Plattetekst"/>
              <w:tabs>
                <w:tab w:val="clear" w:pos="213"/>
                <w:tab w:val="clear" w:pos="354"/>
                <w:tab w:val="clear" w:pos="528"/>
                <w:tab w:val="clear" w:pos="845"/>
                <w:tab w:val="clear" w:pos="1440"/>
                <w:tab w:val="clear" w:pos="2160"/>
                <w:tab w:val="clear" w:pos="2429"/>
                <w:tab w:val="clear" w:pos="2746"/>
                <w:tab w:val="clear" w:pos="3063"/>
                <w:tab w:val="clear" w:pos="3380"/>
                <w:tab w:val="clear" w:pos="3696"/>
                <w:tab w:val="clear" w:pos="4013"/>
                <w:tab w:val="clear" w:pos="4320"/>
                <w:tab w:val="left" w:pos="284"/>
                <w:tab w:val="left" w:pos="426"/>
                <w:tab w:val="left" w:pos="1985"/>
                <w:tab w:val="left" w:pos="2552"/>
                <w:tab w:val="left" w:pos="2835"/>
                <w:tab w:val="left" w:pos="9498"/>
              </w:tabs>
              <w:rPr>
                <w:rFonts w:ascii="Arial" w:hAnsi="Arial"/>
                <w:b w:val="0"/>
                <w:sz w:val="22"/>
                <w:lang w:val="nl-NL"/>
              </w:rPr>
            </w:pPr>
            <w:r w:rsidRPr="002C244D">
              <w:rPr>
                <w:rFonts w:ascii="Arial" w:hAnsi="Arial"/>
                <w:b w:val="0"/>
                <w:sz w:val="22"/>
                <w:lang w:val="nl-NL"/>
              </w:rPr>
              <w:t>Prop. Examen (ja/nee)</w:t>
            </w:r>
          </w:p>
        </w:tc>
        <w:tc>
          <w:tcPr>
            <w:tcW w:w="992" w:type="dxa"/>
            <w:shd w:val="pct15" w:color="auto" w:fill="FFFFFF"/>
          </w:tcPr>
          <w:p w14:paraId="16110167" w14:textId="77777777" w:rsidR="00E477CA" w:rsidRPr="002C244D" w:rsidRDefault="00E477CA">
            <w:pPr>
              <w:pStyle w:val="Plattetekst"/>
              <w:tabs>
                <w:tab w:val="clear" w:pos="213"/>
                <w:tab w:val="clear" w:pos="354"/>
                <w:tab w:val="clear" w:pos="528"/>
                <w:tab w:val="clear" w:pos="845"/>
                <w:tab w:val="clear" w:pos="1440"/>
                <w:tab w:val="clear" w:pos="2160"/>
                <w:tab w:val="clear" w:pos="2429"/>
                <w:tab w:val="clear" w:pos="2746"/>
                <w:tab w:val="clear" w:pos="3063"/>
                <w:tab w:val="clear" w:pos="3380"/>
                <w:tab w:val="clear" w:pos="3696"/>
                <w:tab w:val="clear" w:pos="4013"/>
                <w:tab w:val="clear" w:pos="4320"/>
                <w:tab w:val="left" w:pos="284"/>
                <w:tab w:val="left" w:pos="426"/>
                <w:tab w:val="left" w:pos="1985"/>
                <w:tab w:val="left" w:pos="2552"/>
                <w:tab w:val="left" w:pos="2835"/>
                <w:tab w:val="left" w:pos="9498"/>
              </w:tabs>
              <w:rPr>
                <w:rFonts w:ascii="Arial" w:hAnsi="Arial"/>
                <w:b w:val="0"/>
                <w:sz w:val="22"/>
                <w:lang w:val="nl-NL"/>
              </w:rPr>
            </w:pPr>
            <w:r w:rsidRPr="002C244D">
              <w:rPr>
                <w:rFonts w:ascii="Arial" w:hAnsi="Arial"/>
                <w:b w:val="0"/>
                <w:sz w:val="22"/>
                <w:lang w:val="nl-NL"/>
              </w:rPr>
              <w:t>Voltijd/</w:t>
            </w:r>
          </w:p>
          <w:p w14:paraId="256F9B2B" w14:textId="77777777" w:rsidR="00E477CA" w:rsidRPr="002C244D" w:rsidRDefault="00E477CA">
            <w:pPr>
              <w:pStyle w:val="Plattetekst"/>
              <w:tabs>
                <w:tab w:val="clear" w:pos="213"/>
                <w:tab w:val="clear" w:pos="354"/>
                <w:tab w:val="clear" w:pos="528"/>
                <w:tab w:val="clear" w:pos="845"/>
                <w:tab w:val="clear" w:pos="1440"/>
                <w:tab w:val="clear" w:pos="2160"/>
                <w:tab w:val="clear" w:pos="2429"/>
                <w:tab w:val="clear" w:pos="2746"/>
                <w:tab w:val="clear" w:pos="3063"/>
                <w:tab w:val="clear" w:pos="3380"/>
                <w:tab w:val="clear" w:pos="3696"/>
                <w:tab w:val="clear" w:pos="4013"/>
                <w:tab w:val="clear" w:pos="4320"/>
                <w:tab w:val="left" w:pos="284"/>
                <w:tab w:val="left" w:pos="426"/>
                <w:tab w:val="left" w:pos="1985"/>
                <w:tab w:val="left" w:pos="2552"/>
                <w:tab w:val="left" w:pos="2835"/>
                <w:tab w:val="left" w:pos="9498"/>
              </w:tabs>
              <w:rPr>
                <w:rFonts w:ascii="Arial" w:hAnsi="Arial"/>
                <w:b w:val="0"/>
                <w:sz w:val="22"/>
                <w:lang w:val="nl-NL"/>
              </w:rPr>
            </w:pPr>
            <w:r w:rsidRPr="002C244D">
              <w:rPr>
                <w:rFonts w:ascii="Arial" w:hAnsi="Arial"/>
                <w:b w:val="0"/>
                <w:sz w:val="22"/>
                <w:lang w:val="nl-NL"/>
              </w:rPr>
              <w:t>Deeltijd</w:t>
            </w:r>
          </w:p>
        </w:tc>
        <w:tc>
          <w:tcPr>
            <w:tcW w:w="2126" w:type="dxa"/>
            <w:shd w:val="pct15" w:color="auto" w:fill="FFFFFF"/>
          </w:tcPr>
          <w:p w14:paraId="45A096CA" w14:textId="77777777" w:rsidR="00E477CA" w:rsidRPr="002C244D" w:rsidRDefault="00E477CA">
            <w:pPr>
              <w:pStyle w:val="Plattetekst"/>
              <w:tabs>
                <w:tab w:val="clear" w:pos="213"/>
                <w:tab w:val="clear" w:pos="354"/>
                <w:tab w:val="clear" w:pos="528"/>
                <w:tab w:val="clear" w:pos="845"/>
                <w:tab w:val="clear" w:pos="1440"/>
                <w:tab w:val="clear" w:pos="2160"/>
                <w:tab w:val="clear" w:pos="2429"/>
                <w:tab w:val="clear" w:pos="2746"/>
                <w:tab w:val="clear" w:pos="3063"/>
                <w:tab w:val="clear" w:pos="3380"/>
                <w:tab w:val="clear" w:pos="3696"/>
                <w:tab w:val="clear" w:pos="4013"/>
                <w:tab w:val="clear" w:pos="4320"/>
                <w:tab w:val="left" w:pos="284"/>
                <w:tab w:val="left" w:pos="426"/>
                <w:tab w:val="left" w:pos="1985"/>
                <w:tab w:val="left" w:pos="2552"/>
                <w:tab w:val="left" w:pos="2835"/>
                <w:tab w:val="left" w:pos="9498"/>
              </w:tabs>
              <w:rPr>
                <w:rFonts w:ascii="Arial" w:hAnsi="Arial"/>
                <w:b w:val="0"/>
                <w:sz w:val="22"/>
                <w:lang w:val="nl-NL"/>
              </w:rPr>
            </w:pPr>
            <w:r w:rsidRPr="002C244D">
              <w:rPr>
                <w:rFonts w:ascii="Arial" w:hAnsi="Arial"/>
                <w:b w:val="0"/>
                <w:sz w:val="22"/>
                <w:lang w:val="nl-NL"/>
              </w:rPr>
              <w:t>Afstudeerrichtingen/</w:t>
            </w:r>
          </w:p>
          <w:p w14:paraId="3CC598E0" w14:textId="77777777" w:rsidR="00E477CA" w:rsidRPr="002C244D" w:rsidRDefault="00E477CA">
            <w:pPr>
              <w:pStyle w:val="Plattetekst"/>
              <w:tabs>
                <w:tab w:val="clear" w:pos="213"/>
                <w:tab w:val="clear" w:pos="354"/>
                <w:tab w:val="clear" w:pos="528"/>
                <w:tab w:val="clear" w:pos="845"/>
                <w:tab w:val="clear" w:pos="1440"/>
                <w:tab w:val="clear" w:pos="2160"/>
                <w:tab w:val="clear" w:pos="2429"/>
                <w:tab w:val="clear" w:pos="2746"/>
                <w:tab w:val="clear" w:pos="3063"/>
                <w:tab w:val="clear" w:pos="3380"/>
                <w:tab w:val="clear" w:pos="3696"/>
                <w:tab w:val="clear" w:pos="4013"/>
                <w:tab w:val="clear" w:pos="4320"/>
                <w:tab w:val="left" w:pos="284"/>
                <w:tab w:val="left" w:pos="426"/>
                <w:tab w:val="left" w:pos="1985"/>
                <w:tab w:val="left" w:pos="2552"/>
                <w:tab w:val="left" w:pos="2835"/>
                <w:tab w:val="left" w:pos="9498"/>
              </w:tabs>
              <w:rPr>
                <w:rFonts w:ascii="Arial" w:hAnsi="Arial"/>
                <w:b w:val="0"/>
                <w:sz w:val="22"/>
                <w:lang w:val="nl-NL"/>
              </w:rPr>
            </w:pPr>
            <w:r w:rsidRPr="002C244D">
              <w:rPr>
                <w:rFonts w:ascii="Arial" w:hAnsi="Arial"/>
                <w:b w:val="0"/>
                <w:sz w:val="22"/>
                <w:lang w:val="nl-NL"/>
              </w:rPr>
              <w:t>Differentiaties</w:t>
            </w:r>
          </w:p>
        </w:tc>
      </w:tr>
      <w:tr w:rsidR="00E477CA" w:rsidRPr="002C244D" w14:paraId="7BE3E66E" w14:textId="77777777">
        <w:trPr>
          <w:cantSplit/>
          <w:trHeight w:val="425"/>
        </w:trPr>
        <w:tc>
          <w:tcPr>
            <w:tcW w:w="2693" w:type="dxa"/>
            <w:vAlign w:val="center"/>
          </w:tcPr>
          <w:p w14:paraId="60A315F8" w14:textId="77777777" w:rsidR="00E477CA" w:rsidRPr="002C244D" w:rsidRDefault="00E477CA">
            <w:pPr>
              <w:pStyle w:val="Plattetekst"/>
              <w:tabs>
                <w:tab w:val="clear" w:pos="213"/>
                <w:tab w:val="clear" w:pos="354"/>
                <w:tab w:val="clear" w:pos="528"/>
                <w:tab w:val="clear" w:pos="845"/>
                <w:tab w:val="clear" w:pos="1440"/>
                <w:tab w:val="clear" w:pos="2160"/>
                <w:tab w:val="clear" w:pos="2429"/>
                <w:tab w:val="clear" w:pos="2746"/>
                <w:tab w:val="clear" w:pos="3063"/>
                <w:tab w:val="clear" w:pos="3380"/>
                <w:tab w:val="clear" w:pos="3696"/>
                <w:tab w:val="clear" w:pos="4013"/>
                <w:tab w:val="clear" w:pos="4320"/>
                <w:tab w:val="left" w:pos="284"/>
                <w:tab w:val="left" w:pos="426"/>
                <w:tab w:val="left" w:pos="1985"/>
                <w:tab w:val="left" w:pos="2552"/>
                <w:tab w:val="left" w:pos="2835"/>
                <w:tab w:val="left" w:pos="9498"/>
              </w:tabs>
              <w:rPr>
                <w:rFonts w:ascii="Arial" w:hAnsi="Arial"/>
                <w:b w:val="0"/>
                <w:sz w:val="22"/>
                <w:lang w:val="nl-NL"/>
              </w:rPr>
            </w:pPr>
            <w:r w:rsidRPr="002C244D">
              <w:rPr>
                <w:rFonts w:ascii="Arial" w:hAnsi="Arial"/>
                <w:b w:val="0"/>
                <w:sz w:val="22"/>
                <w:lang w:val="nl-NL"/>
              </w:rPr>
              <w:t>HBO-Rechten bachelor</w:t>
            </w:r>
          </w:p>
        </w:tc>
        <w:tc>
          <w:tcPr>
            <w:tcW w:w="1276" w:type="dxa"/>
            <w:vAlign w:val="center"/>
          </w:tcPr>
          <w:p w14:paraId="6B8EA9F3" w14:textId="77777777" w:rsidR="00E477CA" w:rsidRPr="002C244D" w:rsidRDefault="00E477CA">
            <w:pPr>
              <w:pStyle w:val="Plattetekst"/>
              <w:tabs>
                <w:tab w:val="clear" w:pos="213"/>
                <w:tab w:val="clear" w:pos="354"/>
                <w:tab w:val="clear" w:pos="528"/>
                <w:tab w:val="clear" w:pos="845"/>
                <w:tab w:val="clear" w:pos="1440"/>
                <w:tab w:val="clear" w:pos="2160"/>
                <w:tab w:val="clear" w:pos="2429"/>
                <w:tab w:val="clear" w:pos="2746"/>
                <w:tab w:val="clear" w:pos="3063"/>
                <w:tab w:val="clear" w:pos="3380"/>
                <w:tab w:val="clear" w:pos="3696"/>
                <w:tab w:val="clear" w:pos="4013"/>
                <w:tab w:val="clear" w:pos="4320"/>
                <w:tab w:val="left" w:pos="284"/>
                <w:tab w:val="left" w:pos="426"/>
                <w:tab w:val="left" w:pos="1985"/>
                <w:tab w:val="left" w:pos="2552"/>
                <w:tab w:val="left" w:pos="2835"/>
                <w:tab w:val="left" w:pos="9498"/>
              </w:tabs>
              <w:rPr>
                <w:rFonts w:ascii="Arial" w:hAnsi="Arial"/>
                <w:b w:val="0"/>
                <w:sz w:val="22"/>
                <w:lang w:val="nl-NL"/>
              </w:rPr>
            </w:pPr>
            <w:r w:rsidRPr="002C244D">
              <w:rPr>
                <w:rFonts w:ascii="Arial" w:hAnsi="Arial"/>
                <w:b w:val="0"/>
                <w:sz w:val="22"/>
                <w:lang w:val="nl-NL"/>
              </w:rPr>
              <w:t>39205</w:t>
            </w:r>
          </w:p>
        </w:tc>
        <w:tc>
          <w:tcPr>
            <w:tcW w:w="992" w:type="dxa"/>
            <w:vAlign w:val="center"/>
          </w:tcPr>
          <w:p w14:paraId="5B1ACDD4" w14:textId="77777777" w:rsidR="00E477CA" w:rsidRPr="002C244D" w:rsidRDefault="00E477CA">
            <w:pPr>
              <w:pStyle w:val="Plattetekst"/>
              <w:tabs>
                <w:tab w:val="clear" w:pos="213"/>
                <w:tab w:val="clear" w:pos="354"/>
                <w:tab w:val="clear" w:pos="528"/>
                <w:tab w:val="clear" w:pos="845"/>
                <w:tab w:val="clear" w:pos="1440"/>
                <w:tab w:val="clear" w:pos="2160"/>
                <w:tab w:val="clear" w:pos="2429"/>
                <w:tab w:val="clear" w:pos="2746"/>
                <w:tab w:val="clear" w:pos="3063"/>
                <w:tab w:val="clear" w:pos="3380"/>
                <w:tab w:val="clear" w:pos="3696"/>
                <w:tab w:val="clear" w:pos="4013"/>
                <w:tab w:val="clear" w:pos="4320"/>
                <w:tab w:val="left" w:pos="284"/>
                <w:tab w:val="left" w:pos="426"/>
                <w:tab w:val="left" w:pos="1985"/>
                <w:tab w:val="left" w:pos="2552"/>
                <w:tab w:val="left" w:pos="2835"/>
                <w:tab w:val="left" w:pos="9498"/>
              </w:tabs>
              <w:rPr>
                <w:rFonts w:ascii="Arial" w:hAnsi="Arial"/>
                <w:b w:val="0"/>
                <w:sz w:val="22"/>
                <w:lang w:val="nl-NL"/>
              </w:rPr>
            </w:pPr>
            <w:r w:rsidRPr="002C244D">
              <w:rPr>
                <w:rFonts w:ascii="Arial" w:hAnsi="Arial"/>
                <w:b w:val="0"/>
                <w:sz w:val="22"/>
                <w:lang w:val="nl-NL"/>
              </w:rPr>
              <w:t>Ja</w:t>
            </w:r>
          </w:p>
        </w:tc>
        <w:tc>
          <w:tcPr>
            <w:tcW w:w="992" w:type="dxa"/>
            <w:vAlign w:val="center"/>
          </w:tcPr>
          <w:p w14:paraId="2E573647" w14:textId="77777777" w:rsidR="00E477CA" w:rsidRPr="002C244D" w:rsidRDefault="00E477CA">
            <w:pPr>
              <w:pStyle w:val="Plattetekst"/>
              <w:tabs>
                <w:tab w:val="clear" w:pos="213"/>
                <w:tab w:val="clear" w:pos="354"/>
                <w:tab w:val="clear" w:pos="528"/>
                <w:tab w:val="clear" w:pos="845"/>
                <w:tab w:val="clear" w:pos="1440"/>
                <w:tab w:val="clear" w:pos="2160"/>
                <w:tab w:val="clear" w:pos="2429"/>
                <w:tab w:val="clear" w:pos="2746"/>
                <w:tab w:val="clear" w:pos="3063"/>
                <w:tab w:val="clear" w:pos="3380"/>
                <w:tab w:val="clear" w:pos="3696"/>
                <w:tab w:val="clear" w:pos="4013"/>
                <w:tab w:val="clear" w:pos="4320"/>
                <w:tab w:val="left" w:pos="284"/>
                <w:tab w:val="left" w:pos="426"/>
                <w:tab w:val="left" w:pos="1985"/>
                <w:tab w:val="left" w:pos="2552"/>
                <w:tab w:val="left" w:pos="2835"/>
                <w:tab w:val="left" w:pos="9498"/>
              </w:tabs>
              <w:rPr>
                <w:rFonts w:ascii="Arial" w:hAnsi="Arial"/>
                <w:b w:val="0"/>
                <w:sz w:val="22"/>
                <w:lang w:val="nl-NL"/>
              </w:rPr>
            </w:pPr>
            <w:r w:rsidRPr="002C244D">
              <w:rPr>
                <w:rFonts w:ascii="Arial" w:hAnsi="Arial"/>
                <w:b w:val="0"/>
                <w:sz w:val="22"/>
                <w:lang w:val="nl-NL"/>
              </w:rPr>
              <w:t>voltijd</w:t>
            </w:r>
          </w:p>
        </w:tc>
        <w:tc>
          <w:tcPr>
            <w:tcW w:w="2126" w:type="dxa"/>
            <w:vAlign w:val="center"/>
          </w:tcPr>
          <w:p w14:paraId="62CA09B9" w14:textId="77777777" w:rsidR="00E477CA" w:rsidRPr="002C244D" w:rsidRDefault="00E477CA">
            <w:pPr>
              <w:pStyle w:val="Plattetekst"/>
              <w:tabs>
                <w:tab w:val="clear" w:pos="213"/>
                <w:tab w:val="clear" w:pos="354"/>
                <w:tab w:val="clear" w:pos="528"/>
                <w:tab w:val="clear" w:pos="845"/>
                <w:tab w:val="clear" w:pos="1440"/>
                <w:tab w:val="clear" w:pos="2160"/>
                <w:tab w:val="clear" w:pos="2429"/>
                <w:tab w:val="clear" w:pos="2746"/>
                <w:tab w:val="clear" w:pos="3063"/>
                <w:tab w:val="clear" w:pos="3380"/>
                <w:tab w:val="clear" w:pos="3696"/>
                <w:tab w:val="clear" w:pos="4013"/>
                <w:tab w:val="clear" w:pos="4320"/>
                <w:tab w:val="left" w:pos="284"/>
                <w:tab w:val="left" w:pos="426"/>
                <w:tab w:val="left" w:pos="1985"/>
                <w:tab w:val="left" w:pos="2552"/>
                <w:tab w:val="left" w:pos="2835"/>
                <w:tab w:val="left" w:pos="9498"/>
              </w:tabs>
              <w:rPr>
                <w:rFonts w:ascii="Arial" w:hAnsi="Arial"/>
                <w:b w:val="0"/>
                <w:sz w:val="22"/>
                <w:lang w:val="nl-NL"/>
              </w:rPr>
            </w:pPr>
            <w:r w:rsidRPr="002C244D">
              <w:rPr>
                <w:rFonts w:ascii="Arial" w:hAnsi="Arial"/>
                <w:b w:val="0"/>
                <w:sz w:val="22"/>
                <w:lang w:val="nl-NL"/>
              </w:rPr>
              <w:t>Geen</w:t>
            </w:r>
          </w:p>
        </w:tc>
      </w:tr>
      <w:tr w:rsidR="00E477CA" w:rsidRPr="002C244D" w14:paraId="013D680F" w14:textId="77777777">
        <w:trPr>
          <w:cantSplit/>
          <w:trHeight w:val="416"/>
        </w:trPr>
        <w:tc>
          <w:tcPr>
            <w:tcW w:w="2693" w:type="dxa"/>
            <w:vAlign w:val="center"/>
          </w:tcPr>
          <w:p w14:paraId="710BFD33" w14:textId="77777777" w:rsidR="00E477CA" w:rsidRPr="002C244D" w:rsidRDefault="00E477CA">
            <w:pPr>
              <w:pStyle w:val="Plattetekst"/>
              <w:tabs>
                <w:tab w:val="clear" w:pos="213"/>
                <w:tab w:val="clear" w:pos="354"/>
                <w:tab w:val="clear" w:pos="528"/>
                <w:tab w:val="clear" w:pos="845"/>
                <w:tab w:val="clear" w:pos="1440"/>
                <w:tab w:val="clear" w:pos="2160"/>
                <w:tab w:val="clear" w:pos="2429"/>
                <w:tab w:val="clear" w:pos="2746"/>
                <w:tab w:val="clear" w:pos="3063"/>
                <w:tab w:val="clear" w:pos="3380"/>
                <w:tab w:val="clear" w:pos="3696"/>
                <w:tab w:val="clear" w:pos="4013"/>
                <w:tab w:val="clear" w:pos="4320"/>
                <w:tab w:val="left" w:pos="284"/>
                <w:tab w:val="left" w:pos="426"/>
                <w:tab w:val="left" w:pos="1985"/>
                <w:tab w:val="left" w:pos="2552"/>
                <w:tab w:val="left" w:pos="2835"/>
                <w:tab w:val="left" w:pos="9498"/>
              </w:tabs>
              <w:rPr>
                <w:rFonts w:ascii="Arial" w:hAnsi="Arial"/>
                <w:b w:val="0"/>
                <w:sz w:val="22"/>
                <w:lang w:val="nl-NL"/>
              </w:rPr>
            </w:pPr>
            <w:r w:rsidRPr="002C244D">
              <w:rPr>
                <w:rFonts w:ascii="Arial" w:hAnsi="Arial"/>
                <w:b w:val="0"/>
                <w:sz w:val="22"/>
                <w:lang w:val="nl-NL"/>
              </w:rPr>
              <w:t>HBO-Rechten bachelor</w:t>
            </w:r>
          </w:p>
        </w:tc>
        <w:tc>
          <w:tcPr>
            <w:tcW w:w="1276" w:type="dxa"/>
            <w:vAlign w:val="center"/>
          </w:tcPr>
          <w:p w14:paraId="73FD7573" w14:textId="77777777" w:rsidR="00E477CA" w:rsidRPr="002C244D" w:rsidRDefault="00E477CA">
            <w:pPr>
              <w:pStyle w:val="Plattetekst"/>
              <w:tabs>
                <w:tab w:val="clear" w:pos="213"/>
                <w:tab w:val="clear" w:pos="354"/>
                <w:tab w:val="clear" w:pos="528"/>
                <w:tab w:val="clear" w:pos="845"/>
                <w:tab w:val="clear" w:pos="1440"/>
                <w:tab w:val="clear" w:pos="2160"/>
                <w:tab w:val="clear" w:pos="2429"/>
                <w:tab w:val="clear" w:pos="2746"/>
                <w:tab w:val="clear" w:pos="3063"/>
                <w:tab w:val="clear" w:pos="3380"/>
                <w:tab w:val="clear" w:pos="3696"/>
                <w:tab w:val="clear" w:pos="4013"/>
                <w:tab w:val="clear" w:pos="4320"/>
                <w:tab w:val="left" w:pos="284"/>
                <w:tab w:val="left" w:pos="426"/>
                <w:tab w:val="left" w:pos="1985"/>
                <w:tab w:val="left" w:pos="2552"/>
                <w:tab w:val="left" w:pos="2835"/>
                <w:tab w:val="left" w:pos="9498"/>
              </w:tabs>
              <w:rPr>
                <w:rFonts w:ascii="Arial" w:hAnsi="Arial"/>
                <w:b w:val="0"/>
                <w:sz w:val="22"/>
                <w:lang w:val="nl-NL"/>
              </w:rPr>
            </w:pPr>
            <w:r w:rsidRPr="002C244D">
              <w:rPr>
                <w:rFonts w:ascii="Arial" w:hAnsi="Arial"/>
                <w:b w:val="0"/>
                <w:sz w:val="22"/>
                <w:lang w:val="nl-NL"/>
              </w:rPr>
              <w:t>39205</w:t>
            </w:r>
          </w:p>
        </w:tc>
        <w:tc>
          <w:tcPr>
            <w:tcW w:w="992" w:type="dxa"/>
            <w:vAlign w:val="center"/>
          </w:tcPr>
          <w:p w14:paraId="5D8FBA95" w14:textId="77777777" w:rsidR="00E477CA" w:rsidRPr="002C244D" w:rsidRDefault="00E477CA">
            <w:pPr>
              <w:pStyle w:val="Plattetekst"/>
              <w:tabs>
                <w:tab w:val="clear" w:pos="213"/>
                <w:tab w:val="clear" w:pos="354"/>
                <w:tab w:val="clear" w:pos="528"/>
                <w:tab w:val="clear" w:pos="845"/>
                <w:tab w:val="clear" w:pos="1440"/>
                <w:tab w:val="clear" w:pos="2160"/>
                <w:tab w:val="clear" w:pos="2429"/>
                <w:tab w:val="clear" w:pos="2746"/>
                <w:tab w:val="clear" w:pos="3063"/>
                <w:tab w:val="clear" w:pos="3380"/>
                <w:tab w:val="clear" w:pos="3696"/>
                <w:tab w:val="clear" w:pos="4013"/>
                <w:tab w:val="clear" w:pos="4320"/>
                <w:tab w:val="left" w:pos="284"/>
                <w:tab w:val="left" w:pos="426"/>
                <w:tab w:val="left" w:pos="1985"/>
                <w:tab w:val="left" w:pos="2552"/>
                <w:tab w:val="left" w:pos="2835"/>
                <w:tab w:val="left" w:pos="9498"/>
              </w:tabs>
              <w:rPr>
                <w:rFonts w:ascii="Arial" w:hAnsi="Arial"/>
                <w:b w:val="0"/>
                <w:sz w:val="22"/>
                <w:lang w:val="nl-NL"/>
              </w:rPr>
            </w:pPr>
            <w:r w:rsidRPr="002C244D">
              <w:rPr>
                <w:rFonts w:ascii="Arial" w:hAnsi="Arial"/>
                <w:b w:val="0"/>
                <w:sz w:val="22"/>
                <w:lang w:val="nl-NL"/>
              </w:rPr>
              <w:t>Ja</w:t>
            </w:r>
          </w:p>
        </w:tc>
        <w:tc>
          <w:tcPr>
            <w:tcW w:w="992" w:type="dxa"/>
            <w:vAlign w:val="center"/>
          </w:tcPr>
          <w:p w14:paraId="6DF5BF11" w14:textId="77777777" w:rsidR="00E477CA" w:rsidRPr="002C244D" w:rsidRDefault="00E477CA">
            <w:pPr>
              <w:pStyle w:val="Plattetekst"/>
              <w:tabs>
                <w:tab w:val="clear" w:pos="213"/>
                <w:tab w:val="clear" w:pos="354"/>
                <w:tab w:val="clear" w:pos="528"/>
                <w:tab w:val="clear" w:pos="845"/>
                <w:tab w:val="clear" w:pos="1440"/>
                <w:tab w:val="clear" w:pos="2160"/>
                <w:tab w:val="clear" w:pos="2429"/>
                <w:tab w:val="clear" w:pos="2746"/>
                <w:tab w:val="clear" w:pos="3063"/>
                <w:tab w:val="clear" w:pos="3380"/>
                <w:tab w:val="clear" w:pos="3696"/>
                <w:tab w:val="clear" w:pos="4013"/>
                <w:tab w:val="clear" w:pos="4320"/>
                <w:tab w:val="left" w:pos="284"/>
                <w:tab w:val="left" w:pos="426"/>
                <w:tab w:val="left" w:pos="1985"/>
                <w:tab w:val="left" w:pos="2552"/>
                <w:tab w:val="left" w:pos="2835"/>
                <w:tab w:val="left" w:pos="9498"/>
              </w:tabs>
              <w:rPr>
                <w:rFonts w:ascii="Arial" w:hAnsi="Arial"/>
                <w:b w:val="0"/>
                <w:sz w:val="22"/>
                <w:lang w:val="nl-NL"/>
              </w:rPr>
            </w:pPr>
            <w:r w:rsidRPr="002C244D">
              <w:rPr>
                <w:rFonts w:ascii="Arial" w:hAnsi="Arial"/>
                <w:b w:val="0"/>
                <w:sz w:val="22"/>
                <w:lang w:val="nl-NL"/>
              </w:rPr>
              <w:t>deeltijd</w:t>
            </w:r>
          </w:p>
        </w:tc>
        <w:tc>
          <w:tcPr>
            <w:tcW w:w="2126" w:type="dxa"/>
            <w:vAlign w:val="center"/>
          </w:tcPr>
          <w:p w14:paraId="07AFE052" w14:textId="77777777" w:rsidR="00E477CA" w:rsidRPr="002C244D" w:rsidRDefault="00E477CA">
            <w:pPr>
              <w:pStyle w:val="Plattetekst"/>
              <w:tabs>
                <w:tab w:val="clear" w:pos="213"/>
                <w:tab w:val="clear" w:pos="354"/>
                <w:tab w:val="clear" w:pos="528"/>
                <w:tab w:val="clear" w:pos="845"/>
                <w:tab w:val="clear" w:pos="1440"/>
                <w:tab w:val="clear" w:pos="2160"/>
                <w:tab w:val="clear" w:pos="2429"/>
                <w:tab w:val="clear" w:pos="2746"/>
                <w:tab w:val="clear" w:pos="3063"/>
                <w:tab w:val="clear" w:pos="3380"/>
                <w:tab w:val="clear" w:pos="3696"/>
                <w:tab w:val="clear" w:pos="4013"/>
                <w:tab w:val="clear" w:pos="4320"/>
                <w:tab w:val="left" w:pos="426"/>
                <w:tab w:val="left" w:pos="1985"/>
                <w:tab w:val="left" w:pos="2552"/>
                <w:tab w:val="left" w:pos="2835"/>
                <w:tab w:val="left" w:pos="9498"/>
              </w:tabs>
              <w:ind w:left="31"/>
              <w:rPr>
                <w:rFonts w:ascii="Arial" w:hAnsi="Arial"/>
                <w:b w:val="0"/>
                <w:sz w:val="22"/>
                <w:lang w:val="nl-NL"/>
              </w:rPr>
            </w:pPr>
            <w:r w:rsidRPr="002C244D">
              <w:rPr>
                <w:rFonts w:ascii="Arial" w:hAnsi="Arial"/>
                <w:b w:val="0"/>
                <w:sz w:val="22"/>
                <w:lang w:val="nl-NL"/>
              </w:rPr>
              <w:t>Geen</w:t>
            </w:r>
          </w:p>
        </w:tc>
      </w:tr>
    </w:tbl>
    <w:p w14:paraId="2BCDB8C1" w14:textId="77777777" w:rsidR="00E477CA" w:rsidRPr="002C244D" w:rsidRDefault="00E477CA"/>
    <w:p w14:paraId="0E358B86" w14:textId="77777777" w:rsidR="00E477CA" w:rsidRPr="002C244D" w:rsidRDefault="00E477CA">
      <w:pPr>
        <w:numPr>
          <w:ilvl w:val="0"/>
          <w:numId w:val="2"/>
        </w:numPr>
      </w:pPr>
      <w:r w:rsidRPr="002C244D">
        <w:t>Het onderwijs wordt gegeven en getoetst in de Nederlandse taal.</w:t>
      </w:r>
    </w:p>
    <w:p w14:paraId="373656A1" w14:textId="77777777" w:rsidR="00E477CA" w:rsidRPr="002C244D" w:rsidRDefault="00E477CA"/>
    <w:p w14:paraId="3AA6307F" w14:textId="77777777" w:rsidR="00E477CA" w:rsidRPr="002C244D" w:rsidRDefault="00E477CA">
      <w:pPr>
        <w:numPr>
          <w:ilvl w:val="0"/>
          <w:numId w:val="2"/>
        </w:numPr>
      </w:pPr>
      <w:r w:rsidRPr="002C244D">
        <w:t>Aan de propedeutische fase is een afsluitend examen verbonden.</w:t>
      </w:r>
    </w:p>
    <w:p w14:paraId="149F5DBE" w14:textId="77777777" w:rsidR="00E477CA" w:rsidRPr="002C244D" w:rsidRDefault="00E477CA"/>
    <w:p w14:paraId="40DC0130" w14:textId="77777777" w:rsidR="00E477CA" w:rsidRPr="002C244D" w:rsidRDefault="00E477CA">
      <w:pPr>
        <w:numPr>
          <w:ilvl w:val="0"/>
          <w:numId w:val="2"/>
        </w:numPr>
      </w:pPr>
      <w:r w:rsidRPr="002C244D">
        <w:t xml:space="preserve">Aan de postpropedeutische fase is een afsluitend examen verbonden. </w:t>
      </w:r>
    </w:p>
    <w:p w14:paraId="53266CFF" w14:textId="77777777" w:rsidR="00E477CA" w:rsidRPr="002C244D" w:rsidRDefault="00E477CA"/>
    <w:p w14:paraId="04305552" w14:textId="77777777" w:rsidR="00E477CA" w:rsidRPr="002C244D" w:rsidRDefault="00E477CA">
      <w:pPr>
        <w:numPr>
          <w:ilvl w:val="0"/>
          <w:numId w:val="2"/>
        </w:numPr>
      </w:pPr>
      <w:r w:rsidRPr="002C244D">
        <w:t>Aan elke onderwijseenheid is een tentamen verbonden. Een tentamen kan uit een of meer toetsen bestaan.</w:t>
      </w:r>
    </w:p>
    <w:p w14:paraId="4D45E6BB" w14:textId="77777777" w:rsidR="00E477CA" w:rsidRPr="002C244D" w:rsidRDefault="00E477CA"/>
    <w:p w14:paraId="0DB179C4" w14:textId="77777777" w:rsidR="00E477CA" w:rsidRPr="002C244D" w:rsidRDefault="00E477CA">
      <w:pPr>
        <w:numPr>
          <w:ilvl w:val="0"/>
          <w:numId w:val="2"/>
        </w:numPr>
      </w:pPr>
      <w:r w:rsidRPr="002C244D">
        <w:t>Indien alle tentamens van de tot de propedeuse behorende onderwijseenheden zijn behaald, is het propedeutisch examen behaald. Indien alle tentamens van de tot de postpropedeuse behorende onderwijseenheden zijn behaald, is het bachelorexamen behaald.</w:t>
      </w:r>
      <w:r w:rsidR="00970FA0" w:rsidRPr="002C244D">
        <w:t xml:space="preserve"> </w:t>
      </w:r>
    </w:p>
    <w:p w14:paraId="6C9901E8" w14:textId="77777777" w:rsidR="00970FA0" w:rsidRPr="002C244D" w:rsidRDefault="00970FA0" w:rsidP="00970FA0">
      <w:pPr>
        <w:pStyle w:val="Lijstalinea"/>
      </w:pPr>
    </w:p>
    <w:p w14:paraId="44EB19D7" w14:textId="77777777" w:rsidR="00545CDD" w:rsidRDefault="00545CDD" w:rsidP="00545CDD">
      <w:pPr>
        <w:numPr>
          <w:ilvl w:val="0"/>
          <w:numId w:val="2"/>
        </w:numPr>
      </w:pPr>
      <w:r w:rsidRPr="002C244D">
        <w:t>Om in aanmerking te komen voor een getuigschrift van de bachelor, moeten minimaal 120 studiepunten binnen het curriculum van de Juridische Hogeschool behaald zijn. Derhalve kan een vrijstelling van maximaal 120 studiepunten worden verleend.</w:t>
      </w:r>
    </w:p>
    <w:p w14:paraId="0A4B30FD" w14:textId="77777777" w:rsidR="00B40FA7" w:rsidRDefault="00B40FA7" w:rsidP="00B40FA7">
      <w:pPr>
        <w:pStyle w:val="Lijstalinea"/>
      </w:pPr>
    </w:p>
    <w:p w14:paraId="01A31243" w14:textId="77777777" w:rsidR="00E477CA" w:rsidRPr="002C244D" w:rsidRDefault="00E477CA" w:rsidP="00B40FA7">
      <w:pPr>
        <w:numPr>
          <w:ilvl w:val="0"/>
          <w:numId w:val="2"/>
        </w:numPr>
      </w:pPr>
      <w:r w:rsidRPr="002C244D">
        <w:t>De deeltijdse opleiding heeft een eigen OER. De student kan niet overstappen van de voltijdopleiding naar de deeltijdopleiding. De examencommissie beoordeelt in welke gevallen billijkheid vereist dat van bovenstaande wordt afgeweken.</w:t>
      </w:r>
    </w:p>
    <w:p w14:paraId="6800383A" w14:textId="77777777" w:rsidR="00E477CA" w:rsidRPr="002C244D" w:rsidRDefault="00E477CA"/>
    <w:p w14:paraId="6B7A097F" w14:textId="77777777" w:rsidR="00E477CA" w:rsidRPr="002C244D" w:rsidRDefault="00E477CA"/>
    <w:p w14:paraId="43CB3F2D" w14:textId="77777777" w:rsidR="00E477CA" w:rsidRPr="002C244D" w:rsidRDefault="00E477CA">
      <w:pPr>
        <w:pStyle w:val="Kop2"/>
        <w:rPr>
          <w:bCs/>
          <w:sz w:val="22"/>
        </w:rPr>
      </w:pPr>
      <w:bookmarkStart w:id="13" w:name="_Toc7410974"/>
      <w:bookmarkStart w:id="14" w:name="_Toc73329897"/>
      <w:bookmarkStart w:id="15" w:name="_Toc454785131"/>
      <w:r w:rsidRPr="002C244D">
        <w:rPr>
          <w:bCs/>
          <w:sz w:val="22"/>
        </w:rPr>
        <w:t>Artikel 3</w:t>
      </w:r>
      <w:r w:rsidRPr="002C244D">
        <w:rPr>
          <w:bCs/>
          <w:sz w:val="22"/>
        </w:rPr>
        <w:tab/>
      </w:r>
      <w:r w:rsidRPr="002C244D">
        <w:rPr>
          <w:bCs/>
          <w:sz w:val="22"/>
        </w:rPr>
        <w:tab/>
        <w:t>Studielast</w:t>
      </w:r>
      <w:bookmarkEnd w:id="13"/>
      <w:bookmarkEnd w:id="14"/>
      <w:bookmarkEnd w:id="15"/>
    </w:p>
    <w:p w14:paraId="67438CDE" w14:textId="77777777" w:rsidR="00E477CA" w:rsidRPr="002C244D" w:rsidRDefault="00E477CA"/>
    <w:p w14:paraId="25801397" w14:textId="77777777" w:rsidR="00E477CA" w:rsidRPr="002C244D" w:rsidRDefault="00E477CA">
      <w:pPr>
        <w:numPr>
          <w:ilvl w:val="0"/>
          <w:numId w:val="3"/>
        </w:numPr>
      </w:pPr>
      <w:r w:rsidRPr="002C244D">
        <w:t>De studielast van elke onderwijseenheid word</w:t>
      </w:r>
      <w:r w:rsidR="00B6302C" w:rsidRPr="002C244D">
        <w:t xml:space="preserve">t uitgedrukt in studiepunten. </w:t>
      </w:r>
      <w:proofErr w:type="spellStart"/>
      <w:r w:rsidR="00B6302C" w:rsidRPr="002C244D">
        <w:t>Éé</w:t>
      </w:r>
      <w:r w:rsidRPr="002C244D">
        <w:t>n</w:t>
      </w:r>
      <w:proofErr w:type="spellEnd"/>
      <w:r w:rsidRPr="002C244D">
        <w:t xml:space="preserve"> studiepunt is gelijk aan 28 studiebelastingsuren.</w:t>
      </w:r>
    </w:p>
    <w:p w14:paraId="3D7C53C2" w14:textId="77777777" w:rsidR="00E477CA" w:rsidRPr="002C244D" w:rsidRDefault="00E477CA"/>
    <w:p w14:paraId="65A61363" w14:textId="77777777" w:rsidR="00E477CA" w:rsidRPr="002C244D" w:rsidRDefault="00E477CA">
      <w:pPr>
        <w:numPr>
          <w:ilvl w:val="0"/>
          <w:numId w:val="3"/>
        </w:numPr>
      </w:pPr>
      <w:r w:rsidRPr="002C244D">
        <w:t>De studielast van de gehele opleiding is 240 studiepunten, de studielast van de propedeutische fase is 60 studiep</w:t>
      </w:r>
      <w:r w:rsidR="0018225C" w:rsidRPr="002C244D">
        <w:t xml:space="preserve">unten. De opleiding bestaat </w:t>
      </w:r>
      <w:r w:rsidRPr="002C244D">
        <w:t>uit drie delen:</w:t>
      </w:r>
    </w:p>
    <w:p w14:paraId="2F42BBF8" w14:textId="77777777" w:rsidR="00E477CA" w:rsidRPr="002C244D" w:rsidRDefault="00E477CA">
      <w:pPr>
        <w:numPr>
          <w:ilvl w:val="0"/>
          <w:numId w:val="8"/>
        </w:numPr>
      </w:pPr>
      <w:r w:rsidRPr="002C244D">
        <w:t>de propedeuse: bestaande uit 60 studiepunten;</w:t>
      </w:r>
    </w:p>
    <w:p w14:paraId="2E31EE5D" w14:textId="77777777" w:rsidR="003D7E94" w:rsidRPr="002C244D" w:rsidRDefault="003D7E94" w:rsidP="003D7E94">
      <w:pPr>
        <w:numPr>
          <w:ilvl w:val="0"/>
          <w:numId w:val="8"/>
        </w:numPr>
      </w:pPr>
      <w:r w:rsidRPr="002C244D">
        <w:t>de kernfase</w:t>
      </w:r>
      <w:r w:rsidR="00E477CA" w:rsidRPr="002C244D">
        <w:t xml:space="preserve">: </w:t>
      </w:r>
      <w:r w:rsidRPr="002C244D">
        <w:t xml:space="preserve">bestaande uit 120 studiepunten </w:t>
      </w:r>
    </w:p>
    <w:p w14:paraId="4C923462" w14:textId="77777777" w:rsidR="00E477CA" w:rsidRPr="002C244D" w:rsidRDefault="003D7E94" w:rsidP="003D7E94">
      <w:pPr>
        <w:numPr>
          <w:ilvl w:val="0"/>
          <w:numId w:val="8"/>
        </w:numPr>
      </w:pPr>
      <w:r w:rsidRPr="002C244D">
        <w:t>de eindfase: bestaande uit 6</w:t>
      </w:r>
      <w:r w:rsidR="00E477CA" w:rsidRPr="002C244D">
        <w:t>0 studiepunten.</w:t>
      </w:r>
    </w:p>
    <w:p w14:paraId="1FF08233" w14:textId="77777777" w:rsidR="00E477CA" w:rsidRPr="002C244D" w:rsidRDefault="00E477CA">
      <w:pPr>
        <w:ind w:left="390"/>
      </w:pPr>
    </w:p>
    <w:p w14:paraId="68BF95E6" w14:textId="77777777" w:rsidR="00E477CA" w:rsidRPr="002C244D" w:rsidRDefault="00E477CA">
      <w:pPr>
        <w:numPr>
          <w:ilvl w:val="0"/>
          <w:numId w:val="3"/>
        </w:numPr>
      </w:pPr>
      <w:r w:rsidRPr="002C244D">
        <w:t>De registratie van de studievoortgang vindt plaats in studiepunten die corresponderen met de studielast zoals die voor de onderscheiden onderwijseenheden is vastgesteld.</w:t>
      </w:r>
    </w:p>
    <w:p w14:paraId="18E67B50" w14:textId="77777777" w:rsidR="00E477CA" w:rsidRPr="002C244D" w:rsidRDefault="00E477CA">
      <w:pPr>
        <w:pStyle w:val="KopParagraaf"/>
        <w:rPr>
          <w:rFonts w:ascii="Arial" w:hAnsi="Arial"/>
          <w:b w:val="0"/>
          <w:sz w:val="22"/>
        </w:rPr>
      </w:pPr>
      <w:bookmarkStart w:id="16" w:name="_Toc7410975"/>
      <w:bookmarkStart w:id="17" w:name="_Toc7411231"/>
      <w:bookmarkStart w:id="18" w:name="_Toc514475526"/>
    </w:p>
    <w:p w14:paraId="5D156EF9" w14:textId="77777777" w:rsidR="00E477CA" w:rsidRPr="002C244D" w:rsidRDefault="00E477CA">
      <w:pPr>
        <w:pStyle w:val="KopParagraaf"/>
        <w:rPr>
          <w:rFonts w:ascii="Arial" w:hAnsi="Arial"/>
          <w:b w:val="0"/>
          <w:sz w:val="22"/>
        </w:rPr>
      </w:pPr>
    </w:p>
    <w:p w14:paraId="1A4F282B" w14:textId="77777777" w:rsidR="009968CA" w:rsidRPr="00000B0F" w:rsidRDefault="00E477CA" w:rsidP="001E3D95">
      <w:pPr>
        <w:pStyle w:val="Kop1"/>
        <w:tabs>
          <w:tab w:val="left" w:pos="2127"/>
        </w:tabs>
        <w:ind w:left="2127" w:hanging="2127"/>
        <w:rPr>
          <w:sz w:val="22"/>
          <w:lang w:val="nl-NL"/>
        </w:rPr>
      </w:pPr>
      <w:bookmarkStart w:id="19" w:name="_Toc73081649"/>
      <w:bookmarkStart w:id="20" w:name="_Toc73329898"/>
      <w:r w:rsidRPr="002C244D">
        <w:rPr>
          <w:sz w:val="22"/>
        </w:rPr>
        <w:br w:type="page"/>
      </w:r>
    </w:p>
    <w:p w14:paraId="69C4A7B3" w14:textId="77777777" w:rsidR="00E477CA" w:rsidRPr="002C244D" w:rsidRDefault="00E477CA" w:rsidP="001E3D95">
      <w:pPr>
        <w:pStyle w:val="Kop1"/>
        <w:tabs>
          <w:tab w:val="left" w:pos="2127"/>
        </w:tabs>
        <w:ind w:left="2127" w:hanging="2127"/>
        <w:rPr>
          <w:rFonts w:ascii="Arial" w:hAnsi="Arial"/>
          <w:bCs/>
          <w:sz w:val="28"/>
        </w:rPr>
      </w:pPr>
      <w:bookmarkStart w:id="21" w:name="_Toc454785132"/>
      <w:r w:rsidRPr="002C244D">
        <w:rPr>
          <w:rFonts w:ascii="Arial" w:hAnsi="Arial"/>
          <w:bCs/>
          <w:sz w:val="28"/>
        </w:rPr>
        <w:lastRenderedPageBreak/>
        <w:t>Paragraaf 2</w:t>
      </w:r>
      <w:r w:rsidRPr="002C244D">
        <w:rPr>
          <w:rFonts w:ascii="Arial" w:hAnsi="Arial"/>
          <w:bCs/>
          <w:sz w:val="28"/>
        </w:rPr>
        <w:tab/>
        <w:t>Grondslag, doelstellingen, eindtermen/</w:t>
      </w:r>
      <w:bookmarkStart w:id="22" w:name="_Toc7410976"/>
      <w:bookmarkStart w:id="23" w:name="_Toc7411232"/>
      <w:bookmarkStart w:id="24" w:name="_Toc73329899"/>
      <w:bookmarkEnd w:id="16"/>
      <w:bookmarkEnd w:id="17"/>
      <w:bookmarkEnd w:id="19"/>
      <w:bookmarkEnd w:id="20"/>
      <w:r w:rsidRPr="002C244D">
        <w:rPr>
          <w:rFonts w:ascii="Arial" w:hAnsi="Arial"/>
          <w:bCs/>
          <w:sz w:val="28"/>
        </w:rPr>
        <w:t>onderwijs</w:t>
      </w:r>
      <w:r w:rsidR="001E3D95" w:rsidRPr="002C244D">
        <w:rPr>
          <w:rFonts w:ascii="Arial" w:hAnsi="Arial"/>
          <w:bCs/>
          <w:sz w:val="28"/>
          <w:lang w:val="nl-NL"/>
        </w:rPr>
        <w:t>-</w:t>
      </w:r>
      <w:r w:rsidRPr="002C244D">
        <w:rPr>
          <w:rFonts w:ascii="Arial" w:hAnsi="Arial"/>
          <w:bCs/>
          <w:sz w:val="28"/>
        </w:rPr>
        <w:t>kwalificaties,</w:t>
      </w:r>
      <w:bookmarkEnd w:id="18"/>
      <w:bookmarkEnd w:id="22"/>
      <w:bookmarkEnd w:id="23"/>
      <w:r w:rsidRPr="002C244D">
        <w:rPr>
          <w:rFonts w:ascii="Arial" w:hAnsi="Arial"/>
          <w:bCs/>
          <w:sz w:val="28"/>
        </w:rPr>
        <w:t xml:space="preserve"> competenties en </w:t>
      </w:r>
      <w:bookmarkStart w:id="25" w:name="_Toc168735859"/>
      <w:bookmarkStart w:id="26" w:name="_Toc7410977"/>
      <w:r w:rsidRPr="002C244D">
        <w:rPr>
          <w:rFonts w:ascii="Arial" w:hAnsi="Arial"/>
          <w:bCs/>
          <w:sz w:val="28"/>
        </w:rPr>
        <w:t>beroepsvereisten</w:t>
      </w:r>
      <w:bookmarkEnd w:id="21"/>
      <w:bookmarkEnd w:id="24"/>
      <w:bookmarkEnd w:id="25"/>
      <w:r w:rsidRPr="002C244D">
        <w:rPr>
          <w:rFonts w:ascii="Arial" w:hAnsi="Arial"/>
          <w:bCs/>
          <w:sz w:val="28"/>
        </w:rPr>
        <w:t xml:space="preserve"> </w:t>
      </w:r>
      <w:bookmarkEnd w:id="26"/>
    </w:p>
    <w:p w14:paraId="38627311" w14:textId="77777777" w:rsidR="00E477CA" w:rsidRPr="002C244D" w:rsidRDefault="00E477CA"/>
    <w:p w14:paraId="33E52260" w14:textId="77777777" w:rsidR="00E477CA" w:rsidRPr="002C244D" w:rsidRDefault="00E477CA"/>
    <w:p w14:paraId="7864967C" w14:textId="77777777" w:rsidR="00E477CA" w:rsidRPr="002C244D" w:rsidRDefault="00E477CA">
      <w:pPr>
        <w:pStyle w:val="Kop2"/>
        <w:rPr>
          <w:bCs/>
          <w:sz w:val="22"/>
        </w:rPr>
      </w:pPr>
      <w:bookmarkStart w:id="27" w:name="_Toc7410978"/>
      <w:bookmarkStart w:id="28" w:name="_Toc73329900"/>
      <w:bookmarkStart w:id="29" w:name="_Toc454785133"/>
      <w:r w:rsidRPr="002C244D">
        <w:rPr>
          <w:bCs/>
          <w:sz w:val="22"/>
        </w:rPr>
        <w:t>Artikel 4</w:t>
      </w:r>
      <w:r w:rsidRPr="002C244D">
        <w:rPr>
          <w:bCs/>
          <w:sz w:val="22"/>
        </w:rPr>
        <w:tab/>
      </w:r>
      <w:r w:rsidRPr="002C244D">
        <w:rPr>
          <w:bCs/>
          <w:sz w:val="22"/>
        </w:rPr>
        <w:tab/>
        <w:t xml:space="preserve">Grondslag, doelstellingen, eindtermen/ onderwijskwalificaties, </w:t>
      </w:r>
      <w:r w:rsidR="001E3D95" w:rsidRPr="002C244D">
        <w:rPr>
          <w:bCs/>
          <w:sz w:val="22"/>
          <w:lang w:val="nl-NL"/>
        </w:rPr>
        <w:tab/>
      </w:r>
      <w:r w:rsidR="001E3D95" w:rsidRPr="002C244D">
        <w:rPr>
          <w:bCs/>
          <w:sz w:val="22"/>
          <w:lang w:val="nl-NL"/>
        </w:rPr>
        <w:tab/>
      </w:r>
      <w:r w:rsidR="001E3D95" w:rsidRPr="002C244D">
        <w:rPr>
          <w:bCs/>
          <w:sz w:val="22"/>
          <w:lang w:val="nl-NL"/>
        </w:rPr>
        <w:tab/>
      </w:r>
      <w:r w:rsidRPr="002C244D">
        <w:rPr>
          <w:bCs/>
          <w:sz w:val="22"/>
        </w:rPr>
        <w:t>competenties en beroepsvereisten</w:t>
      </w:r>
      <w:bookmarkEnd w:id="27"/>
      <w:bookmarkEnd w:id="28"/>
      <w:bookmarkEnd w:id="29"/>
    </w:p>
    <w:p w14:paraId="45EE1C8A" w14:textId="77777777" w:rsidR="00E477CA" w:rsidRPr="002C244D" w:rsidRDefault="00E477CA">
      <w:pPr>
        <w:tabs>
          <w:tab w:val="left" w:pos="357"/>
        </w:tabs>
        <w:rPr>
          <w:caps/>
        </w:rPr>
      </w:pPr>
    </w:p>
    <w:p w14:paraId="5AC9BFF6" w14:textId="77777777" w:rsidR="00E477CA" w:rsidRPr="002C244D" w:rsidRDefault="00E477CA">
      <w:pPr>
        <w:numPr>
          <w:ilvl w:val="0"/>
          <w:numId w:val="6"/>
        </w:numPr>
        <w:tabs>
          <w:tab w:val="left" w:pos="0"/>
        </w:tabs>
      </w:pPr>
      <w:r w:rsidRPr="002C244D">
        <w:t>De opleiding is gebaseerd op algemeen bijzondere grondslagen. Confessionele beginselen en/of thema's vormen geen onderdeel van het curriculum. Levensbeschouwelijke onderwerpen hangen samen met algemene ethiek en beroepsethiek; deze komen als zodanig aan bod.</w:t>
      </w:r>
    </w:p>
    <w:p w14:paraId="08D61471" w14:textId="77777777" w:rsidR="00E477CA" w:rsidRPr="002C244D" w:rsidRDefault="00E477CA">
      <w:pPr>
        <w:tabs>
          <w:tab w:val="left" w:pos="357"/>
        </w:tabs>
        <w:ind w:left="426" w:hanging="426"/>
      </w:pPr>
    </w:p>
    <w:p w14:paraId="17DADEE3" w14:textId="77777777" w:rsidR="00E477CA" w:rsidRPr="002C244D" w:rsidRDefault="00E477CA">
      <w:pPr>
        <w:numPr>
          <w:ilvl w:val="0"/>
          <w:numId w:val="6"/>
        </w:numPr>
      </w:pPr>
      <w:r w:rsidRPr="002C244D">
        <w:t>De opleiding HBO-Rechten is een juridische opleiding die studenten kennis en vaardigheden bijbrengt die onmisbaar zijn voor een goede beroepsuitoefening en die direct toepasbaar zijn in de juridische rechtspraktijk.</w:t>
      </w:r>
      <w:r w:rsidRPr="002C244D">
        <w:br/>
      </w:r>
      <w:r w:rsidRPr="002C244D">
        <w:br/>
        <w:t>De wettelijke doelstellingen van de propedeutische fase zijn:</w:t>
      </w:r>
    </w:p>
    <w:p w14:paraId="42A567E8" w14:textId="77777777" w:rsidR="00E477CA" w:rsidRPr="002C244D" w:rsidRDefault="00E477CA" w:rsidP="00F9041D">
      <w:pPr>
        <w:numPr>
          <w:ilvl w:val="0"/>
          <w:numId w:val="38"/>
        </w:numPr>
      </w:pPr>
      <w:r w:rsidRPr="002C244D">
        <w:t>oriëntatie op de inhoud van de opleiding en het beroepenveld</w:t>
      </w:r>
      <w:r w:rsidRPr="002C244D">
        <w:br/>
        <w:t xml:space="preserve">Het curriculum is daartoe opgezet als thematisch projectonderwijs. De leerstof is een breed pakket van juridische en andere onderwerpen die noodzakelijk zijn in de beroepsuitoefening in het juridische werkveld. Ook de beroepsproducten zijn zo veel mogelijk </w:t>
      </w:r>
      <w:proofErr w:type="spellStart"/>
      <w:r w:rsidRPr="002C244D">
        <w:t>praktijkgerelateerd</w:t>
      </w:r>
      <w:proofErr w:type="spellEnd"/>
      <w:r w:rsidRPr="002C244D">
        <w:t>;</w:t>
      </w:r>
    </w:p>
    <w:p w14:paraId="5E900705" w14:textId="77777777" w:rsidR="00E477CA" w:rsidRPr="002C244D" w:rsidRDefault="00E477CA" w:rsidP="00F9041D">
      <w:pPr>
        <w:numPr>
          <w:ilvl w:val="0"/>
          <w:numId w:val="38"/>
        </w:numPr>
      </w:pPr>
      <w:r w:rsidRPr="002C244D">
        <w:t>selectie op geschiktheid voor de opleiding</w:t>
      </w:r>
      <w:r w:rsidRPr="002C244D">
        <w:br/>
        <w:t>Zowel kennis, vaardigheden als attitude van de student worden getoetst in het licht van de eisen die het beroepenveld stelt aan de (beginnende) beroepsbeoefenaar, rekening houdend met het niveau dat na één studiejaar verwacht mag worden;</w:t>
      </w:r>
    </w:p>
    <w:p w14:paraId="566A3F8E" w14:textId="1E124DF0" w:rsidR="00E477CA" w:rsidRPr="002C244D" w:rsidRDefault="00E477CA" w:rsidP="00F9041D">
      <w:pPr>
        <w:numPr>
          <w:ilvl w:val="0"/>
          <w:numId w:val="38"/>
        </w:numPr>
      </w:pPr>
      <w:r w:rsidRPr="002C244D">
        <w:t>verwijzing naar een juiste vervolgopleiding</w:t>
      </w:r>
      <w:r w:rsidRPr="002C244D">
        <w:br/>
      </w:r>
      <w:r w:rsidRPr="009152B6">
        <w:t xml:space="preserve">Elke student krijgt een </w:t>
      </w:r>
      <w:r w:rsidR="00D13DF3" w:rsidRPr="009152B6">
        <w:t>studieloopbaanbegeleider, een zogenaamde SLB-er</w:t>
      </w:r>
      <w:r w:rsidR="00CD0EB3" w:rsidRPr="009152B6">
        <w:t xml:space="preserve"> </w:t>
      </w:r>
      <w:r w:rsidRPr="009152B6">
        <w:t xml:space="preserve"> </w:t>
      </w:r>
      <w:r w:rsidR="00D13DF3" w:rsidRPr="009152B6">
        <w:t xml:space="preserve">toegewezen; de </w:t>
      </w:r>
      <w:r w:rsidR="00CD0EB3" w:rsidRPr="009152B6">
        <w:t>SLB-er b</w:t>
      </w:r>
      <w:r w:rsidRPr="009152B6">
        <w:t xml:space="preserve">egeleidt en </w:t>
      </w:r>
      <w:r w:rsidRPr="002C244D">
        <w:t>verwijst de student tijdens de studie. Daarnaast zijn er bij de Juridische Hogeschool studieadviseurs die de student kunnen adviseren bij onder andere het keuzeproces ten aanzien van het vervolg van de studie, binnen of eventueel juist buiten het juridische veld of het volgen van een afwijkende leerroute. De student kan voor een verwijzingsadvies ook bij de studentendecaan terecht.</w:t>
      </w:r>
    </w:p>
    <w:p w14:paraId="45150446" w14:textId="77777777" w:rsidR="00E477CA" w:rsidRPr="002C244D" w:rsidRDefault="00E477CA">
      <w:pPr>
        <w:tabs>
          <w:tab w:val="left" w:pos="357"/>
        </w:tabs>
      </w:pPr>
    </w:p>
    <w:p w14:paraId="5251DB87" w14:textId="77777777" w:rsidR="00E477CA" w:rsidRPr="002C244D" w:rsidRDefault="00E477CA">
      <w:pPr>
        <w:numPr>
          <w:ilvl w:val="0"/>
          <w:numId w:val="6"/>
        </w:numPr>
      </w:pPr>
      <w:r w:rsidRPr="002C244D">
        <w:t>In het tweede jaar maakt de student mede aan de hand van allerlei beroepsproducten nader kennis met het juridische beroepenveld. Er vindt een verdieping en verbreding plaats van de juridische kennis en er wordt gebruikgemaakt van beroepsgerichte vaardigheidstrainingen, zodat de student daarna terdege voorbereid buitenschools gaat leren. De laatste twee jaren staan in het teken van verdere verdieping en kennismaking met het beroepenveld door middel van stage, afstuderen, specialisatie en/of verbreding.</w:t>
      </w:r>
      <w:r w:rsidRPr="002C244D">
        <w:br/>
      </w:r>
    </w:p>
    <w:p w14:paraId="295FABAD" w14:textId="77777777" w:rsidR="00E477CA" w:rsidRPr="002C244D" w:rsidRDefault="00E477CA">
      <w:pPr>
        <w:numPr>
          <w:ilvl w:val="0"/>
          <w:numId w:val="6"/>
        </w:numPr>
      </w:pPr>
      <w:r w:rsidRPr="002C244D">
        <w:t>Een beroepsprofiel beschrijft de hoofdkenmerken van het beroep, de positionering van het beroep in de samenleving en de contexten waarin het beroep wordt uitgeoefend. Voor het beroepsprofiel hbo-jurist zijn de behoeften en eisen die het werkveld stelt aan de bekwaamheid van de beginnende beroepsbeoefenaar geformuleerd in competenties. Deze maken competent professioneel handelen in specifieke beroepssituaties mogelijk door adequate combinaties van kennis, houding en vaardigheden.</w:t>
      </w:r>
      <w:r w:rsidRPr="002C244D">
        <w:br/>
      </w:r>
      <w:r w:rsidRPr="002C244D">
        <w:br/>
        <w:t>Het beroepsprofiel van de hbo-jurist is opgesteld naar aanleiding van gedegen onderzoek uit de juridische beroepspraktijk. In een groot aantal verschillende beroepscontexten groeit de behoefte aan hbo-juristen.</w:t>
      </w:r>
      <w:r w:rsidRPr="002C244D">
        <w:br/>
      </w:r>
      <w:r w:rsidRPr="002C244D">
        <w:lastRenderedPageBreak/>
        <w:br/>
      </w:r>
    </w:p>
    <w:p w14:paraId="5649D953" w14:textId="77777777" w:rsidR="00B6153E" w:rsidRPr="002C244D" w:rsidRDefault="003B27BD" w:rsidP="00B6153E">
      <w:pPr>
        <w:numPr>
          <w:ilvl w:val="0"/>
          <w:numId w:val="6"/>
        </w:numPr>
      </w:pPr>
      <w:r w:rsidRPr="002C244D">
        <w:t>Hieronder</w:t>
      </w:r>
      <w:r w:rsidR="00AB6663" w:rsidRPr="002C244D">
        <w:t xml:space="preserve"> worden de 10 competenties opgesomd.</w:t>
      </w:r>
    </w:p>
    <w:p w14:paraId="6A2317F2" w14:textId="77777777" w:rsidR="00B6153E" w:rsidRPr="002C244D" w:rsidRDefault="00B6153E" w:rsidP="003B27BD">
      <w:pPr>
        <w:pStyle w:val="p5"/>
        <w:tabs>
          <w:tab w:val="clear" w:pos="1540"/>
        </w:tabs>
        <w:spacing w:line="240" w:lineRule="auto"/>
        <w:ind w:right="573" w:hanging="144"/>
        <w:rPr>
          <w:rFonts w:ascii="Arial" w:hAnsi="Arial"/>
          <w:sz w:val="22"/>
        </w:rPr>
      </w:pPr>
    </w:p>
    <w:p w14:paraId="5F5A941A" w14:textId="77777777" w:rsidR="00B6153E" w:rsidRPr="002C244D" w:rsidRDefault="00B6153E" w:rsidP="00B6153E">
      <w:pPr>
        <w:pStyle w:val="Kop6"/>
        <w:ind w:firstLine="414"/>
        <w:rPr>
          <w:rFonts w:ascii="Arial" w:hAnsi="Arial"/>
        </w:rPr>
      </w:pPr>
      <w:r w:rsidRPr="002C244D">
        <w:rPr>
          <w:rFonts w:ascii="Arial" w:hAnsi="Arial"/>
        </w:rPr>
        <w:t>Rechtstoepassing</w:t>
      </w:r>
      <w:r w:rsidRPr="002C244D">
        <w:rPr>
          <w:rFonts w:ascii="Arial" w:hAnsi="Arial"/>
        </w:rPr>
        <w:br/>
      </w:r>
    </w:p>
    <w:p w14:paraId="30F08695" w14:textId="77777777" w:rsidR="00B6153E" w:rsidRPr="002C244D" w:rsidRDefault="00AB6663" w:rsidP="00B6153E">
      <w:pPr>
        <w:numPr>
          <w:ilvl w:val="0"/>
          <w:numId w:val="7"/>
        </w:numPr>
        <w:autoSpaceDE w:val="0"/>
        <w:autoSpaceDN w:val="0"/>
        <w:adjustRightInd w:val="0"/>
        <w:rPr>
          <w:rFonts w:cs="Arial"/>
          <w:iCs/>
        </w:rPr>
      </w:pPr>
      <w:r w:rsidRPr="002C244D">
        <w:rPr>
          <w:rFonts w:cs="Arial"/>
          <w:iCs/>
        </w:rPr>
        <w:t>Juridisch analyseren</w:t>
      </w:r>
      <w:r w:rsidR="00CF651E" w:rsidRPr="002C244D">
        <w:rPr>
          <w:rFonts w:cs="Arial"/>
          <w:iCs/>
        </w:rPr>
        <w:t xml:space="preserve">: </w:t>
      </w:r>
      <w:r w:rsidRPr="002C244D">
        <w:rPr>
          <w:rFonts w:cs="Arial"/>
          <w:iCs/>
        </w:rPr>
        <w:t>f</w:t>
      </w:r>
      <w:r w:rsidR="00B6153E" w:rsidRPr="002C244D">
        <w:rPr>
          <w:rFonts w:cs="Arial"/>
          <w:iCs/>
        </w:rPr>
        <w:t xml:space="preserve">ormuleren en oplossen van rechtsvragen </w:t>
      </w:r>
      <w:r w:rsidR="00B6153E" w:rsidRPr="002C244D">
        <w:t xml:space="preserve">op basis van analyse van juridisch relevante feiten </w:t>
      </w:r>
      <w:r w:rsidRPr="002C244D">
        <w:rPr>
          <w:rFonts w:cs="Arial"/>
          <w:iCs/>
        </w:rPr>
        <w:t xml:space="preserve">en juridische bronnen. </w:t>
      </w:r>
      <w:r w:rsidR="00B6153E" w:rsidRPr="002C244D">
        <w:rPr>
          <w:rFonts w:cs="Arial"/>
          <w:iCs/>
        </w:rPr>
        <w:br/>
      </w:r>
    </w:p>
    <w:p w14:paraId="1667D381" w14:textId="77777777" w:rsidR="00B6153E" w:rsidRPr="002C244D" w:rsidRDefault="00AB6663" w:rsidP="00B6153E">
      <w:pPr>
        <w:numPr>
          <w:ilvl w:val="0"/>
          <w:numId w:val="7"/>
        </w:numPr>
        <w:rPr>
          <w:rFonts w:cs="Arial"/>
          <w:iCs/>
        </w:rPr>
      </w:pPr>
      <w:r w:rsidRPr="002C244D">
        <w:rPr>
          <w:rFonts w:cs="Arial"/>
          <w:iCs/>
        </w:rPr>
        <w:t>Adviseren</w:t>
      </w:r>
      <w:r w:rsidR="00CF651E" w:rsidRPr="002C244D">
        <w:rPr>
          <w:rFonts w:cs="Arial"/>
          <w:iCs/>
        </w:rPr>
        <w:t xml:space="preserve">: </w:t>
      </w:r>
      <w:r w:rsidRPr="002C244D">
        <w:rPr>
          <w:rFonts w:cs="Arial"/>
          <w:iCs/>
        </w:rPr>
        <w:t>g</w:t>
      </w:r>
      <w:r w:rsidR="00B6153E" w:rsidRPr="002C244D">
        <w:rPr>
          <w:rFonts w:cs="Arial"/>
          <w:iCs/>
        </w:rPr>
        <w:t>even van advies op basis van een juridische analys</w:t>
      </w:r>
      <w:r w:rsidRPr="002C244D">
        <w:rPr>
          <w:rFonts w:cs="Arial"/>
          <w:iCs/>
        </w:rPr>
        <w:t>e</w:t>
      </w:r>
      <w:r w:rsidR="00CF651E" w:rsidRPr="002C244D">
        <w:rPr>
          <w:rFonts w:cs="Arial"/>
          <w:iCs/>
        </w:rPr>
        <w:t>.</w:t>
      </w:r>
      <w:r w:rsidR="00B6153E" w:rsidRPr="002C244D">
        <w:rPr>
          <w:rFonts w:cs="Arial"/>
          <w:iCs/>
        </w:rPr>
        <w:br/>
      </w:r>
    </w:p>
    <w:p w14:paraId="2829B962" w14:textId="77777777" w:rsidR="00B6153E" w:rsidRPr="002C244D" w:rsidRDefault="00AB6663" w:rsidP="00B6153E">
      <w:pPr>
        <w:numPr>
          <w:ilvl w:val="0"/>
          <w:numId w:val="7"/>
        </w:numPr>
        <w:rPr>
          <w:rFonts w:cs="Arial"/>
          <w:iCs/>
        </w:rPr>
      </w:pPr>
      <w:r w:rsidRPr="002C244D">
        <w:rPr>
          <w:rFonts w:cs="Arial"/>
          <w:iCs/>
        </w:rPr>
        <w:t>Vertegenwoordigen</w:t>
      </w:r>
      <w:r w:rsidR="00CF651E" w:rsidRPr="002C244D">
        <w:rPr>
          <w:rFonts w:cs="Arial"/>
          <w:iCs/>
        </w:rPr>
        <w:t xml:space="preserve">: </w:t>
      </w:r>
      <w:r w:rsidRPr="002C244D">
        <w:rPr>
          <w:rFonts w:cs="Arial"/>
          <w:iCs/>
        </w:rPr>
        <w:t>b</w:t>
      </w:r>
      <w:r w:rsidR="00B6153E" w:rsidRPr="002C244D">
        <w:rPr>
          <w:rFonts w:cs="Arial"/>
          <w:iCs/>
        </w:rPr>
        <w:t>ehartigen van juridische belangen van anderen door rechtsbijstand te verlenen, te o</w:t>
      </w:r>
      <w:r w:rsidR="00CF651E" w:rsidRPr="002C244D">
        <w:rPr>
          <w:rFonts w:cs="Arial"/>
          <w:iCs/>
        </w:rPr>
        <w:t>nderhandelen en te bemiddelen.</w:t>
      </w:r>
      <w:r w:rsidR="00B6153E" w:rsidRPr="002C244D">
        <w:rPr>
          <w:rFonts w:cs="Arial"/>
          <w:iCs/>
        </w:rPr>
        <w:br/>
      </w:r>
    </w:p>
    <w:p w14:paraId="63B99CF2" w14:textId="77777777" w:rsidR="00B6153E" w:rsidRPr="002C244D" w:rsidRDefault="00CF651E" w:rsidP="00B6153E">
      <w:pPr>
        <w:numPr>
          <w:ilvl w:val="0"/>
          <w:numId w:val="7"/>
        </w:numPr>
        <w:rPr>
          <w:rFonts w:cs="Arial"/>
          <w:iCs/>
        </w:rPr>
      </w:pPr>
      <w:r w:rsidRPr="002C244D">
        <w:rPr>
          <w:rFonts w:cs="Arial"/>
          <w:iCs/>
        </w:rPr>
        <w:t>Beslissen</w:t>
      </w:r>
      <w:r w:rsidRPr="002C244D">
        <w:rPr>
          <w:rFonts w:cs="Arial"/>
        </w:rPr>
        <w:t>: v</w:t>
      </w:r>
      <w:r w:rsidR="00B6153E" w:rsidRPr="002C244D">
        <w:rPr>
          <w:rFonts w:cs="Arial"/>
        </w:rPr>
        <w:t>aststellen van de rechtspositie van een of enkele personen binnen juridische kaders</w:t>
      </w:r>
      <w:r w:rsidR="00B6153E" w:rsidRPr="002C244D">
        <w:rPr>
          <w:rFonts w:cs="Arial"/>
          <w:iCs/>
        </w:rPr>
        <w:t xml:space="preserve"> met </w:t>
      </w:r>
      <w:proofErr w:type="spellStart"/>
      <w:r w:rsidR="00B6153E" w:rsidRPr="002C244D">
        <w:rPr>
          <w:rFonts w:cs="Arial"/>
          <w:iCs/>
        </w:rPr>
        <w:t>meeweging</w:t>
      </w:r>
      <w:proofErr w:type="spellEnd"/>
      <w:r w:rsidR="00B6153E" w:rsidRPr="002C244D">
        <w:rPr>
          <w:rFonts w:cs="Arial"/>
          <w:iCs/>
        </w:rPr>
        <w:t xml:space="preserve"> van juridische argumenten en maatschappelijke factoren</w:t>
      </w:r>
      <w:r w:rsidRPr="002C244D">
        <w:rPr>
          <w:rFonts w:cs="Arial"/>
          <w:iCs/>
        </w:rPr>
        <w:t xml:space="preserve">. </w:t>
      </w:r>
      <w:r w:rsidR="00B6153E" w:rsidRPr="002C244D">
        <w:rPr>
          <w:rFonts w:cs="Arial"/>
          <w:iCs/>
        </w:rPr>
        <w:br/>
      </w:r>
    </w:p>
    <w:p w14:paraId="62C6E088" w14:textId="77777777" w:rsidR="00B6153E" w:rsidRPr="002C244D" w:rsidRDefault="00CF651E" w:rsidP="00B6153E">
      <w:pPr>
        <w:numPr>
          <w:ilvl w:val="0"/>
          <w:numId w:val="7"/>
        </w:numPr>
        <w:rPr>
          <w:rFonts w:cs="Arial"/>
          <w:iCs/>
        </w:rPr>
      </w:pPr>
      <w:r w:rsidRPr="002C244D">
        <w:rPr>
          <w:rFonts w:cs="Arial"/>
          <w:iCs/>
        </w:rPr>
        <w:t>Reguleren: o</w:t>
      </w:r>
      <w:r w:rsidR="00B6153E" w:rsidRPr="002C244D">
        <w:rPr>
          <w:rFonts w:cs="Arial"/>
          <w:iCs/>
        </w:rPr>
        <w:t>pstelle</w:t>
      </w:r>
      <w:r w:rsidRPr="002C244D">
        <w:rPr>
          <w:rFonts w:cs="Arial"/>
          <w:iCs/>
        </w:rPr>
        <w:t>n en wijzigen van regelgeving.</w:t>
      </w:r>
      <w:r w:rsidR="00B6153E" w:rsidRPr="002C244D">
        <w:rPr>
          <w:rFonts w:cs="Arial"/>
          <w:iCs/>
        </w:rPr>
        <w:br/>
      </w:r>
      <w:r w:rsidR="00B6153E" w:rsidRPr="002C244D">
        <w:rPr>
          <w:rFonts w:cs="Arial"/>
          <w:iCs/>
        </w:rPr>
        <w:br/>
      </w:r>
    </w:p>
    <w:p w14:paraId="02A09B79" w14:textId="77777777" w:rsidR="00B6153E" w:rsidRPr="002C244D" w:rsidRDefault="00B6153E" w:rsidP="00B6153E">
      <w:pPr>
        <w:pStyle w:val="Kop6"/>
        <w:ind w:firstLine="414"/>
        <w:rPr>
          <w:rFonts w:ascii="Arial" w:hAnsi="Arial"/>
        </w:rPr>
      </w:pPr>
      <w:r w:rsidRPr="002C244D">
        <w:rPr>
          <w:rFonts w:ascii="Arial" w:hAnsi="Arial"/>
        </w:rPr>
        <w:t>Faciliteren van de rechtstoepassing</w:t>
      </w:r>
    </w:p>
    <w:p w14:paraId="6679312B" w14:textId="77777777" w:rsidR="00B6153E" w:rsidRPr="002C244D" w:rsidRDefault="00B6153E" w:rsidP="00CF651E">
      <w:pPr>
        <w:pStyle w:val="Kop6"/>
        <w:ind w:left="699" w:hanging="285"/>
        <w:rPr>
          <w:rFonts w:ascii="Arial" w:hAnsi="Arial" w:cs="Arial"/>
          <w:b w:val="0"/>
          <w:iCs/>
        </w:rPr>
      </w:pPr>
      <w:r w:rsidRPr="002C244D">
        <w:rPr>
          <w:rFonts w:ascii="Arial" w:hAnsi="Arial" w:cs="Arial"/>
          <w:b w:val="0"/>
          <w:iCs/>
        </w:rPr>
        <w:t>6.</w:t>
      </w:r>
      <w:r w:rsidRPr="002C244D">
        <w:rPr>
          <w:rFonts w:ascii="Arial" w:hAnsi="Arial" w:cs="Arial"/>
          <w:b w:val="0"/>
          <w:iCs/>
        </w:rPr>
        <w:tab/>
      </w:r>
      <w:r w:rsidR="00CF651E" w:rsidRPr="002C244D">
        <w:rPr>
          <w:rFonts w:ascii="Arial" w:hAnsi="Arial" w:cs="Arial"/>
          <w:b w:val="0"/>
          <w:iCs/>
        </w:rPr>
        <w:t>Dossier managen: a</w:t>
      </w:r>
      <w:r w:rsidRPr="002C244D">
        <w:rPr>
          <w:rFonts w:ascii="Arial" w:hAnsi="Arial" w:cs="Arial"/>
          <w:b w:val="0"/>
          <w:iCs/>
        </w:rPr>
        <w:t xml:space="preserve">anleggen en beheren van juridische dossiers, bewaken van de </w:t>
      </w:r>
      <w:r w:rsidR="00CF651E" w:rsidRPr="002C244D">
        <w:rPr>
          <w:rFonts w:ascii="Arial" w:hAnsi="Arial" w:cs="Arial"/>
          <w:b w:val="0"/>
          <w:iCs/>
        </w:rPr>
        <w:t xml:space="preserve">doorloop en de </w:t>
      </w:r>
      <w:r w:rsidRPr="002C244D">
        <w:rPr>
          <w:rFonts w:ascii="Arial" w:hAnsi="Arial" w:cs="Arial"/>
          <w:b w:val="0"/>
          <w:iCs/>
        </w:rPr>
        <w:t>samenhang, afsluiten en</w:t>
      </w:r>
      <w:r w:rsidR="00CF651E" w:rsidRPr="002C244D">
        <w:rPr>
          <w:rFonts w:ascii="Arial" w:hAnsi="Arial" w:cs="Arial"/>
          <w:b w:val="0"/>
          <w:iCs/>
        </w:rPr>
        <w:t xml:space="preserve"> overdragen ervan.</w:t>
      </w:r>
    </w:p>
    <w:p w14:paraId="52603203" w14:textId="77777777" w:rsidR="00B6153E" w:rsidRPr="002C244D" w:rsidRDefault="00CF651E" w:rsidP="006E1FFE">
      <w:pPr>
        <w:pStyle w:val="Kop6"/>
        <w:ind w:left="699" w:hanging="285"/>
        <w:rPr>
          <w:rFonts w:ascii="Arial" w:hAnsi="Arial" w:cs="Arial"/>
          <w:b w:val="0"/>
        </w:rPr>
      </w:pPr>
      <w:r w:rsidRPr="002C244D">
        <w:rPr>
          <w:rFonts w:ascii="Arial" w:hAnsi="Arial" w:cs="Arial"/>
          <w:b w:val="0"/>
          <w:iCs/>
        </w:rPr>
        <w:t>7.</w:t>
      </w:r>
      <w:r w:rsidRPr="002C244D">
        <w:rPr>
          <w:rFonts w:ascii="Arial" w:hAnsi="Arial" w:cs="Arial"/>
          <w:b w:val="0"/>
          <w:iCs/>
        </w:rPr>
        <w:tab/>
        <w:t>Organiseren: e</w:t>
      </w:r>
      <w:r w:rsidR="00B6153E" w:rsidRPr="002C244D">
        <w:rPr>
          <w:rFonts w:ascii="Arial" w:hAnsi="Arial" w:cs="Arial"/>
          <w:b w:val="0"/>
          <w:iCs/>
        </w:rPr>
        <w:t>fficiënt en effectief uitvoeren en regisseren van org</w:t>
      </w:r>
      <w:r w:rsidRPr="002C244D">
        <w:rPr>
          <w:rFonts w:ascii="Arial" w:hAnsi="Arial" w:cs="Arial"/>
          <w:b w:val="0"/>
          <w:iCs/>
        </w:rPr>
        <w:t xml:space="preserve">anisatieprocessen in een  </w:t>
      </w:r>
      <w:r w:rsidR="00B6153E" w:rsidRPr="002C244D">
        <w:rPr>
          <w:rFonts w:ascii="Arial" w:hAnsi="Arial" w:cs="Arial"/>
          <w:b w:val="0"/>
          <w:iCs/>
        </w:rPr>
        <w:t>juridische context met aandacht voor proces- en kw</w:t>
      </w:r>
      <w:r w:rsidRPr="002C244D">
        <w:rPr>
          <w:rFonts w:ascii="Arial" w:hAnsi="Arial" w:cs="Arial"/>
          <w:b w:val="0"/>
          <w:iCs/>
        </w:rPr>
        <w:t xml:space="preserve">aliteitsmanagement, kennis- en </w:t>
      </w:r>
      <w:r w:rsidR="00B6153E" w:rsidRPr="002C244D">
        <w:rPr>
          <w:rFonts w:ascii="Arial" w:hAnsi="Arial" w:cs="Arial"/>
          <w:b w:val="0"/>
          <w:iCs/>
        </w:rPr>
        <w:t>info</w:t>
      </w:r>
      <w:r w:rsidRPr="002C244D">
        <w:rPr>
          <w:rFonts w:ascii="Arial" w:hAnsi="Arial" w:cs="Arial"/>
          <w:b w:val="0"/>
          <w:iCs/>
        </w:rPr>
        <w:t xml:space="preserve">rmatiemanagement en innovatie. </w:t>
      </w:r>
      <w:r w:rsidR="00B6153E" w:rsidRPr="002C244D">
        <w:rPr>
          <w:rFonts w:ascii="Arial" w:hAnsi="Arial" w:cs="Arial"/>
          <w:b w:val="0"/>
          <w:iCs/>
        </w:rPr>
        <w:br/>
      </w:r>
    </w:p>
    <w:p w14:paraId="4F6B8371" w14:textId="77777777" w:rsidR="00B6153E" w:rsidRPr="002C244D" w:rsidRDefault="00B93D8D" w:rsidP="00B6153E">
      <w:pPr>
        <w:pStyle w:val="Kop6"/>
        <w:ind w:left="414"/>
        <w:rPr>
          <w:rFonts w:ascii="Arial" w:hAnsi="Arial"/>
        </w:rPr>
      </w:pPr>
      <w:r w:rsidRPr="002C244D">
        <w:rPr>
          <w:rFonts w:ascii="Arial" w:hAnsi="Arial"/>
        </w:rPr>
        <w:t xml:space="preserve">Specifieke </w:t>
      </w:r>
      <w:r w:rsidR="003B27BD" w:rsidRPr="002C244D">
        <w:rPr>
          <w:rFonts w:ascii="Arial" w:hAnsi="Arial"/>
        </w:rPr>
        <w:t xml:space="preserve">Juridische </w:t>
      </w:r>
      <w:r w:rsidR="00B6153E" w:rsidRPr="002C244D">
        <w:rPr>
          <w:rFonts w:ascii="Arial" w:hAnsi="Arial"/>
        </w:rPr>
        <w:t>Hogeschoolcompetentie</w:t>
      </w:r>
    </w:p>
    <w:p w14:paraId="6A9E6488" w14:textId="77777777" w:rsidR="00B6153E" w:rsidRPr="002C244D" w:rsidRDefault="00B6153E" w:rsidP="00432422">
      <w:pPr>
        <w:ind w:left="414"/>
      </w:pPr>
      <w:r w:rsidRPr="002C244D">
        <w:br/>
        <w:t>8.  Praktijkgericht juridisch onderzoek</w:t>
      </w:r>
    </w:p>
    <w:p w14:paraId="5983B77B" w14:textId="77777777" w:rsidR="00B6153E" w:rsidRPr="002C244D" w:rsidRDefault="00B6153E" w:rsidP="00B6153E">
      <w:pPr>
        <w:ind w:left="709"/>
      </w:pPr>
      <w:r w:rsidRPr="002C244D">
        <w:br/>
      </w:r>
    </w:p>
    <w:p w14:paraId="2D22D01D" w14:textId="77777777" w:rsidR="00B6153E" w:rsidRPr="002C244D" w:rsidRDefault="00B6153E" w:rsidP="00B93D8D">
      <w:pPr>
        <w:pStyle w:val="Kop6"/>
        <w:ind w:firstLine="414"/>
        <w:rPr>
          <w:rFonts w:ascii="Arial" w:hAnsi="Arial"/>
          <w:b w:val="0"/>
        </w:rPr>
      </w:pPr>
      <w:r w:rsidRPr="002C244D">
        <w:rPr>
          <w:rFonts w:ascii="Arial" w:hAnsi="Arial"/>
        </w:rPr>
        <w:t>Algemene hbo-competenties</w:t>
      </w:r>
    </w:p>
    <w:p w14:paraId="2B96A7A0" w14:textId="77777777" w:rsidR="00B6153E" w:rsidRPr="002C244D" w:rsidRDefault="00B6153E" w:rsidP="00B6153E">
      <w:pPr>
        <w:pStyle w:val="p5"/>
        <w:tabs>
          <w:tab w:val="clear" w:pos="1540"/>
        </w:tabs>
        <w:spacing w:line="240" w:lineRule="auto"/>
        <w:ind w:left="414" w:right="-1" w:firstLine="0"/>
        <w:rPr>
          <w:rFonts w:ascii="Arial" w:hAnsi="Arial"/>
          <w:sz w:val="22"/>
        </w:rPr>
      </w:pPr>
      <w:r w:rsidRPr="002C244D">
        <w:rPr>
          <w:rFonts w:ascii="Arial" w:hAnsi="Arial"/>
          <w:sz w:val="22"/>
        </w:rPr>
        <w:t>De landelijke, gemeenschappelijke opleidingskwalificaties worden onder verantwoordelijkheid van de bij de opleiding betrokken hogescholen en na overleg met het relevante werkveld opgesteld en zo nodig bijgesteld. In de stage dienen onderstaande hbo-competenties door de stagiair ontwikkeld te worden; ze dienen nadrukkelijk aan bod te komen.</w:t>
      </w:r>
    </w:p>
    <w:p w14:paraId="4DA97CB7" w14:textId="77777777" w:rsidR="00B6153E" w:rsidRPr="002C244D" w:rsidRDefault="00B6153E" w:rsidP="00B6153E">
      <w:pPr>
        <w:pStyle w:val="p5"/>
        <w:tabs>
          <w:tab w:val="clear" w:pos="1540"/>
          <w:tab w:val="left" w:pos="851"/>
        </w:tabs>
        <w:spacing w:line="240" w:lineRule="auto"/>
        <w:ind w:left="0" w:right="573" w:hanging="144"/>
        <w:rPr>
          <w:rFonts w:ascii="Arial" w:hAnsi="Arial"/>
          <w:sz w:val="22"/>
        </w:rPr>
      </w:pPr>
    </w:p>
    <w:p w14:paraId="7A225F47" w14:textId="77777777" w:rsidR="00B6153E" w:rsidRPr="002C244D" w:rsidRDefault="00B6153E" w:rsidP="00FB7B68">
      <w:pPr>
        <w:ind w:left="414"/>
      </w:pPr>
      <w:r w:rsidRPr="002C244D">
        <w:t xml:space="preserve">9.   </w:t>
      </w:r>
      <w:r w:rsidR="003B27BD" w:rsidRPr="002C244D">
        <w:t xml:space="preserve"> </w:t>
      </w:r>
      <w:r w:rsidRPr="002C244D">
        <w:t xml:space="preserve">Sociale en communicatieve competentie (interpersoonlijk, organisatie). </w:t>
      </w:r>
    </w:p>
    <w:p w14:paraId="13AE2F17" w14:textId="77777777" w:rsidR="00B6153E" w:rsidRPr="002C244D" w:rsidRDefault="00B6153E" w:rsidP="00432422">
      <w:pPr>
        <w:ind w:left="414"/>
      </w:pPr>
    </w:p>
    <w:p w14:paraId="1C51486B" w14:textId="77777777" w:rsidR="00B6153E" w:rsidRPr="002C244D" w:rsidRDefault="00B6153E" w:rsidP="00432422">
      <w:pPr>
        <w:ind w:left="414"/>
      </w:pPr>
      <w:r w:rsidRPr="002C244D">
        <w:t>10</w:t>
      </w:r>
      <w:r w:rsidR="00432422" w:rsidRPr="002C244D">
        <w:t>.</w:t>
      </w:r>
      <w:r w:rsidRPr="002C244D">
        <w:t xml:space="preserve">   Zelfsturende competentie (</w:t>
      </w:r>
      <w:proofErr w:type="spellStart"/>
      <w:r w:rsidRPr="002C244D">
        <w:t>intrapersoonlijk</w:t>
      </w:r>
      <w:proofErr w:type="spellEnd"/>
      <w:r w:rsidRPr="002C244D">
        <w:t xml:space="preserve">, beroepsbeoefenaar of professional). </w:t>
      </w:r>
    </w:p>
    <w:p w14:paraId="7553FA26" w14:textId="77777777" w:rsidR="00E477CA" w:rsidRPr="002C244D" w:rsidRDefault="00E477CA">
      <w:pPr>
        <w:pStyle w:val="p5"/>
        <w:tabs>
          <w:tab w:val="clear" w:pos="1540"/>
        </w:tabs>
        <w:spacing w:line="240" w:lineRule="auto"/>
        <w:ind w:right="573" w:firstLine="270"/>
        <w:rPr>
          <w:rFonts w:ascii="Arial" w:hAnsi="Arial"/>
          <w:sz w:val="22"/>
        </w:rPr>
      </w:pPr>
    </w:p>
    <w:p w14:paraId="31B0765F" w14:textId="77777777" w:rsidR="00E477CA" w:rsidRPr="002C244D" w:rsidRDefault="00E477CA">
      <w:pPr>
        <w:pStyle w:val="Plattetekstinspringen2"/>
        <w:tabs>
          <w:tab w:val="left" w:pos="540"/>
          <w:tab w:val="left" w:pos="1418"/>
        </w:tabs>
        <w:ind w:left="851" w:hanging="360"/>
        <w:rPr>
          <w:rFonts w:ascii="Arial" w:hAnsi="Arial"/>
          <w:sz w:val="22"/>
        </w:rPr>
      </w:pPr>
    </w:p>
    <w:p w14:paraId="59B9EA02" w14:textId="77777777" w:rsidR="00E477CA" w:rsidRPr="002C244D" w:rsidRDefault="00E477CA">
      <w:pPr>
        <w:pStyle w:val="Kop1"/>
        <w:rPr>
          <w:rFonts w:ascii="Arial" w:hAnsi="Arial"/>
          <w:bCs/>
          <w:sz w:val="28"/>
        </w:rPr>
      </w:pPr>
      <w:bookmarkStart w:id="30" w:name="_Toc7410979"/>
      <w:bookmarkStart w:id="31" w:name="_Toc73329901"/>
      <w:bookmarkStart w:id="32" w:name="_Toc454785134"/>
      <w:r w:rsidRPr="002C244D">
        <w:rPr>
          <w:rFonts w:ascii="Arial" w:hAnsi="Arial"/>
          <w:bCs/>
          <w:sz w:val="28"/>
        </w:rPr>
        <w:t>Paragraaf 3</w:t>
      </w:r>
      <w:r w:rsidRPr="002C244D">
        <w:rPr>
          <w:rFonts w:ascii="Arial" w:hAnsi="Arial"/>
          <w:bCs/>
          <w:sz w:val="28"/>
        </w:rPr>
        <w:tab/>
        <w:t>Examencommissie en examinatoren</w:t>
      </w:r>
      <w:bookmarkEnd w:id="30"/>
      <w:bookmarkEnd w:id="31"/>
      <w:bookmarkEnd w:id="32"/>
    </w:p>
    <w:p w14:paraId="4C534437" w14:textId="77777777" w:rsidR="00E477CA" w:rsidRPr="002C244D" w:rsidRDefault="00E477CA"/>
    <w:p w14:paraId="316CC4A1" w14:textId="77777777" w:rsidR="00E477CA" w:rsidRPr="002C244D" w:rsidRDefault="00E477CA"/>
    <w:p w14:paraId="34C01561" w14:textId="77777777" w:rsidR="00E477CA" w:rsidRPr="002C244D" w:rsidRDefault="00E477CA">
      <w:pPr>
        <w:pStyle w:val="Kop2"/>
        <w:rPr>
          <w:bCs/>
          <w:sz w:val="22"/>
        </w:rPr>
      </w:pPr>
      <w:bookmarkStart w:id="33" w:name="_Toc7410980"/>
      <w:bookmarkStart w:id="34" w:name="_Toc73329902"/>
      <w:bookmarkStart w:id="35" w:name="_Toc454785135"/>
      <w:r w:rsidRPr="002C244D">
        <w:rPr>
          <w:bCs/>
          <w:sz w:val="22"/>
        </w:rPr>
        <w:t>Artikel 5</w:t>
      </w:r>
      <w:r w:rsidRPr="002C244D">
        <w:rPr>
          <w:bCs/>
          <w:sz w:val="22"/>
        </w:rPr>
        <w:tab/>
      </w:r>
      <w:r w:rsidRPr="002C244D">
        <w:rPr>
          <w:bCs/>
          <w:sz w:val="22"/>
        </w:rPr>
        <w:tab/>
        <w:t>Instelling, samenstelling en taken examencommissie</w:t>
      </w:r>
      <w:bookmarkEnd w:id="33"/>
      <w:bookmarkEnd w:id="34"/>
      <w:bookmarkEnd w:id="35"/>
    </w:p>
    <w:p w14:paraId="4800E941" w14:textId="77777777" w:rsidR="00E477CA" w:rsidRPr="002C244D" w:rsidRDefault="00E477CA"/>
    <w:p w14:paraId="6601333C" w14:textId="77777777" w:rsidR="00E477CA" w:rsidRPr="002C244D" w:rsidRDefault="00E477CA">
      <w:pPr>
        <w:pStyle w:val="Plattetekstinspringen"/>
        <w:widowControl/>
        <w:numPr>
          <w:ilvl w:val="0"/>
          <w:numId w:val="9"/>
        </w:numPr>
        <w:rPr>
          <w:rFonts w:ascii="Arial" w:hAnsi="Arial"/>
          <w:sz w:val="22"/>
        </w:rPr>
      </w:pPr>
      <w:r w:rsidRPr="002C244D">
        <w:rPr>
          <w:rFonts w:ascii="Arial" w:hAnsi="Arial"/>
          <w:sz w:val="22"/>
        </w:rPr>
        <w:t>Ten behoeve van een goede gang van zaken bij het afnemen van toetsen en tentamens en de beoordeling daarvan en ten behoeve van de organisatie en coördinatie van het examen HBO-Rechten, stelt het bevoegd gezag een examencommissie in, conform artikel 7.12  WHW.</w:t>
      </w:r>
    </w:p>
    <w:p w14:paraId="57176FB8" w14:textId="77777777" w:rsidR="00E477CA" w:rsidRPr="002C244D" w:rsidRDefault="00E477CA">
      <w:pPr>
        <w:rPr>
          <w:i/>
        </w:rPr>
      </w:pPr>
      <w:bookmarkStart w:id="36" w:name="_Toc431276425"/>
      <w:bookmarkStart w:id="37" w:name="_Toc447445618"/>
      <w:bookmarkStart w:id="38" w:name="_Toc447513158"/>
    </w:p>
    <w:p w14:paraId="3925C767" w14:textId="77777777" w:rsidR="00E477CA" w:rsidRPr="002C244D" w:rsidRDefault="00E477CA">
      <w:pPr>
        <w:numPr>
          <w:ilvl w:val="0"/>
          <w:numId w:val="9"/>
        </w:numPr>
      </w:pPr>
      <w:r w:rsidRPr="002C244D">
        <w:t>In de WHW zijn aan de examencommissie de volgende taken en bevoegdheden toegedeeld:</w:t>
      </w:r>
    </w:p>
    <w:p w14:paraId="795F80EC" w14:textId="77777777" w:rsidR="00E477CA" w:rsidRPr="002C244D" w:rsidRDefault="00E477CA"/>
    <w:p w14:paraId="5FE1DB03" w14:textId="77777777" w:rsidR="00E477CA" w:rsidRPr="002C244D" w:rsidRDefault="00E477CA" w:rsidP="00F9041D">
      <w:pPr>
        <w:numPr>
          <w:ilvl w:val="0"/>
          <w:numId w:val="55"/>
        </w:numPr>
        <w:tabs>
          <w:tab w:val="clear" w:pos="3240"/>
          <w:tab w:val="num" w:pos="810"/>
        </w:tabs>
        <w:ind w:left="810" w:hanging="450"/>
      </w:pPr>
      <w:r w:rsidRPr="002C244D">
        <w:t>het borgen van de kwaliteit van de tentamens en examens onverminderd art. 7.12c WHW en art. 6 van de OER (artikel 7.12b lid 1 sub a WHW);</w:t>
      </w:r>
    </w:p>
    <w:p w14:paraId="769BF6E6" w14:textId="77777777" w:rsidR="00E477CA" w:rsidRPr="002C244D" w:rsidRDefault="00E477CA" w:rsidP="00F9041D">
      <w:pPr>
        <w:numPr>
          <w:ilvl w:val="0"/>
          <w:numId w:val="55"/>
        </w:numPr>
        <w:tabs>
          <w:tab w:val="clear" w:pos="3240"/>
          <w:tab w:val="num" w:pos="810"/>
        </w:tabs>
        <w:ind w:left="810" w:hanging="450"/>
      </w:pPr>
      <w:r w:rsidRPr="002C244D">
        <w:t>het vaststellen van richtlijnen en aanwijzingen (beoordelingsnormen) binnen het kader van de OER om de uitslag van tentamens en examens te beoordelen en vast te stellen (artikel 7.12b lid 1 sub b WHW);</w:t>
      </w:r>
    </w:p>
    <w:p w14:paraId="585BDC93" w14:textId="77777777" w:rsidR="00E477CA" w:rsidRPr="002C244D" w:rsidRDefault="00E477CA" w:rsidP="00F9041D">
      <w:pPr>
        <w:numPr>
          <w:ilvl w:val="0"/>
          <w:numId w:val="55"/>
        </w:numPr>
        <w:tabs>
          <w:tab w:val="clear" w:pos="3240"/>
          <w:tab w:val="num" w:pos="810"/>
        </w:tabs>
        <w:ind w:left="810" w:hanging="450"/>
      </w:pPr>
      <w:r w:rsidRPr="002C244D">
        <w:t>het verlenen van vrijstelling voor het afleggen van één of meer tentamens (artikel 7.12b lid 1 sub d WHW);</w:t>
      </w:r>
    </w:p>
    <w:p w14:paraId="5729D987" w14:textId="77777777" w:rsidR="00E477CA" w:rsidRPr="002C244D" w:rsidRDefault="00E477CA" w:rsidP="00F9041D">
      <w:pPr>
        <w:numPr>
          <w:ilvl w:val="0"/>
          <w:numId w:val="55"/>
        </w:numPr>
        <w:tabs>
          <w:tab w:val="clear" w:pos="3240"/>
          <w:tab w:val="num" w:pos="810"/>
        </w:tabs>
        <w:ind w:left="810" w:hanging="450"/>
      </w:pPr>
      <w:r w:rsidRPr="002C244D">
        <w:t>het uitreiken van een getuigschrift (artikel 7.11 lid 2, 7.58 lid 1 WHW);</w:t>
      </w:r>
    </w:p>
    <w:p w14:paraId="7B8AFFFC" w14:textId="77777777" w:rsidR="00E477CA" w:rsidRPr="002C244D" w:rsidRDefault="00E477CA" w:rsidP="00F9041D">
      <w:pPr>
        <w:numPr>
          <w:ilvl w:val="0"/>
          <w:numId w:val="55"/>
        </w:numPr>
        <w:tabs>
          <w:tab w:val="clear" w:pos="3240"/>
          <w:tab w:val="num" w:pos="810"/>
        </w:tabs>
        <w:ind w:left="810" w:hanging="450"/>
      </w:pPr>
      <w:r w:rsidRPr="002C244D">
        <w:t>het afgeven van een verklaring aan een student die meer dan één tentamen met goed gevolg heeft afgelegd en aan wie geen getuigschrift kan worden uitgereikt (artikel 7.11 lid 5 WHW);</w:t>
      </w:r>
    </w:p>
    <w:p w14:paraId="1E8B4EA0" w14:textId="77777777" w:rsidR="00E477CA" w:rsidRPr="002C244D" w:rsidRDefault="00E477CA" w:rsidP="00F9041D">
      <w:pPr>
        <w:numPr>
          <w:ilvl w:val="0"/>
          <w:numId w:val="55"/>
        </w:numPr>
        <w:tabs>
          <w:tab w:val="clear" w:pos="3240"/>
          <w:tab w:val="num" w:pos="810"/>
        </w:tabs>
        <w:ind w:left="810" w:hanging="450"/>
      </w:pPr>
      <w:r w:rsidRPr="002C244D">
        <w:t>het aanwijzen van examinatoren (artikel 7.12c WHW);</w:t>
      </w:r>
    </w:p>
    <w:p w14:paraId="61540F23" w14:textId="77777777" w:rsidR="00E477CA" w:rsidRPr="002C244D" w:rsidRDefault="00E477CA" w:rsidP="00F9041D">
      <w:pPr>
        <w:numPr>
          <w:ilvl w:val="0"/>
          <w:numId w:val="55"/>
        </w:numPr>
        <w:tabs>
          <w:tab w:val="clear" w:pos="3240"/>
          <w:tab w:val="num" w:pos="810"/>
        </w:tabs>
        <w:ind w:left="810" w:hanging="450"/>
      </w:pPr>
      <w:r w:rsidRPr="002C244D">
        <w:t>het vaststellen van regels met betrekking tot de goede gang van zaken tijdens toetsen en/of tentamens en met betrekking tot de in dat verband te nemen maatregelen (zoals het treffen van maatregelen bij inbreuk op de orde tijdens toetsen en/of tentamens en bij fraude (artikel 7.12b lid 2 WHW);</w:t>
      </w:r>
    </w:p>
    <w:p w14:paraId="70D5A8B3" w14:textId="77777777" w:rsidR="00E477CA" w:rsidRPr="002C244D" w:rsidRDefault="00E477CA" w:rsidP="00F9041D">
      <w:pPr>
        <w:numPr>
          <w:ilvl w:val="0"/>
          <w:numId w:val="55"/>
        </w:numPr>
        <w:tabs>
          <w:tab w:val="clear" w:pos="3240"/>
          <w:tab w:val="num" w:pos="810"/>
        </w:tabs>
        <w:ind w:left="810" w:hanging="450"/>
      </w:pPr>
      <w:r w:rsidRPr="002C244D">
        <w:t>het verlenen van een vrijstelling van de verplichting deel te nemen aan praktische oefeningen, al dan niet onder de oplegging van vervangende eisen (artikel 7.13 lid 2, sub t WHW);</w:t>
      </w:r>
    </w:p>
    <w:p w14:paraId="4FB5C5F3" w14:textId="77777777" w:rsidR="00E477CA" w:rsidRPr="002C244D" w:rsidRDefault="00E477CA" w:rsidP="00F9041D">
      <w:pPr>
        <w:numPr>
          <w:ilvl w:val="0"/>
          <w:numId w:val="55"/>
        </w:numPr>
        <w:tabs>
          <w:tab w:val="clear" w:pos="3240"/>
          <w:tab w:val="num" w:pos="810"/>
        </w:tabs>
        <w:ind w:left="810" w:hanging="450"/>
      </w:pPr>
      <w:r w:rsidRPr="002C244D">
        <w:t>het jaarlijks opstellen van een verslag van haar werkzaamheden (artikel 7.12b lid 4 WHW).</w:t>
      </w:r>
    </w:p>
    <w:p w14:paraId="0B77DCEA" w14:textId="77777777" w:rsidR="00E477CA" w:rsidRPr="002C244D" w:rsidRDefault="00E477CA">
      <w:pPr>
        <w:ind w:left="360"/>
      </w:pPr>
    </w:p>
    <w:p w14:paraId="1062A420" w14:textId="77777777" w:rsidR="00E477CA" w:rsidRPr="002C244D" w:rsidRDefault="00E477CA">
      <w:pPr>
        <w:ind w:left="414"/>
      </w:pPr>
      <w:r w:rsidRPr="002C244D">
        <w:t>Daarnaast heeft de examencommissie op grond van de WHW de bevoegdheid om de volgende taken uit te voeren:</w:t>
      </w:r>
    </w:p>
    <w:p w14:paraId="333F0C0F" w14:textId="77777777" w:rsidR="00E477CA" w:rsidRPr="002C244D" w:rsidRDefault="00E477CA">
      <w:pPr>
        <w:numPr>
          <w:ilvl w:val="0"/>
          <w:numId w:val="10"/>
        </w:numPr>
      </w:pPr>
      <w:r w:rsidRPr="002C244D">
        <w:t>afwijken van het gestelde in de OER met betrekking tot:</w:t>
      </w:r>
    </w:p>
    <w:p w14:paraId="14BE6A47" w14:textId="77777777" w:rsidR="00E477CA" w:rsidRPr="002C244D" w:rsidRDefault="00E477CA">
      <w:pPr>
        <w:numPr>
          <w:ilvl w:val="0"/>
          <w:numId w:val="11"/>
        </w:numPr>
      </w:pPr>
      <w:r w:rsidRPr="002C244D">
        <w:t>de geldigheidsduur van met goed gevolg afgelegde tentamens (artikel 7.13 lid 2, sub k WHW);</w:t>
      </w:r>
    </w:p>
    <w:p w14:paraId="67FFDC90" w14:textId="77777777" w:rsidR="00E477CA" w:rsidRPr="002C244D" w:rsidRDefault="00E477CA">
      <w:pPr>
        <w:numPr>
          <w:ilvl w:val="0"/>
          <w:numId w:val="11"/>
        </w:numPr>
      </w:pPr>
      <w:r w:rsidRPr="002C244D">
        <w:t>de vorm van het afleggen van een toets en/of tentamen (artikel 7.13 lid 2, sub 1 WHW);</w:t>
      </w:r>
    </w:p>
    <w:p w14:paraId="5DBD780C" w14:textId="77777777" w:rsidR="00E477CA" w:rsidRPr="002C244D" w:rsidRDefault="00E477CA">
      <w:pPr>
        <w:numPr>
          <w:ilvl w:val="0"/>
          <w:numId w:val="11"/>
        </w:numPr>
      </w:pPr>
      <w:r w:rsidRPr="002C244D">
        <w:t>de openbaarheid van mondeling af te nemen toetsen en/of tentamens (artikel 7.13 lid 2, sub n WHW);</w:t>
      </w:r>
    </w:p>
    <w:p w14:paraId="48B3483D" w14:textId="77777777" w:rsidR="00E477CA" w:rsidRPr="002C244D" w:rsidRDefault="00E477CA">
      <w:pPr>
        <w:numPr>
          <w:ilvl w:val="0"/>
          <w:numId w:val="10"/>
        </w:numPr>
      </w:pPr>
      <w:r w:rsidRPr="002C244D">
        <w:t>bepalen dat het examen een door haar zelf te verrichten onderzoek bevat (artikel 7.10 lid 2 WHW);</w:t>
      </w:r>
    </w:p>
    <w:p w14:paraId="20E72ADF" w14:textId="77777777" w:rsidR="00E477CA" w:rsidRPr="002C244D" w:rsidRDefault="00E477CA">
      <w:pPr>
        <w:numPr>
          <w:ilvl w:val="0"/>
          <w:numId w:val="10"/>
        </w:numPr>
      </w:pPr>
      <w:r w:rsidRPr="002C244D">
        <w:t>bepalen dat niet ieder tentamen van een examen met goed gevolg hoeft te worden afgelegd (artikel 7.10 lid 3 WHW);</w:t>
      </w:r>
    </w:p>
    <w:p w14:paraId="5F647744" w14:textId="77777777" w:rsidR="00E477CA" w:rsidRPr="002C244D" w:rsidRDefault="00E477CA">
      <w:pPr>
        <w:numPr>
          <w:ilvl w:val="0"/>
          <w:numId w:val="10"/>
        </w:numPr>
      </w:pPr>
      <w:r w:rsidRPr="002C244D">
        <w:t>het verlenen van toegang tot de postpropedeutische fase voordat het propedeutisch examen met goed gevolg is afgelegd (artikel 7.30 lid 3 WHW);</w:t>
      </w:r>
    </w:p>
    <w:p w14:paraId="2C4045C5" w14:textId="77777777" w:rsidR="00E477CA" w:rsidRPr="002C244D" w:rsidRDefault="00E477CA">
      <w:pPr>
        <w:numPr>
          <w:ilvl w:val="0"/>
          <w:numId w:val="10"/>
        </w:numPr>
      </w:pPr>
      <w:r w:rsidRPr="002C244D">
        <w:t>het onderzoeken of een minnelijke schikking mogelijk is wanneer een student beroep heeft ingediend bij het college van beroep voor de examens (artikel 7.61 WHW).</w:t>
      </w:r>
    </w:p>
    <w:p w14:paraId="38C156C8" w14:textId="77777777" w:rsidR="00E477CA" w:rsidRPr="002C244D" w:rsidRDefault="00E477CA">
      <w:pPr>
        <w:ind w:left="414"/>
      </w:pPr>
    </w:p>
    <w:p w14:paraId="6C2B03AE" w14:textId="77777777" w:rsidR="00E477CA" w:rsidRPr="002C244D" w:rsidRDefault="00E477CA">
      <w:pPr>
        <w:ind w:left="414"/>
      </w:pPr>
      <w:r w:rsidRPr="002C244D">
        <w:lastRenderedPageBreak/>
        <w:t>Daarnaast heeft de examencommissie de opdracht, indien wenselijk dan wel noodzakelijk, zorg te dragen voor bemiddeling bij problemen met studenten met betrekking tot haar taken zoals hierboven omschreven.</w:t>
      </w:r>
    </w:p>
    <w:p w14:paraId="49391FEC" w14:textId="77777777" w:rsidR="00E477CA" w:rsidRPr="002C244D" w:rsidRDefault="00E477CA">
      <w:pPr>
        <w:ind w:left="414"/>
      </w:pPr>
    </w:p>
    <w:p w14:paraId="2F8A885D" w14:textId="77777777" w:rsidR="00E477CA" w:rsidRPr="002C244D" w:rsidRDefault="00E477CA">
      <w:pPr>
        <w:ind w:left="414"/>
      </w:pPr>
      <w:r w:rsidRPr="002C244D">
        <w:t>De examencommissie kan het instellingsbestuur adviseren de inschrijving van een student voor de opleiding te beëindigen dan wel te weigeren, wanneer de student door zijn gedragingen of uitlatingen blijk heeft gegeven van ongeschiktheid voor de uitoefening van een of meer beroepen waartoe de opleiding hem opleidt, dan wel voor de praktische voorbereiding op de beroepsuitoefening (artikel 7.42a WHW).</w:t>
      </w:r>
    </w:p>
    <w:p w14:paraId="709E1347" w14:textId="77777777" w:rsidR="00E477CA" w:rsidRPr="002C244D" w:rsidRDefault="00E477CA"/>
    <w:p w14:paraId="7B566D2C" w14:textId="77777777" w:rsidR="00E477CA" w:rsidRPr="002C244D" w:rsidRDefault="00E477CA">
      <w:pPr>
        <w:numPr>
          <w:ilvl w:val="0"/>
          <w:numId w:val="9"/>
        </w:numPr>
      </w:pPr>
      <w:r w:rsidRPr="002C244D">
        <w:t>Op grond van haar bevoegdheid om het getuigschrift van de opleiding uit te reiken heeft de examencommissie de taak goedkeuring te verlenen voor de keuze van een minor. De student dient te motiveren hoe deze minor bij kan dragen aan de verwerving van de competenties die zijn gericht op zijn toekomstig functioneren. Namens de examencommissie toetst de studieadviseur daartoe marginaal de motivering van de student.</w:t>
      </w:r>
      <w:bookmarkEnd w:id="36"/>
      <w:bookmarkEnd w:id="37"/>
      <w:bookmarkEnd w:id="38"/>
    </w:p>
    <w:p w14:paraId="3DA71DDB" w14:textId="77777777" w:rsidR="00E477CA" w:rsidRPr="002C244D" w:rsidRDefault="00E477CA"/>
    <w:p w14:paraId="4F31318D" w14:textId="77777777" w:rsidR="00E477CA" w:rsidRPr="002C244D" w:rsidRDefault="00E477CA">
      <w:pPr>
        <w:numPr>
          <w:ilvl w:val="0"/>
          <w:numId w:val="9"/>
        </w:numPr>
      </w:pPr>
      <w:r w:rsidRPr="002C244D">
        <w:t xml:space="preserve">De leden van de examencommissie worden, door of namens het instellingsbestuur van de Juridische Hogeschool </w:t>
      </w:r>
      <w:proofErr w:type="spellStart"/>
      <w:r w:rsidRPr="002C244D">
        <w:t>Avans-Fontys</w:t>
      </w:r>
      <w:proofErr w:type="spellEnd"/>
      <w:r w:rsidRPr="002C244D">
        <w:t>, benoemd op basis van hun deskundigheid op het terrein van de opleiding.</w:t>
      </w:r>
    </w:p>
    <w:p w14:paraId="2D46C3A4" w14:textId="77777777" w:rsidR="00E477CA" w:rsidRPr="002C244D" w:rsidRDefault="00E477CA">
      <w:pPr>
        <w:ind w:left="414"/>
      </w:pPr>
      <w:r w:rsidRPr="002C244D">
        <w:t xml:space="preserve">Alvorens tot benoeming van een lid over te gaan, worden de leden van de examencommissie gehoord. </w:t>
      </w:r>
    </w:p>
    <w:p w14:paraId="0ECC471E" w14:textId="77777777" w:rsidR="00E477CA" w:rsidRPr="002C244D" w:rsidRDefault="00E477CA">
      <w:pPr>
        <w:ind w:firstLine="414"/>
      </w:pPr>
    </w:p>
    <w:p w14:paraId="4DD109E3" w14:textId="77777777" w:rsidR="00E477CA" w:rsidRPr="002C244D" w:rsidRDefault="00E477CA">
      <w:pPr>
        <w:ind w:firstLine="414"/>
      </w:pPr>
      <w:r w:rsidRPr="002C244D">
        <w:t>De examencommissie bestaat uit:</w:t>
      </w:r>
    </w:p>
    <w:p w14:paraId="677527F3" w14:textId="77777777" w:rsidR="00DA034B" w:rsidRPr="002C244D" w:rsidRDefault="00DA034B" w:rsidP="00DA034B">
      <w:pPr>
        <w:ind w:firstLine="414"/>
      </w:pPr>
      <w:r w:rsidRPr="002C244D">
        <w:t>Voorzitter:</w:t>
      </w:r>
      <w:r w:rsidRPr="002C244D">
        <w:tab/>
      </w:r>
      <w:r w:rsidRPr="002C244D">
        <w:tab/>
        <w:t>mevrouw mr. A. L. de Boer</w:t>
      </w:r>
    </w:p>
    <w:p w14:paraId="148A70FE" w14:textId="77777777" w:rsidR="00DA034B" w:rsidRPr="00000B0F" w:rsidRDefault="00DA034B" w:rsidP="00DA034B">
      <w:pPr>
        <w:ind w:firstLine="414"/>
      </w:pPr>
      <w:r w:rsidRPr="00000B0F">
        <w:t>Secretaris:</w:t>
      </w:r>
      <w:r w:rsidRPr="00000B0F">
        <w:tab/>
        <w:t>mevrouw A.M.H. Marinus</w:t>
      </w:r>
    </w:p>
    <w:p w14:paraId="1E1D8057" w14:textId="77777777" w:rsidR="00DA034B" w:rsidRPr="002C244D" w:rsidRDefault="00DA034B" w:rsidP="00DA034B">
      <w:pPr>
        <w:ind w:firstLine="414"/>
      </w:pPr>
      <w:proofErr w:type="spellStart"/>
      <w:r w:rsidRPr="002C244D">
        <w:t>Vice-voorzitter</w:t>
      </w:r>
      <w:proofErr w:type="spellEnd"/>
      <w:r w:rsidRPr="002C244D">
        <w:t>:</w:t>
      </w:r>
      <w:r w:rsidRPr="002C244D">
        <w:tab/>
        <w:t xml:space="preserve">de heer mr. E.J. Nicolai </w:t>
      </w:r>
    </w:p>
    <w:p w14:paraId="6CD148B1" w14:textId="77777777" w:rsidR="00DA034B" w:rsidRPr="002C244D" w:rsidRDefault="00DA034B" w:rsidP="00DA3989">
      <w:pPr>
        <w:ind w:firstLine="414"/>
      </w:pPr>
      <w:r w:rsidRPr="002C244D">
        <w:t>Lid:</w:t>
      </w:r>
      <w:r w:rsidRPr="002C244D">
        <w:tab/>
      </w:r>
      <w:r w:rsidRPr="002C244D">
        <w:tab/>
        <w:t xml:space="preserve">mevrouw </w:t>
      </w:r>
      <w:r w:rsidR="00DA3989">
        <w:t xml:space="preserve">mr. </w:t>
      </w:r>
      <w:r w:rsidR="00DA3989" w:rsidRPr="002C244D">
        <w:t xml:space="preserve">N.H.P.G. </w:t>
      </w:r>
      <w:proofErr w:type="spellStart"/>
      <w:r w:rsidR="00DA3989" w:rsidRPr="002C244D">
        <w:t>Sommers</w:t>
      </w:r>
      <w:proofErr w:type="spellEnd"/>
    </w:p>
    <w:p w14:paraId="33DEAC42" w14:textId="77777777" w:rsidR="0036641E" w:rsidRDefault="00DA034B" w:rsidP="0036641E">
      <w:pPr>
        <w:ind w:firstLine="414"/>
      </w:pPr>
      <w:proofErr w:type="spellStart"/>
      <w:r w:rsidRPr="002C244D">
        <w:t>Plv</w:t>
      </w:r>
      <w:proofErr w:type="spellEnd"/>
      <w:r w:rsidRPr="002C244D">
        <w:t xml:space="preserve">. lid: </w:t>
      </w:r>
      <w:r w:rsidRPr="002C244D">
        <w:tab/>
      </w:r>
      <w:r w:rsidRPr="002C244D">
        <w:tab/>
        <w:t xml:space="preserve">de heer </w:t>
      </w:r>
      <w:r w:rsidR="00110251" w:rsidRPr="002C244D">
        <w:t>mr. M.A.A.E.</w:t>
      </w:r>
      <w:r w:rsidR="00A2743B" w:rsidRPr="002C244D">
        <w:t>J.</w:t>
      </w:r>
      <w:r w:rsidR="00110251" w:rsidRPr="002C244D">
        <w:t xml:space="preserve"> Lemmens</w:t>
      </w:r>
      <w:r w:rsidR="0036641E">
        <w:t xml:space="preserve"> </w:t>
      </w:r>
    </w:p>
    <w:p w14:paraId="0083207E" w14:textId="77777777" w:rsidR="00850226" w:rsidRPr="00D91BF2" w:rsidRDefault="0036641E" w:rsidP="0036641E">
      <w:pPr>
        <w:ind w:left="2127" w:hanging="1710"/>
      </w:pPr>
      <w:r w:rsidRPr="00D91BF2">
        <w:t>Extern lid:</w:t>
      </w:r>
      <w:r w:rsidRPr="00D91BF2">
        <w:tab/>
        <w:t xml:space="preserve">de heer H.M.L.J.M. Boeijen, voorzitter examencommissie </w:t>
      </w:r>
      <w:proofErr w:type="spellStart"/>
      <w:r w:rsidRPr="00D91BF2">
        <w:t>Fontys</w:t>
      </w:r>
      <w:proofErr w:type="spellEnd"/>
      <w:r w:rsidRPr="00D91BF2">
        <w:t xml:space="preserve"> Hogeschool Journalistiek</w:t>
      </w:r>
    </w:p>
    <w:p w14:paraId="4182444F" w14:textId="77777777" w:rsidR="00DA034B" w:rsidRPr="00D91BF2" w:rsidRDefault="00DA034B" w:rsidP="00DA034B">
      <w:pPr>
        <w:ind w:firstLine="414"/>
        <w:rPr>
          <w:color w:val="FF0000"/>
        </w:rPr>
      </w:pPr>
    </w:p>
    <w:p w14:paraId="3D836FEE" w14:textId="77777777" w:rsidR="00E477CA" w:rsidRPr="002C244D" w:rsidRDefault="00E477CA">
      <w:pPr>
        <w:numPr>
          <w:ilvl w:val="0"/>
          <w:numId w:val="9"/>
        </w:numPr>
        <w:rPr>
          <w:rFonts w:cs="Arial"/>
        </w:rPr>
      </w:pPr>
      <w:r w:rsidRPr="002C244D">
        <w:t xml:space="preserve">Leden van de directie van de Juridische Hogeschool </w:t>
      </w:r>
      <w:proofErr w:type="spellStart"/>
      <w:r w:rsidRPr="002C244D">
        <w:t>Avans-Fontys</w:t>
      </w:r>
      <w:proofErr w:type="spellEnd"/>
      <w:r w:rsidRPr="002C244D">
        <w:t xml:space="preserve"> zijn geen lid van de examencommissie.</w:t>
      </w:r>
    </w:p>
    <w:p w14:paraId="7669CB9C" w14:textId="77777777" w:rsidR="00E477CA" w:rsidRPr="002C244D" w:rsidRDefault="00E477CA">
      <w:pPr>
        <w:rPr>
          <w:rFonts w:cs="Arial"/>
        </w:rPr>
      </w:pPr>
    </w:p>
    <w:p w14:paraId="53B50AD2" w14:textId="77777777" w:rsidR="00E477CA" w:rsidRPr="002C244D" w:rsidRDefault="00E477CA">
      <w:pPr>
        <w:numPr>
          <w:ilvl w:val="0"/>
          <w:numId w:val="9"/>
        </w:numPr>
        <w:rPr>
          <w:rFonts w:cs="Arial"/>
        </w:rPr>
      </w:pPr>
      <w:r w:rsidRPr="002C244D">
        <w:rPr>
          <w:rFonts w:cs="Arial"/>
        </w:rPr>
        <w:t xml:space="preserve">Voor de uitvoering van de minorprogramma's is de examencommissie van het uitvoerend instituut dat de minor verzorgt, bevoegd. </w:t>
      </w:r>
      <w:r w:rsidR="008B554F" w:rsidRPr="002C244D">
        <w:rPr>
          <w:rFonts w:cs="Arial"/>
        </w:rPr>
        <w:t xml:space="preserve"> </w:t>
      </w:r>
      <w:r w:rsidRPr="002C244D">
        <w:rPr>
          <w:rFonts w:cs="Arial"/>
        </w:rPr>
        <w:t>De examencommissie van het uitvoerend instituut heeft met betrekking tot de toetsing b</w:t>
      </w:r>
      <w:r w:rsidR="00B6153E" w:rsidRPr="002C244D">
        <w:rPr>
          <w:rFonts w:cs="Arial"/>
        </w:rPr>
        <w:t>innen de minors uitsluitend de o</w:t>
      </w:r>
      <w:r w:rsidRPr="002C244D">
        <w:rPr>
          <w:rFonts w:cs="Arial"/>
        </w:rPr>
        <w:t>nderstaande</w:t>
      </w:r>
      <w:r w:rsidRPr="002C244D">
        <w:rPr>
          <w:rFonts w:cs="Arial"/>
          <w:i/>
        </w:rPr>
        <w:t xml:space="preserve"> </w:t>
      </w:r>
      <w:r w:rsidRPr="002C244D">
        <w:rPr>
          <w:rFonts w:cs="Arial"/>
        </w:rPr>
        <w:t>examencommissietaken:</w:t>
      </w:r>
    </w:p>
    <w:p w14:paraId="636CEA89" w14:textId="77777777" w:rsidR="00E477CA" w:rsidRPr="002C244D" w:rsidRDefault="00E477CA" w:rsidP="00F9041D">
      <w:pPr>
        <w:numPr>
          <w:ilvl w:val="0"/>
          <w:numId w:val="54"/>
        </w:numPr>
        <w:rPr>
          <w:rFonts w:cs="Arial"/>
        </w:rPr>
      </w:pPr>
      <w:r w:rsidRPr="002C244D">
        <w:rPr>
          <w:rFonts w:cs="Arial"/>
        </w:rPr>
        <w:t>het borgen van de kwaliteit van de tentamens onverminderd artikel 7.12c WHW en artikel 6 van de OER;</w:t>
      </w:r>
    </w:p>
    <w:p w14:paraId="646E7836" w14:textId="77777777" w:rsidR="00E477CA" w:rsidRPr="002C244D" w:rsidRDefault="00E477CA" w:rsidP="00F9041D">
      <w:pPr>
        <w:numPr>
          <w:ilvl w:val="0"/>
          <w:numId w:val="54"/>
        </w:numPr>
      </w:pPr>
      <w:r w:rsidRPr="002C244D">
        <w:t>het vaststellen van richtlijnen en aanwijzingen (beoordelingsnormen) binnen het kader van de OER om de uitslag van tentamens en examens te beoordelen en vast te stellen (artikel 7.12b lid 1 sub b WHW);</w:t>
      </w:r>
    </w:p>
    <w:p w14:paraId="7D06A5C7" w14:textId="77777777" w:rsidR="00E477CA" w:rsidRPr="002C244D" w:rsidRDefault="00E477CA" w:rsidP="00F9041D">
      <w:pPr>
        <w:numPr>
          <w:ilvl w:val="0"/>
          <w:numId w:val="54"/>
        </w:numPr>
        <w:rPr>
          <w:rFonts w:cs="Arial"/>
        </w:rPr>
      </w:pPr>
      <w:r w:rsidRPr="002C244D">
        <w:rPr>
          <w:rFonts w:cs="Arial"/>
        </w:rPr>
        <w:t>het vaststellen van regels met betrekking tot de goede gang van zaken tijdens toetsen;</w:t>
      </w:r>
    </w:p>
    <w:p w14:paraId="0312AE4B" w14:textId="77777777" w:rsidR="00E477CA" w:rsidRPr="002C244D" w:rsidRDefault="00E477CA" w:rsidP="00F9041D">
      <w:pPr>
        <w:numPr>
          <w:ilvl w:val="0"/>
          <w:numId w:val="54"/>
        </w:numPr>
        <w:rPr>
          <w:rFonts w:cs="Arial"/>
        </w:rPr>
      </w:pPr>
      <w:r w:rsidRPr="002C244D">
        <w:rPr>
          <w:rFonts w:cs="Arial"/>
        </w:rPr>
        <w:t xml:space="preserve">het nemen van maatregelen in dat verband (zoals het treffen van maatregelen bij inbreuk op de orde tijdens toetsen en bij fraude, artikel 7.12b lid 2 WHW); </w:t>
      </w:r>
    </w:p>
    <w:p w14:paraId="7EB53567" w14:textId="77777777" w:rsidR="00E477CA" w:rsidRPr="002C244D" w:rsidRDefault="00E477CA" w:rsidP="00F9041D">
      <w:pPr>
        <w:numPr>
          <w:ilvl w:val="0"/>
          <w:numId w:val="54"/>
        </w:numPr>
        <w:rPr>
          <w:rFonts w:cs="Arial"/>
        </w:rPr>
      </w:pPr>
      <w:r w:rsidRPr="002C244D">
        <w:rPr>
          <w:rFonts w:cs="Arial"/>
        </w:rPr>
        <w:t>het aanwijzen van examinatoren;</w:t>
      </w:r>
    </w:p>
    <w:p w14:paraId="08CEBF89" w14:textId="77777777" w:rsidR="00E477CA" w:rsidRPr="002C244D" w:rsidRDefault="00E477CA" w:rsidP="00F9041D">
      <w:pPr>
        <w:numPr>
          <w:ilvl w:val="0"/>
          <w:numId w:val="54"/>
        </w:numPr>
        <w:rPr>
          <w:rFonts w:cs="Arial"/>
        </w:rPr>
      </w:pPr>
      <w:r w:rsidRPr="002C244D">
        <w:rPr>
          <w:rFonts w:cs="Arial"/>
        </w:rPr>
        <w:t>het behandelen van verzoeken tot herziening die betrekking hebben op toetsen binnen de minor of op de afronding van de minor;</w:t>
      </w:r>
    </w:p>
    <w:p w14:paraId="7E96B2C6" w14:textId="77777777" w:rsidR="00E477CA" w:rsidRPr="002C244D" w:rsidRDefault="00E477CA" w:rsidP="00F9041D">
      <w:pPr>
        <w:numPr>
          <w:ilvl w:val="0"/>
          <w:numId w:val="54"/>
        </w:numPr>
        <w:rPr>
          <w:rFonts w:cs="Arial"/>
        </w:rPr>
      </w:pPr>
      <w:r w:rsidRPr="002C244D">
        <w:rPr>
          <w:rFonts w:cs="Arial"/>
        </w:rPr>
        <w:t xml:space="preserve">het behandelen van verzoeken om een toets binnen een te stellen termijn af te leggen als bedoeld in artikel </w:t>
      </w:r>
      <w:r w:rsidR="00A2743B" w:rsidRPr="002C244D">
        <w:rPr>
          <w:rFonts w:cs="Arial"/>
        </w:rPr>
        <w:t xml:space="preserve">25 </w:t>
      </w:r>
      <w:r w:rsidRPr="002C244D">
        <w:rPr>
          <w:rFonts w:cs="Arial"/>
        </w:rPr>
        <w:t>van de OER.</w:t>
      </w:r>
    </w:p>
    <w:p w14:paraId="7655451F" w14:textId="77777777" w:rsidR="00E477CA" w:rsidRPr="002C244D" w:rsidRDefault="00E477CA"/>
    <w:p w14:paraId="4049A561" w14:textId="77777777" w:rsidR="00E477CA" w:rsidRPr="002C244D" w:rsidRDefault="00E477CA">
      <w:pPr>
        <w:numPr>
          <w:ilvl w:val="0"/>
          <w:numId w:val="9"/>
        </w:numPr>
      </w:pPr>
      <w:r w:rsidRPr="002C244D">
        <w:lastRenderedPageBreak/>
        <w:t xml:space="preserve">In gevallen waarin deze regeling niet voorziet en waaromtrent een onmiddellijke beslissing noodzakelijk is, beslist de voorzitter van de examencommissie. Zijn beslissing deelt hij zo spoedig mogelijk mede aan de overige leden van de examencommissie. </w:t>
      </w:r>
    </w:p>
    <w:p w14:paraId="645A6276" w14:textId="77777777" w:rsidR="00E477CA" w:rsidRPr="002C244D" w:rsidRDefault="00E477CA"/>
    <w:p w14:paraId="7A803C1B" w14:textId="77777777" w:rsidR="00E477CA" w:rsidRPr="002C244D" w:rsidRDefault="00E477CA"/>
    <w:p w14:paraId="248EBF96" w14:textId="77777777" w:rsidR="00E477CA" w:rsidRPr="002C244D" w:rsidRDefault="00E477CA"/>
    <w:p w14:paraId="1358A700" w14:textId="77777777" w:rsidR="00E477CA" w:rsidRPr="002C244D" w:rsidRDefault="00E477CA">
      <w:pPr>
        <w:pStyle w:val="Kop2"/>
        <w:rPr>
          <w:bCs/>
          <w:sz w:val="22"/>
        </w:rPr>
      </w:pPr>
      <w:bookmarkStart w:id="39" w:name="_Toc7410981"/>
      <w:bookmarkStart w:id="40" w:name="_Toc73329903"/>
      <w:bookmarkStart w:id="41" w:name="_Toc454785136"/>
      <w:r w:rsidRPr="002C244D">
        <w:rPr>
          <w:bCs/>
          <w:sz w:val="22"/>
        </w:rPr>
        <w:t>Artikel 6</w:t>
      </w:r>
      <w:r w:rsidRPr="002C244D">
        <w:rPr>
          <w:bCs/>
          <w:sz w:val="22"/>
        </w:rPr>
        <w:tab/>
      </w:r>
      <w:r w:rsidRPr="002C244D">
        <w:rPr>
          <w:bCs/>
          <w:sz w:val="22"/>
        </w:rPr>
        <w:tab/>
        <w:t>Examinatoren</w:t>
      </w:r>
      <w:bookmarkEnd w:id="39"/>
      <w:bookmarkEnd w:id="40"/>
      <w:bookmarkEnd w:id="41"/>
    </w:p>
    <w:p w14:paraId="4B0B65BE" w14:textId="77777777" w:rsidR="00E477CA" w:rsidRPr="002C244D" w:rsidRDefault="00E477CA">
      <w:pPr>
        <w:pStyle w:val="Kop2"/>
        <w:rPr>
          <w:b w:val="0"/>
          <w:sz w:val="22"/>
          <w:lang w:val="nl-NL"/>
        </w:rPr>
      </w:pPr>
    </w:p>
    <w:p w14:paraId="0F4B1373" w14:textId="77777777" w:rsidR="00E477CA" w:rsidRPr="002C244D" w:rsidRDefault="00E477CA">
      <w:pPr>
        <w:numPr>
          <w:ilvl w:val="0"/>
          <w:numId w:val="4"/>
        </w:numPr>
      </w:pPr>
      <w:r w:rsidRPr="002C244D">
        <w:t>Voor elke toets en/of tentamen worden door de examencommissie een of meer examinatoren aangewezen.</w:t>
      </w:r>
      <w:r w:rsidRPr="002C244D">
        <w:br/>
      </w:r>
    </w:p>
    <w:p w14:paraId="4E35EC0F" w14:textId="77777777" w:rsidR="00E477CA" w:rsidRPr="002C244D" w:rsidRDefault="00E477CA">
      <w:pPr>
        <w:numPr>
          <w:ilvl w:val="0"/>
          <w:numId w:val="4"/>
        </w:numPr>
      </w:pPr>
      <w:r w:rsidRPr="002C244D">
        <w:t>Elke toets en/of elk tentamen omvat het door de examinator te verrichten onderzoek naar de kennis, het inzicht en de vaardigheden van de student over een specifiek onderdeel van de opleiding alsmede de beoordeling van de uitkomsten van dat onderzoek.</w:t>
      </w:r>
      <w:r w:rsidRPr="002C244D">
        <w:br/>
      </w:r>
    </w:p>
    <w:p w14:paraId="05ADC7A8" w14:textId="77777777" w:rsidR="00E477CA" w:rsidRPr="002C244D" w:rsidRDefault="00E477CA">
      <w:pPr>
        <w:numPr>
          <w:ilvl w:val="0"/>
          <w:numId w:val="4"/>
        </w:numPr>
      </w:pPr>
      <w:r w:rsidRPr="002C244D">
        <w:t>De opdrachten, opgaven, beoordelingsnormen en beoordelingscriteria worden door de examinatoren vastgesteld binnen de richtlijnen en de aanwijzingen die door de examencommissie zijn vastgesteld. Voorts neemt de examinator de toets en/of het tentamen af en stelt de uitslag daarvan vast.</w:t>
      </w:r>
      <w:r w:rsidRPr="002C244D">
        <w:br/>
      </w:r>
    </w:p>
    <w:p w14:paraId="76D12117" w14:textId="77777777" w:rsidR="00A21382" w:rsidRPr="002C244D" w:rsidRDefault="00E477CA" w:rsidP="00A21382">
      <w:pPr>
        <w:numPr>
          <w:ilvl w:val="0"/>
          <w:numId w:val="4"/>
        </w:numPr>
      </w:pPr>
      <w:r w:rsidRPr="002C244D">
        <w:t>Indien één en dezelfde toets en/of één en hetzelfde tentamen al dan niet tezelfdertijd door meer dan één examinator wordt afgenomen en de uitkomst daarvan wordt beoordeeld, ziet de examencommissie erop toe, dat die examinatoren dezelfde toetsen n/of tentamens beoordelen aan de hand van dezelfde normen. Daartoe worden de desbetreffende normen door de betrokken examinatoren tevoren schriftelijk vastgelegd. Zo nodig wijst de examencommissie een voor het tentamineren eerstverantwoordelijke examinator aan. De examencommissie kan deze taak mandateren</w:t>
      </w:r>
      <w:r w:rsidR="0018225C" w:rsidRPr="002C244D">
        <w:t>.</w:t>
      </w:r>
      <w:r w:rsidRPr="002C244D">
        <w:t xml:space="preserve"> </w:t>
      </w:r>
    </w:p>
    <w:p w14:paraId="4FEF5DE0" w14:textId="77777777" w:rsidR="0018225C" w:rsidRPr="002C244D" w:rsidRDefault="0018225C" w:rsidP="0018225C">
      <w:pPr>
        <w:ind w:left="414"/>
      </w:pPr>
    </w:p>
    <w:p w14:paraId="2CF13138" w14:textId="77777777" w:rsidR="00E477CA" w:rsidRPr="002C244D" w:rsidRDefault="00E477CA" w:rsidP="00A21382">
      <w:pPr>
        <w:numPr>
          <w:ilvl w:val="0"/>
          <w:numId w:val="4"/>
        </w:numPr>
      </w:pPr>
      <w:r w:rsidRPr="002C244D">
        <w:t>De examencommissie stelt, zo nodig in overleg met de examinator, vast of voldaan is aan de voorwaarden voor toelating tot de toets en/of het tentamen, onverminderd de verantwoordelijkheid van de student zelf om na te gaan of hij aan de voorwaarden voldoet.</w:t>
      </w:r>
      <w:r w:rsidRPr="002C244D">
        <w:br/>
      </w:r>
    </w:p>
    <w:p w14:paraId="3BF9F8D3" w14:textId="77777777" w:rsidR="00E477CA" w:rsidRPr="002C244D" w:rsidRDefault="00E477CA">
      <w:pPr>
        <w:numPr>
          <w:ilvl w:val="0"/>
          <w:numId w:val="4"/>
        </w:numPr>
      </w:pPr>
      <w:r w:rsidRPr="002C244D">
        <w:t>De examinator bepaalt, binnen de richtlijnen en de aanwijzingen die door de examencommissie zijn vastgesteld, de voor het afleggen van de toets en/of het tentamen beschikbare tijdsduur en de hulpmiddelen waarvan de student tijdens het afleggen van de toets en/of het tentamen gebruik kan maken, en vermeldt dit op de toets- en/of tentamenopgaven. De examinator deelt dit tevoren schriftelijk mede aan de student.</w:t>
      </w:r>
    </w:p>
    <w:p w14:paraId="7FCB9B6D" w14:textId="77777777" w:rsidR="00E477CA" w:rsidRPr="002C244D" w:rsidRDefault="00E477CA">
      <w:pPr>
        <w:pStyle w:val="Kop1"/>
        <w:rPr>
          <w:rFonts w:ascii="Arial" w:hAnsi="Arial"/>
          <w:bCs/>
          <w:sz w:val="28"/>
        </w:rPr>
      </w:pPr>
      <w:r w:rsidRPr="002C244D">
        <w:br w:type="page"/>
      </w:r>
      <w:bookmarkStart w:id="42" w:name="_Toc7410982"/>
      <w:bookmarkStart w:id="43" w:name="_Toc73329904"/>
      <w:bookmarkStart w:id="44" w:name="_Toc454785137"/>
      <w:r w:rsidRPr="002C244D">
        <w:rPr>
          <w:rFonts w:ascii="Arial" w:hAnsi="Arial"/>
          <w:bCs/>
          <w:sz w:val="28"/>
        </w:rPr>
        <w:lastRenderedPageBreak/>
        <w:t>Paragraaf 4</w:t>
      </w:r>
      <w:r w:rsidRPr="002C244D">
        <w:rPr>
          <w:rFonts w:ascii="Arial" w:hAnsi="Arial"/>
          <w:bCs/>
          <w:sz w:val="28"/>
        </w:rPr>
        <w:tab/>
        <w:t>Vooropleiding en toelating</w:t>
      </w:r>
      <w:bookmarkEnd w:id="42"/>
      <w:bookmarkEnd w:id="43"/>
      <w:bookmarkEnd w:id="44"/>
    </w:p>
    <w:p w14:paraId="4116B090" w14:textId="77777777" w:rsidR="00E477CA" w:rsidRPr="002C244D" w:rsidRDefault="00E477CA"/>
    <w:p w14:paraId="1E8069D8" w14:textId="77777777" w:rsidR="00E477CA" w:rsidRPr="002C244D" w:rsidRDefault="00E477CA"/>
    <w:p w14:paraId="3F693BAA" w14:textId="77777777" w:rsidR="00E477CA" w:rsidRPr="002C244D" w:rsidRDefault="00E477CA">
      <w:pPr>
        <w:pStyle w:val="Kop2"/>
        <w:rPr>
          <w:bCs/>
          <w:sz w:val="22"/>
        </w:rPr>
      </w:pPr>
      <w:bookmarkStart w:id="45" w:name="_Toc454785138"/>
      <w:bookmarkStart w:id="46" w:name="_Toc7410983"/>
      <w:bookmarkStart w:id="47" w:name="_Toc73329905"/>
      <w:r w:rsidRPr="002C244D">
        <w:rPr>
          <w:bCs/>
          <w:sz w:val="22"/>
        </w:rPr>
        <w:t>Artikel 7</w:t>
      </w:r>
      <w:r w:rsidRPr="002C244D">
        <w:rPr>
          <w:bCs/>
          <w:sz w:val="22"/>
        </w:rPr>
        <w:tab/>
      </w:r>
      <w:r w:rsidRPr="002C244D">
        <w:rPr>
          <w:bCs/>
          <w:sz w:val="22"/>
        </w:rPr>
        <w:tab/>
        <w:t>Vooropleiding propedeutische fase</w:t>
      </w:r>
      <w:bookmarkEnd w:id="45"/>
      <w:r w:rsidRPr="002C244D">
        <w:rPr>
          <w:bCs/>
          <w:sz w:val="22"/>
        </w:rPr>
        <w:t xml:space="preserve"> </w:t>
      </w:r>
      <w:bookmarkEnd w:id="46"/>
      <w:bookmarkEnd w:id="47"/>
    </w:p>
    <w:p w14:paraId="4322CB70" w14:textId="77777777" w:rsidR="00E477CA" w:rsidRPr="002C244D" w:rsidRDefault="00E477CA">
      <w:pPr>
        <w:pStyle w:val="KopArtikel"/>
        <w:rPr>
          <w:rFonts w:ascii="Arial" w:hAnsi="Arial"/>
          <w:b w:val="0"/>
          <w:sz w:val="22"/>
        </w:rPr>
      </w:pPr>
    </w:p>
    <w:p w14:paraId="28E369FF" w14:textId="77777777" w:rsidR="00CD2BEB" w:rsidRDefault="00CD2BEB" w:rsidP="00CD2BEB">
      <w:pPr>
        <w:numPr>
          <w:ilvl w:val="0"/>
          <w:numId w:val="12"/>
        </w:numPr>
      </w:pPr>
      <w:r w:rsidRPr="002C244D">
        <w:t>Voor de inschrijving voor een bacheloropleiding bij een hogeschool geldt als vooropleidingseis het bezit van een diploma vwo, havo (met profielen) of een diploma van een middenkaderopleiding of een vakopleiding als bedoeld in artikel 7.2.2  eerste lid, onder c, d en e van de WEB.</w:t>
      </w:r>
      <w:r>
        <w:t xml:space="preserve"> </w:t>
      </w:r>
    </w:p>
    <w:p w14:paraId="37661B1A" w14:textId="77777777" w:rsidR="00772643" w:rsidRPr="00772643" w:rsidRDefault="00772643" w:rsidP="00772643">
      <w:pPr>
        <w:ind w:left="414"/>
        <w:rPr>
          <w:rFonts w:cs="Arial"/>
          <w:bCs/>
          <w:iCs/>
          <w:color w:val="FF0000"/>
        </w:rPr>
      </w:pPr>
    </w:p>
    <w:p w14:paraId="632A8883" w14:textId="77777777" w:rsidR="00E477CA" w:rsidRPr="002C244D" w:rsidRDefault="00E477CA">
      <w:pPr>
        <w:numPr>
          <w:ilvl w:val="0"/>
          <w:numId w:val="12"/>
        </w:numPr>
      </w:pPr>
      <w:r w:rsidRPr="002C244D">
        <w:t xml:space="preserve">Het instellingsbestuur kan, overeenkomstig artikel 7.28 lid 2 WHW, vrijstelling verlenen van de vooropleidingseis als bedoeld in lid 1 van dit artikel, als het overgelegde diploma als ten minste gelijkwaardig kan wordt beschouwd. Voor de beoordeling of een buiten Nederland afgegeven diploma als gelijkwaardig kan worden beschouwd, kan het Nuffic worden geraadpleegd. </w:t>
      </w:r>
      <w:r w:rsidRPr="002C244D">
        <w:br/>
        <w:t>Met ingang van het studiejaar 2005-2006 hebben bezitters van een ‘oud’ havo- of vwo-diploma (met vakkenpakketten) geen toelatingsrecht meer op grond van dit diploma.</w:t>
      </w:r>
      <w:r w:rsidRPr="002C244D">
        <w:br/>
        <w:t xml:space="preserve">Op grond van artikel 7.28 lid 2 WHW heeft het instellingsbestuur bepaald dat deze ‘oude’ diploma’s met vakkenpakketten gelijkwaardig zijn aan ‘nieuwe’ havo- of vwo-diploma’s met profielen. </w:t>
      </w:r>
    </w:p>
    <w:p w14:paraId="71C40226" w14:textId="77777777" w:rsidR="00E477CA" w:rsidRPr="002C244D" w:rsidRDefault="00E477CA">
      <w:pPr>
        <w:ind w:left="426" w:hanging="426"/>
      </w:pPr>
    </w:p>
    <w:p w14:paraId="07934F9D" w14:textId="77777777" w:rsidR="00E477CA" w:rsidRPr="002C244D" w:rsidRDefault="00E477CA">
      <w:pPr>
        <w:numPr>
          <w:ilvl w:val="0"/>
          <w:numId w:val="12"/>
        </w:numPr>
      </w:pPr>
      <w:r w:rsidRPr="002C244D">
        <w:t>Een getuigschrift van een propedeuse of afsluitend examen van een hbo- of wo-opleiding geeft op grond van artikel 7.28 WHW eveneens recht op inschrijving voor een bacheloropleiding aan een hogeschool.</w:t>
      </w:r>
    </w:p>
    <w:p w14:paraId="3961EB6A" w14:textId="77777777" w:rsidR="00E477CA" w:rsidRPr="002C244D" w:rsidRDefault="00E477CA">
      <w:pPr>
        <w:ind w:left="426" w:hanging="426"/>
      </w:pPr>
    </w:p>
    <w:p w14:paraId="7C910FE1" w14:textId="77777777" w:rsidR="00E477CA" w:rsidRPr="002C244D" w:rsidRDefault="00E477CA">
      <w:pPr>
        <w:numPr>
          <w:ilvl w:val="0"/>
          <w:numId w:val="12"/>
        </w:numPr>
      </w:pPr>
      <w:r w:rsidRPr="002C244D">
        <w:t xml:space="preserve">Ten aanzien van andere dan de in lid 1 tot en met lid 3 genoemde diploma’s beslist de directeur van de Juridische Hogeschool </w:t>
      </w:r>
      <w:proofErr w:type="spellStart"/>
      <w:r w:rsidRPr="002C244D">
        <w:t>Avans-Fontys</w:t>
      </w:r>
      <w:proofErr w:type="spellEnd"/>
      <w:r w:rsidRPr="002C244D">
        <w:t xml:space="preserve"> over toelating tot de opleiding.</w:t>
      </w:r>
      <w:r w:rsidR="00EF7D11" w:rsidRPr="002C244D">
        <w:t xml:space="preserve"> </w:t>
      </w:r>
      <w:r w:rsidR="00C24FBB" w:rsidRPr="002C244D">
        <w:t>De d</w:t>
      </w:r>
      <w:r w:rsidR="00F9229C" w:rsidRPr="002C244D">
        <w:t>irecteur mandateert deze procedure</w:t>
      </w:r>
      <w:r w:rsidR="00C24FBB" w:rsidRPr="002C244D">
        <w:t xml:space="preserve"> aan de instroomcoördinator.</w:t>
      </w:r>
      <w:r w:rsidRPr="002C244D">
        <w:br/>
      </w:r>
    </w:p>
    <w:p w14:paraId="641B2ACA" w14:textId="77777777" w:rsidR="00E477CA" w:rsidRPr="002C244D" w:rsidRDefault="00E477CA">
      <w:pPr>
        <w:numPr>
          <w:ilvl w:val="0"/>
          <w:numId w:val="12"/>
        </w:numPr>
      </w:pPr>
      <w:r w:rsidRPr="002C244D">
        <w:t>De toelating tot de postpropedeutische fase is geregeld in artikel 12 OER.</w:t>
      </w:r>
    </w:p>
    <w:p w14:paraId="0145718F" w14:textId="77777777" w:rsidR="00E477CA" w:rsidRPr="002C244D" w:rsidRDefault="00E477CA">
      <w:pPr>
        <w:ind w:left="426" w:hanging="426"/>
      </w:pPr>
    </w:p>
    <w:p w14:paraId="60223D2F" w14:textId="77777777" w:rsidR="00E477CA" w:rsidRPr="002C244D" w:rsidRDefault="00E477CA">
      <w:pPr>
        <w:numPr>
          <w:ilvl w:val="0"/>
          <w:numId w:val="12"/>
        </w:numPr>
      </w:pPr>
      <w:r w:rsidRPr="002C244D">
        <w:t xml:space="preserve">De opleiding kent geen </w:t>
      </w:r>
      <w:proofErr w:type="spellStart"/>
      <w:r w:rsidRPr="002C244D">
        <w:t>numerus</w:t>
      </w:r>
      <w:proofErr w:type="spellEnd"/>
      <w:r w:rsidRPr="002C244D">
        <w:t xml:space="preserve"> fixus.</w:t>
      </w:r>
    </w:p>
    <w:p w14:paraId="1C9223CC" w14:textId="77777777" w:rsidR="00E477CA" w:rsidRPr="002C244D" w:rsidRDefault="00E477CA">
      <w:pPr>
        <w:pStyle w:val="Plattetekstinspringen"/>
        <w:widowControl/>
        <w:tabs>
          <w:tab w:val="left" w:pos="357"/>
        </w:tabs>
        <w:rPr>
          <w:rFonts w:ascii="Arial" w:hAnsi="Arial"/>
          <w:sz w:val="22"/>
        </w:rPr>
      </w:pPr>
    </w:p>
    <w:p w14:paraId="2D740162" w14:textId="77777777" w:rsidR="00E477CA" w:rsidRPr="002C244D" w:rsidRDefault="00E477CA"/>
    <w:p w14:paraId="5665CFE3" w14:textId="77777777" w:rsidR="00E477CA" w:rsidRPr="002C244D" w:rsidRDefault="00E477CA">
      <w:pPr>
        <w:pStyle w:val="Kop2"/>
        <w:rPr>
          <w:bCs/>
          <w:sz w:val="22"/>
        </w:rPr>
      </w:pPr>
      <w:bookmarkStart w:id="48" w:name="_Toc7410984"/>
      <w:bookmarkStart w:id="49" w:name="_Toc73329906"/>
      <w:bookmarkStart w:id="50" w:name="_Toc454785139"/>
      <w:r w:rsidRPr="002C244D">
        <w:rPr>
          <w:bCs/>
          <w:sz w:val="22"/>
        </w:rPr>
        <w:t>Artikel 8</w:t>
      </w:r>
      <w:r w:rsidRPr="002C244D">
        <w:rPr>
          <w:bCs/>
          <w:sz w:val="22"/>
        </w:rPr>
        <w:tab/>
      </w:r>
      <w:r w:rsidRPr="002C244D">
        <w:rPr>
          <w:bCs/>
          <w:sz w:val="22"/>
        </w:rPr>
        <w:tab/>
        <w:t>Oplossen van deficiënties</w:t>
      </w:r>
      <w:bookmarkEnd w:id="48"/>
      <w:bookmarkEnd w:id="49"/>
      <w:bookmarkEnd w:id="50"/>
    </w:p>
    <w:p w14:paraId="1AE515A7" w14:textId="77777777" w:rsidR="00E477CA" w:rsidRPr="002C244D" w:rsidRDefault="00E477CA"/>
    <w:p w14:paraId="617C6781" w14:textId="77777777" w:rsidR="00760C18" w:rsidRPr="00D91BF2" w:rsidRDefault="00760C18" w:rsidP="00760C18">
      <w:pPr>
        <w:rPr>
          <w:rFonts w:cs="Arial"/>
          <w:iCs/>
        </w:rPr>
      </w:pPr>
      <w:r w:rsidRPr="00D91BF2">
        <w:rPr>
          <w:rFonts w:cs="Arial"/>
          <w:bCs/>
          <w:iCs/>
        </w:rPr>
        <w:t xml:space="preserve">Een student die niet beschikt over een mbo-4 diploma uit een verwante sector kan uitsluitend worden toegelaten wanneer in een onderzoek vóór aanvang van het onderwijs is vastgesteld dat de student aan inhoudelijk daarmee vergelijkbaar eisen heeft voldaan. Als niet verwante mbo-domeinen gelden: domein techniek en procesindustrie, domein zorg en welzijn en domein </w:t>
      </w:r>
      <w:r w:rsidRPr="00D91BF2">
        <w:rPr>
          <w:rFonts w:cs="Arial"/>
          <w:iCs/>
        </w:rPr>
        <w:t>voedsel, natuur en leefomgeving.</w:t>
      </w:r>
    </w:p>
    <w:p w14:paraId="7C9BB6C5" w14:textId="77777777" w:rsidR="00E477CA" w:rsidRPr="002C244D" w:rsidRDefault="00E477CA">
      <w:pPr>
        <w:tabs>
          <w:tab w:val="left" w:pos="0"/>
          <w:tab w:val="left" w:pos="426"/>
          <w:tab w:val="left" w:pos="1162"/>
          <w:tab w:val="left" w:pos="1796"/>
          <w:tab w:val="left" w:pos="1985"/>
          <w:tab w:val="left" w:pos="2552"/>
          <w:tab w:val="left" w:pos="2835"/>
          <w:tab w:val="left" w:pos="4647"/>
          <w:tab w:val="left" w:pos="4964"/>
          <w:tab w:val="left" w:pos="5280"/>
          <w:tab w:val="left" w:pos="5597"/>
          <w:tab w:val="left" w:pos="5914"/>
          <w:tab w:val="left" w:pos="6231"/>
          <w:tab w:val="left" w:pos="6548"/>
          <w:tab w:val="left" w:pos="7200"/>
          <w:tab w:val="left" w:pos="7920"/>
          <w:tab w:val="left" w:pos="8640"/>
          <w:tab w:val="left" w:pos="9498"/>
        </w:tabs>
        <w:suppressAutoHyphens/>
        <w:spacing w:line="253" w:lineRule="exact"/>
      </w:pPr>
      <w:r w:rsidRPr="002C244D">
        <w:t xml:space="preserve">Deficiënties in het kader van de toelating tot de propedeutische fase van de bacheloropleiding dienen vóór de </w:t>
      </w:r>
      <w:r w:rsidR="00F9229C" w:rsidRPr="002C244D">
        <w:t>inschrijving te zijn weggewerkt</w:t>
      </w:r>
      <w:r w:rsidR="001A4D47" w:rsidRPr="002C244D">
        <w:t xml:space="preserve">. </w:t>
      </w:r>
      <w:r w:rsidRPr="002C244D">
        <w:t xml:space="preserve">Uitzonderingen op deze regel zijn alleen mogelijk indien goedgekeurd door de minister van OCW. </w:t>
      </w:r>
    </w:p>
    <w:p w14:paraId="7CBFADE1" w14:textId="77777777" w:rsidR="00E477CA" w:rsidRPr="002C244D" w:rsidRDefault="00E477CA"/>
    <w:p w14:paraId="607E9CED" w14:textId="77777777" w:rsidR="00E477CA" w:rsidRPr="002C244D" w:rsidRDefault="00E477CA"/>
    <w:p w14:paraId="74572A9A" w14:textId="77777777" w:rsidR="00E477CA" w:rsidRPr="002C244D" w:rsidRDefault="00E477CA">
      <w:pPr>
        <w:pStyle w:val="Kop2"/>
        <w:rPr>
          <w:bCs/>
          <w:sz w:val="22"/>
        </w:rPr>
      </w:pPr>
      <w:bookmarkStart w:id="51" w:name="_Toc514475535"/>
      <w:bookmarkStart w:id="52" w:name="_Toc7410985"/>
      <w:bookmarkStart w:id="53" w:name="_Toc7411241"/>
      <w:bookmarkStart w:id="54" w:name="_Toc73081658"/>
      <w:bookmarkStart w:id="55" w:name="_Toc73329907"/>
      <w:bookmarkStart w:id="56" w:name="_Toc454785140"/>
      <w:r w:rsidRPr="002C244D">
        <w:rPr>
          <w:bCs/>
          <w:sz w:val="22"/>
        </w:rPr>
        <w:t xml:space="preserve">Artikel 9           </w:t>
      </w:r>
      <w:r w:rsidRPr="002C244D">
        <w:rPr>
          <w:bCs/>
          <w:sz w:val="22"/>
        </w:rPr>
        <w:tab/>
        <w:t>Nadere toelatings- en inschrijvingseisen bezitters buitenlandse</w:t>
      </w:r>
      <w:bookmarkEnd w:id="51"/>
      <w:bookmarkEnd w:id="52"/>
      <w:bookmarkEnd w:id="53"/>
      <w:bookmarkEnd w:id="54"/>
      <w:bookmarkEnd w:id="55"/>
      <w:bookmarkEnd w:id="56"/>
    </w:p>
    <w:p w14:paraId="4F0A5579" w14:textId="77777777" w:rsidR="00E477CA" w:rsidRPr="002C244D" w:rsidRDefault="00E477CA">
      <w:pPr>
        <w:pStyle w:val="Kop2"/>
        <w:rPr>
          <w:bCs/>
          <w:sz w:val="22"/>
        </w:rPr>
      </w:pPr>
      <w:bookmarkStart w:id="57" w:name="_Toc514475536"/>
      <w:bookmarkStart w:id="58" w:name="_Toc7410986"/>
      <w:bookmarkStart w:id="59" w:name="_Toc73329908"/>
      <w:r w:rsidRPr="002C244D">
        <w:rPr>
          <w:bCs/>
          <w:sz w:val="22"/>
        </w:rPr>
        <w:t xml:space="preserve">                         </w:t>
      </w:r>
      <w:r w:rsidRPr="002C244D">
        <w:rPr>
          <w:bCs/>
          <w:sz w:val="22"/>
        </w:rPr>
        <w:tab/>
      </w:r>
      <w:bookmarkStart w:id="60" w:name="_Toc391287830"/>
      <w:bookmarkStart w:id="61" w:name="_Toc454785141"/>
      <w:r w:rsidRPr="002C244D">
        <w:rPr>
          <w:bCs/>
          <w:sz w:val="22"/>
        </w:rPr>
        <w:t>diploma’s</w:t>
      </w:r>
      <w:bookmarkEnd w:id="57"/>
      <w:bookmarkEnd w:id="58"/>
      <w:bookmarkEnd w:id="59"/>
      <w:bookmarkEnd w:id="60"/>
      <w:bookmarkEnd w:id="61"/>
    </w:p>
    <w:p w14:paraId="5A7DE2CA" w14:textId="77777777" w:rsidR="00E477CA" w:rsidRPr="002C244D" w:rsidRDefault="00E477CA">
      <w:pPr>
        <w:pStyle w:val="KopArtikel"/>
        <w:rPr>
          <w:rFonts w:ascii="Arial" w:hAnsi="Arial"/>
          <w:b w:val="0"/>
          <w:sz w:val="22"/>
        </w:rPr>
      </w:pPr>
    </w:p>
    <w:p w14:paraId="2A724570" w14:textId="77777777" w:rsidR="00E477CA" w:rsidRPr="002C244D" w:rsidRDefault="00E477CA">
      <w:pPr>
        <w:numPr>
          <w:ilvl w:val="0"/>
          <w:numId w:val="13"/>
        </w:numPr>
      </w:pPr>
      <w:r w:rsidRPr="002C244D">
        <w:t xml:space="preserve">Studenten met een buitenlands diploma kunnen worden toegelaten tot de opleiding indien de examencommissie het buitenlands diploma als voldoende kwalificeert, eventueel na raadpleging van het Nuffic. </w:t>
      </w:r>
    </w:p>
    <w:p w14:paraId="7CDE9C4C" w14:textId="77777777" w:rsidR="00E477CA" w:rsidRPr="002C244D" w:rsidRDefault="00E477CA">
      <w:pPr>
        <w:ind w:left="426" w:hanging="426"/>
      </w:pPr>
    </w:p>
    <w:p w14:paraId="031EFBCF" w14:textId="77777777" w:rsidR="00E477CA" w:rsidRPr="002C244D" w:rsidRDefault="00E477CA">
      <w:pPr>
        <w:numPr>
          <w:ilvl w:val="0"/>
          <w:numId w:val="13"/>
        </w:numPr>
      </w:pPr>
      <w:r w:rsidRPr="002C244D">
        <w:lastRenderedPageBreak/>
        <w:t xml:space="preserve">Degene die in het bezit is van een ander dan een Nederlands getuigschrift van een naar het oordeel van de minister dan wel het instellingsbestuur gelijkwaardig niveau wordt toegelaten, mits ten </w:t>
      </w:r>
      <w:proofErr w:type="spellStart"/>
      <w:r w:rsidRPr="002C244D">
        <w:t>genoege</w:t>
      </w:r>
      <w:proofErr w:type="spellEnd"/>
      <w:r w:rsidRPr="002C244D">
        <w:t xml:space="preserve"> van de voorzitter van de examencommissie wordt blijk gegeven van voldoende kennis van de Nederlandse taal voor het met vrucht kunnen volgen van het onderwijs. Daarbij geldt het tweede niveau van het zogenoemde NT2 als noodzakelijk minimum. Alvorens de examencommissie hierover een besluit neemt, wordt het advies van een decaan gevraagd.</w:t>
      </w:r>
      <w:r w:rsidRPr="002C244D">
        <w:br/>
      </w:r>
    </w:p>
    <w:p w14:paraId="56AEF2C3" w14:textId="77777777" w:rsidR="00E477CA" w:rsidRPr="002C244D" w:rsidRDefault="00E477CA">
      <w:pPr>
        <w:numPr>
          <w:ilvl w:val="0"/>
          <w:numId w:val="13"/>
        </w:numPr>
      </w:pPr>
      <w:r w:rsidRPr="002C244D">
        <w:t>Op grond van wettelijke voorschriften dient te worden nagegaan of buitenlandse studenten die 18 jaar of ouder zijn op de datum van eerste inschrijving dan wel op 1 september van het eerste inschrijvingsjaar, de benodigde verblijfsstatus hebben.</w:t>
      </w:r>
    </w:p>
    <w:p w14:paraId="10A41663" w14:textId="77777777" w:rsidR="00E477CA" w:rsidRPr="002C244D" w:rsidRDefault="00E477CA">
      <w:pPr>
        <w:ind w:left="426" w:hanging="426"/>
      </w:pPr>
    </w:p>
    <w:p w14:paraId="01FB7B88" w14:textId="77777777" w:rsidR="00E477CA" w:rsidRPr="002C244D" w:rsidRDefault="00E477CA"/>
    <w:p w14:paraId="27BEC04A" w14:textId="77777777" w:rsidR="00E477CA" w:rsidRPr="002C244D" w:rsidRDefault="00E477CA">
      <w:pPr>
        <w:pStyle w:val="Kop2"/>
        <w:rPr>
          <w:bCs/>
          <w:sz w:val="22"/>
        </w:rPr>
      </w:pPr>
      <w:bookmarkStart w:id="62" w:name="_Toc7410987"/>
      <w:bookmarkStart w:id="63" w:name="_Toc73329909"/>
      <w:bookmarkStart w:id="64" w:name="_Toc454785142"/>
      <w:r w:rsidRPr="002C244D">
        <w:rPr>
          <w:bCs/>
          <w:sz w:val="22"/>
        </w:rPr>
        <w:t>Artikel 10</w:t>
      </w:r>
      <w:r w:rsidRPr="002C244D">
        <w:rPr>
          <w:bCs/>
          <w:sz w:val="22"/>
        </w:rPr>
        <w:tab/>
      </w:r>
      <w:r w:rsidRPr="002C244D">
        <w:rPr>
          <w:bCs/>
          <w:sz w:val="22"/>
        </w:rPr>
        <w:tab/>
        <w:t>Vrijstelling op grond van toelatingsonderzoek</w:t>
      </w:r>
      <w:bookmarkEnd w:id="62"/>
      <w:bookmarkEnd w:id="63"/>
      <w:bookmarkEnd w:id="64"/>
    </w:p>
    <w:p w14:paraId="5BE38CFB" w14:textId="77777777" w:rsidR="00E477CA" w:rsidRPr="002C244D" w:rsidRDefault="00E477CA">
      <w:pPr>
        <w:pStyle w:val="Kop2"/>
        <w:rPr>
          <w:b w:val="0"/>
          <w:sz w:val="22"/>
          <w:lang w:val="nl-NL"/>
        </w:rPr>
      </w:pPr>
    </w:p>
    <w:p w14:paraId="43A46F92" w14:textId="77777777" w:rsidR="00E477CA" w:rsidRPr="002C244D" w:rsidRDefault="00E477CA">
      <w:pPr>
        <w:numPr>
          <w:ilvl w:val="0"/>
          <w:numId w:val="14"/>
        </w:numPr>
      </w:pPr>
      <w:r w:rsidRPr="002C244D">
        <w:t xml:space="preserve">Degene die niet voldoet aan de eisen gesteld in artikel 7 kan door het instellingsbestuur worden toegelaten tot de opleiding indien hij, naar het oordeel van de examencommissie, blijk geeft van mogelijke geschiktheid voor de opleiding en van voldoende beheersing van de Nederlandse taal. De examencommissie stelt hiertoe een toelatingsonderzoek in. De beslissingen inzake dit onderzoek worden genomen namens de examencommissie door de instroomcoördinator. </w:t>
      </w:r>
    </w:p>
    <w:p w14:paraId="16590D95" w14:textId="77777777" w:rsidR="00E477CA" w:rsidRPr="002C244D" w:rsidRDefault="00E477CA"/>
    <w:p w14:paraId="716AC2ED" w14:textId="77777777" w:rsidR="00E477CA" w:rsidRPr="002C244D" w:rsidRDefault="00E477CA">
      <w:pPr>
        <w:numPr>
          <w:ilvl w:val="0"/>
          <w:numId w:val="14"/>
        </w:numPr>
      </w:pPr>
      <w:r w:rsidRPr="002C244D">
        <w:t xml:space="preserve">Afhankelijk van de vooropleiding wordt bij dit toelatingsonderzoek getoetst op een of meer van de volgende onderwerpen: </w:t>
      </w:r>
    </w:p>
    <w:p w14:paraId="27C4E7F9" w14:textId="77777777" w:rsidR="00E477CA" w:rsidRPr="002C244D" w:rsidRDefault="00E477CA">
      <w:pPr>
        <w:numPr>
          <w:ilvl w:val="0"/>
          <w:numId w:val="15"/>
        </w:numPr>
      </w:pPr>
      <w:r w:rsidRPr="002C244D">
        <w:t>Nederlands;</w:t>
      </w:r>
    </w:p>
    <w:p w14:paraId="48040842" w14:textId="77777777" w:rsidR="00E477CA" w:rsidRPr="002C244D" w:rsidRDefault="00E477CA">
      <w:pPr>
        <w:numPr>
          <w:ilvl w:val="0"/>
          <w:numId w:val="15"/>
        </w:numPr>
      </w:pPr>
      <w:r w:rsidRPr="002C244D">
        <w:t>Staatsinrichting/Maatschappijleer.</w:t>
      </w:r>
    </w:p>
    <w:p w14:paraId="5DBDACC8" w14:textId="77777777" w:rsidR="00E477CA" w:rsidRPr="002C244D" w:rsidRDefault="00E477CA">
      <w:pPr>
        <w:ind w:left="414"/>
      </w:pPr>
    </w:p>
    <w:p w14:paraId="509A6892" w14:textId="77777777" w:rsidR="00E477CA" w:rsidRPr="002C244D" w:rsidRDefault="00E477CA">
      <w:pPr>
        <w:numPr>
          <w:ilvl w:val="0"/>
          <w:numId w:val="14"/>
        </w:numPr>
      </w:pPr>
      <w:r w:rsidRPr="002C244D">
        <w:t>De examencommissie bepaalt aan welke toetsen de kandidaat moet deelnemen. Daarbij wordt de student ook medegedeeld over welke stof wordt getentamineerd. Als deze toets met goed gevolg is afgelegd, volgt een intakegesprek met de instroomcoördinator.</w:t>
      </w:r>
    </w:p>
    <w:p w14:paraId="4EAA82CD" w14:textId="77777777" w:rsidR="00E477CA" w:rsidRPr="002C244D" w:rsidRDefault="00E477CA"/>
    <w:p w14:paraId="7E68E389" w14:textId="5FB01EAF" w:rsidR="00E477CA" w:rsidRPr="009152B6" w:rsidRDefault="00E477CA">
      <w:pPr>
        <w:numPr>
          <w:ilvl w:val="0"/>
          <w:numId w:val="14"/>
        </w:numPr>
      </w:pPr>
      <w:r w:rsidRPr="002C244D">
        <w:t xml:space="preserve">Deelname aan een toelatingsonderzoek staat slechts </w:t>
      </w:r>
      <w:r w:rsidR="0006014C" w:rsidRPr="009152B6">
        <w:t xml:space="preserve">eenmaal </w:t>
      </w:r>
      <w:r w:rsidRPr="009152B6">
        <w:t>open voor degenen die bij de beoogde aanvang van de studie (1 september of 1 februari) 21 jaar of ouder zijn</w:t>
      </w:r>
      <w:r w:rsidR="0006014C" w:rsidRPr="009152B6">
        <w:t xml:space="preserve"> </w:t>
      </w:r>
      <w:r w:rsidRPr="009152B6">
        <w:t xml:space="preserve"> </w:t>
      </w:r>
      <w:r w:rsidR="0006014C" w:rsidRPr="009152B6">
        <w:t>en niet deelnemen aan regulier onderwijs elders.</w:t>
      </w:r>
    </w:p>
    <w:p w14:paraId="18EE02A5" w14:textId="77777777" w:rsidR="00E477CA" w:rsidRPr="002C244D" w:rsidRDefault="00E477CA"/>
    <w:p w14:paraId="7DE841CA" w14:textId="77777777" w:rsidR="00E477CA" w:rsidRPr="002C244D" w:rsidRDefault="00E477CA">
      <w:pPr>
        <w:numPr>
          <w:ilvl w:val="0"/>
          <w:numId w:val="14"/>
        </w:numPr>
      </w:pPr>
      <w:r w:rsidRPr="002C244D">
        <w:t>Het toelatingsonderzoek geeft recht op toelating tot de opleiding indien voor alle opgedragen toetsen, inclusief het intakegesprek, de kwalificatie voldoende is behaald.</w:t>
      </w:r>
    </w:p>
    <w:p w14:paraId="5230D805" w14:textId="77777777" w:rsidR="00E477CA" w:rsidRPr="002C244D" w:rsidRDefault="00E477CA"/>
    <w:p w14:paraId="36DC188D" w14:textId="77777777" w:rsidR="00E477CA" w:rsidRPr="002C244D" w:rsidRDefault="00E477CA"/>
    <w:p w14:paraId="34A69FCE" w14:textId="77777777" w:rsidR="00E477CA" w:rsidRPr="002C244D" w:rsidRDefault="00E477CA">
      <w:pPr>
        <w:pStyle w:val="Kop2"/>
        <w:rPr>
          <w:bCs/>
          <w:sz w:val="22"/>
        </w:rPr>
      </w:pPr>
      <w:bookmarkStart w:id="65" w:name="_Toc7410988"/>
      <w:bookmarkStart w:id="66" w:name="_Toc73329910"/>
      <w:bookmarkStart w:id="67" w:name="_Toc454785143"/>
      <w:r w:rsidRPr="002C244D">
        <w:rPr>
          <w:bCs/>
          <w:sz w:val="22"/>
        </w:rPr>
        <w:t>Artikel 11</w:t>
      </w:r>
      <w:r w:rsidRPr="002C244D">
        <w:rPr>
          <w:bCs/>
          <w:sz w:val="22"/>
        </w:rPr>
        <w:tab/>
      </w:r>
      <w:r w:rsidRPr="002C244D">
        <w:rPr>
          <w:bCs/>
          <w:sz w:val="22"/>
        </w:rPr>
        <w:tab/>
        <w:t>Ei</w:t>
      </w:r>
      <w:r w:rsidR="00A924F4">
        <w:rPr>
          <w:bCs/>
          <w:sz w:val="22"/>
          <w:lang w:val="nl-NL"/>
        </w:rPr>
        <w:t xml:space="preserve"> </w:t>
      </w:r>
      <w:r w:rsidRPr="002C244D">
        <w:rPr>
          <w:bCs/>
          <w:sz w:val="22"/>
        </w:rPr>
        <w:t>sen werkkring (</w:t>
      </w:r>
      <w:proofErr w:type="spellStart"/>
      <w:r w:rsidRPr="002C244D">
        <w:rPr>
          <w:bCs/>
          <w:sz w:val="22"/>
        </w:rPr>
        <w:t>concurrency</w:t>
      </w:r>
      <w:proofErr w:type="spellEnd"/>
      <w:r w:rsidRPr="002C244D">
        <w:rPr>
          <w:bCs/>
          <w:sz w:val="22"/>
        </w:rPr>
        <w:t>)</w:t>
      </w:r>
      <w:bookmarkEnd w:id="65"/>
      <w:bookmarkEnd w:id="66"/>
      <w:bookmarkEnd w:id="67"/>
    </w:p>
    <w:p w14:paraId="774D7FB8" w14:textId="77777777" w:rsidR="00E477CA" w:rsidRPr="002C244D" w:rsidRDefault="00E477CA"/>
    <w:p w14:paraId="7329A688" w14:textId="77777777" w:rsidR="00E477CA" w:rsidRPr="002C244D" w:rsidRDefault="00E477CA">
      <w:r w:rsidRPr="002C244D">
        <w:t>Niet van toepassing voor de voltijdse opleiding.</w:t>
      </w:r>
    </w:p>
    <w:p w14:paraId="1FE6B6CE" w14:textId="77777777" w:rsidR="00E477CA" w:rsidRPr="002C244D" w:rsidRDefault="00E477CA"/>
    <w:p w14:paraId="70FFB900" w14:textId="77777777" w:rsidR="00E477CA" w:rsidRPr="002C244D" w:rsidRDefault="00E477CA"/>
    <w:p w14:paraId="1D692FBC" w14:textId="77777777" w:rsidR="00E477CA" w:rsidRPr="002C244D" w:rsidRDefault="00E477CA">
      <w:pPr>
        <w:pStyle w:val="Kop2"/>
        <w:rPr>
          <w:bCs/>
          <w:sz w:val="22"/>
        </w:rPr>
      </w:pPr>
      <w:bookmarkStart w:id="68" w:name="_Toc7410989"/>
      <w:bookmarkStart w:id="69" w:name="_Toc73329911"/>
      <w:bookmarkStart w:id="70" w:name="_Toc454785144"/>
      <w:r w:rsidRPr="002C244D">
        <w:rPr>
          <w:bCs/>
          <w:sz w:val="22"/>
        </w:rPr>
        <w:t>Artikel 12</w:t>
      </w:r>
      <w:r w:rsidRPr="002C244D">
        <w:rPr>
          <w:bCs/>
          <w:sz w:val="22"/>
        </w:rPr>
        <w:tab/>
      </w:r>
      <w:r w:rsidRPr="002C244D">
        <w:rPr>
          <w:bCs/>
          <w:sz w:val="22"/>
        </w:rPr>
        <w:tab/>
        <w:t>Toelating tot de postpropedeutische fase</w:t>
      </w:r>
      <w:bookmarkEnd w:id="68"/>
      <w:bookmarkEnd w:id="69"/>
      <w:bookmarkEnd w:id="70"/>
    </w:p>
    <w:p w14:paraId="67590727" w14:textId="77777777" w:rsidR="00E477CA" w:rsidRPr="002C244D" w:rsidRDefault="00E477CA"/>
    <w:p w14:paraId="5D74446C" w14:textId="77777777" w:rsidR="00AD3584" w:rsidRPr="002C244D" w:rsidRDefault="00AD3584" w:rsidP="00AD3584">
      <w:pPr>
        <w:numPr>
          <w:ilvl w:val="0"/>
          <w:numId w:val="16"/>
        </w:numPr>
      </w:pPr>
      <w:r w:rsidRPr="002C244D">
        <w:t xml:space="preserve">De student wordt toegelaten tot de postpropedeutische fase met ingang van het semester, volgend op het semester waarin het propedeutisch examen van de opleiding is behaald. </w:t>
      </w:r>
    </w:p>
    <w:p w14:paraId="5071DA98" w14:textId="77777777" w:rsidR="00E477CA" w:rsidRPr="002C244D" w:rsidRDefault="00E477CA" w:rsidP="008B554F"/>
    <w:p w14:paraId="3ADBE09F" w14:textId="77777777" w:rsidR="00FC3B9C" w:rsidRPr="000B00AF" w:rsidRDefault="00E477CA" w:rsidP="00FC3B9C">
      <w:pPr>
        <w:numPr>
          <w:ilvl w:val="0"/>
          <w:numId w:val="16"/>
        </w:numPr>
        <w:rPr>
          <w:color w:val="FF0000"/>
        </w:rPr>
      </w:pPr>
      <w:r w:rsidRPr="002C244D">
        <w:t>Studenten die een propedeusegetuigschrift behaald hebben bij een andere HBO-Rechten</w:t>
      </w:r>
      <w:r w:rsidR="004D704D">
        <w:t xml:space="preserve">opleiding, </w:t>
      </w:r>
      <w:r w:rsidRPr="002C244D">
        <w:t>aangesloten bij het landelijk over</w:t>
      </w:r>
      <w:r w:rsidR="004D704D">
        <w:t xml:space="preserve">leg van HBO-Rechtenopleidingen </w:t>
      </w:r>
      <w:r w:rsidRPr="002C244D">
        <w:t>of bij een WO-Rechtenopleiding</w:t>
      </w:r>
      <w:r w:rsidR="00A67AAF" w:rsidRPr="002C244D">
        <w:t xml:space="preserve">, kunnen hiertoe een verzoek indienen bij de </w:t>
      </w:r>
      <w:r w:rsidR="00A67AAF" w:rsidRPr="002C244D">
        <w:lastRenderedPageBreak/>
        <w:t xml:space="preserve">examencommissie en op grond van vrijstellingen worden toegelaten </w:t>
      </w:r>
      <w:r w:rsidR="00FC3B9C">
        <w:t>tot de postpropedeutische fase</w:t>
      </w:r>
      <w:r w:rsidR="00FC3B9C" w:rsidRPr="000B00AF">
        <w:t>, waarbij de Examencommissie een studieroute kan opleggen.</w:t>
      </w:r>
    </w:p>
    <w:p w14:paraId="204500B7" w14:textId="77777777" w:rsidR="004D704D" w:rsidRPr="002C244D" w:rsidRDefault="004D704D" w:rsidP="00FC3B9C"/>
    <w:p w14:paraId="123934DD" w14:textId="77777777" w:rsidR="00E477CA" w:rsidRPr="00FC3B9C" w:rsidRDefault="00E477CA" w:rsidP="00FC3B9C">
      <w:bookmarkStart w:id="71" w:name="_Toc7410990"/>
      <w:bookmarkStart w:id="72" w:name="_Toc73329912"/>
      <w:r w:rsidRPr="002C244D">
        <w:rPr>
          <w:bCs/>
          <w:sz w:val="28"/>
        </w:rPr>
        <w:t>Paragraaf 5</w:t>
      </w:r>
      <w:r w:rsidRPr="002C244D">
        <w:rPr>
          <w:bCs/>
          <w:sz w:val="28"/>
        </w:rPr>
        <w:tab/>
        <w:t>Inhoud opleiding</w:t>
      </w:r>
      <w:bookmarkEnd w:id="71"/>
      <w:bookmarkEnd w:id="72"/>
    </w:p>
    <w:p w14:paraId="37ADC798" w14:textId="77777777" w:rsidR="00E477CA" w:rsidRPr="002C244D" w:rsidRDefault="00E477CA"/>
    <w:p w14:paraId="20CEECBC" w14:textId="77777777" w:rsidR="00E477CA" w:rsidRPr="002C244D" w:rsidRDefault="00E477CA"/>
    <w:p w14:paraId="3D5CABF5" w14:textId="77777777" w:rsidR="00E477CA" w:rsidRPr="002C244D" w:rsidRDefault="00E477CA">
      <w:pPr>
        <w:pStyle w:val="Kop2"/>
        <w:rPr>
          <w:bCs/>
          <w:sz w:val="22"/>
        </w:rPr>
      </w:pPr>
      <w:bookmarkStart w:id="73" w:name="_Toc7410991"/>
      <w:bookmarkStart w:id="74" w:name="_Toc73329913"/>
      <w:bookmarkStart w:id="75" w:name="_Toc454785145"/>
      <w:r w:rsidRPr="002C244D">
        <w:rPr>
          <w:bCs/>
          <w:sz w:val="22"/>
        </w:rPr>
        <w:t>Artikel 13</w:t>
      </w:r>
      <w:r w:rsidRPr="002C244D">
        <w:rPr>
          <w:bCs/>
          <w:sz w:val="22"/>
        </w:rPr>
        <w:tab/>
      </w:r>
      <w:r w:rsidRPr="002C244D">
        <w:rPr>
          <w:bCs/>
          <w:sz w:val="22"/>
        </w:rPr>
        <w:tab/>
        <w:t>Studiepunten</w:t>
      </w:r>
      <w:bookmarkEnd w:id="73"/>
      <w:bookmarkEnd w:id="74"/>
      <w:bookmarkEnd w:id="75"/>
    </w:p>
    <w:p w14:paraId="273DB0AB" w14:textId="77777777" w:rsidR="00E477CA" w:rsidRPr="002C244D" w:rsidRDefault="00E477CA"/>
    <w:p w14:paraId="04AF61B9" w14:textId="77777777" w:rsidR="00E477CA" w:rsidRPr="002C244D" w:rsidRDefault="00E477CA" w:rsidP="00F9041D">
      <w:pPr>
        <w:numPr>
          <w:ilvl w:val="0"/>
          <w:numId w:val="44"/>
        </w:numPr>
      </w:pPr>
      <w:r w:rsidRPr="002C244D">
        <w:t xml:space="preserve">De opleiding bestaat uit de onderwijseenheden met de daarbij vermelde studielast, uitgedrukt in studiepunten, als aangegeven in artikel 14 OER. </w:t>
      </w:r>
    </w:p>
    <w:p w14:paraId="5744A244" w14:textId="77777777" w:rsidR="00015064" w:rsidRPr="002C244D" w:rsidRDefault="00015064" w:rsidP="00015064">
      <w:pPr>
        <w:ind w:left="360"/>
      </w:pPr>
    </w:p>
    <w:p w14:paraId="7F11DD0C" w14:textId="77777777" w:rsidR="00E477CA" w:rsidRPr="002C244D" w:rsidRDefault="00E477CA" w:rsidP="00F9041D">
      <w:pPr>
        <w:numPr>
          <w:ilvl w:val="0"/>
          <w:numId w:val="44"/>
        </w:numPr>
      </w:pPr>
      <w:r w:rsidRPr="002C244D">
        <w:t xml:space="preserve">Studiepunten worden uitgedrukt in hele getallen. </w:t>
      </w:r>
    </w:p>
    <w:p w14:paraId="6B5A0719" w14:textId="77777777" w:rsidR="00015064" w:rsidRPr="002C244D" w:rsidRDefault="00015064" w:rsidP="00015064">
      <w:pPr>
        <w:pStyle w:val="Lijstalinea"/>
      </w:pPr>
    </w:p>
    <w:p w14:paraId="77CF4017" w14:textId="77777777" w:rsidR="00015064" w:rsidRPr="002C244D" w:rsidRDefault="00015064" w:rsidP="00015064">
      <w:pPr>
        <w:ind w:left="360"/>
      </w:pPr>
    </w:p>
    <w:p w14:paraId="64DAB5DA" w14:textId="77777777" w:rsidR="00E477CA" w:rsidRPr="002C244D" w:rsidRDefault="00E477CA" w:rsidP="00F9041D">
      <w:pPr>
        <w:numPr>
          <w:ilvl w:val="0"/>
          <w:numId w:val="44"/>
        </w:numPr>
      </w:pPr>
      <w:r w:rsidRPr="002C244D">
        <w:t>Compensatie tussen onderwijseenheden is niet mogelijk; compensatie binnen een onderwijseenheid is soms mogelijk.</w:t>
      </w:r>
    </w:p>
    <w:p w14:paraId="357F6402" w14:textId="77777777" w:rsidR="008E659D" w:rsidRPr="002C244D" w:rsidRDefault="008E659D" w:rsidP="008E659D">
      <w:pPr>
        <w:ind w:left="360"/>
      </w:pPr>
    </w:p>
    <w:p w14:paraId="732C6535" w14:textId="77777777" w:rsidR="008E659D" w:rsidRPr="002C244D" w:rsidRDefault="008E659D" w:rsidP="008E659D">
      <w:pPr>
        <w:ind w:left="360"/>
      </w:pPr>
    </w:p>
    <w:p w14:paraId="0933A336" w14:textId="77777777" w:rsidR="00E7217D" w:rsidRPr="002C244D" w:rsidRDefault="00E7217D" w:rsidP="00E7217D">
      <w:pPr>
        <w:keepNext/>
        <w:outlineLvl w:val="1"/>
        <w:rPr>
          <w:b/>
          <w:bCs/>
          <w:lang w:val="x-none"/>
        </w:rPr>
      </w:pPr>
      <w:bookmarkStart w:id="76" w:name="_Toc7410992"/>
      <w:bookmarkStart w:id="77" w:name="_Toc7411248"/>
      <w:bookmarkStart w:id="78" w:name="_Toc73081665"/>
      <w:bookmarkStart w:id="79" w:name="_Toc73329914"/>
      <w:bookmarkStart w:id="80" w:name="_Toc196194936"/>
      <w:bookmarkStart w:id="81" w:name="_Toc454785146"/>
      <w:bookmarkStart w:id="82" w:name="_Toc7410994"/>
      <w:bookmarkStart w:id="83" w:name="_Toc73329916"/>
      <w:bookmarkStart w:id="84" w:name="_Toc429563284"/>
      <w:r w:rsidRPr="002C244D">
        <w:rPr>
          <w:b/>
          <w:bCs/>
          <w:lang w:val="x-none"/>
        </w:rPr>
        <w:t>Artikel 14</w:t>
      </w:r>
      <w:r w:rsidRPr="002C244D">
        <w:rPr>
          <w:b/>
          <w:bCs/>
          <w:lang w:val="x-none"/>
        </w:rPr>
        <w:tab/>
      </w:r>
      <w:r w:rsidRPr="002C244D">
        <w:rPr>
          <w:b/>
          <w:bCs/>
          <w:lang w:val="x-none"/>
        </w:rPr>
        <w:tab/>
        <w:t>De inhoud van de onderwijseenheden en de daaraan verbonden</w:t>
      </w:r>
      <w:bookmarkEnd w:id="76"/>
      <w:bookmarkEnd w:id="77"/>
      <w:bookmarkEnd w:id="78"/>
      <w:bookmarkEnd w:id="79"/>
      <w:bookmarkEnd w:id="80"/>
      <w:bookmarkEnd w:id="81"/>
    </w:p>
    <w:p w14:paraId="1D08F2F6" w14:textId="77777777" w:rsidR="00E7217D" w:rsidRPr="002C244D" w:rsidRDefault="00E7217D" w:rsidP="00E7217D">
      <w:pPr>
        <w:keepNext/>
        <w:outlineLvl w:val="1"/>
        <w:rPr>
          <w:b/>
          <w:bCs/>
          <w:lang w:val="x-none"/>
        </w:rPr>
      </w:pPr>
      <w:r w:rsidRPr="002C244D">
        <w:rPr>
          <w:b/>
          <w:bCs/>
          <w:lang w:val="x-none"/>
        </w:rPr>
        <w:tab/>
      </w:r>
      <w:r w:rsidRPr="002C244D">
        <w:rPr>
          <w:b/>
          <w:bCs/>
          <w:lang w:val="x-none"/>
        </w:rPr>
        <w:tab/>
      </w:r>
      <w:r w:rsidRPr="002C244D">
        <w:rPr>
          <w:b/>
          <w:bCs/>
          <w:lang w:val="x-none"/>
        </w:rPr>
        <w:tab/>
      </w:r>
      <w:bookmarkStart w:id="85" w:name="_Toc196194937"/>
      <w:bookmarkStart w:id="86" w:name="_Toc454785147"/>
      <w:r w:rsidRPr="002C244D">
        <w:rPr>
          <w:b/>
          <w:bCs/>
          <w:lang w:val="x-none"/>
        </w:rPr>
        <w:t>tentamens</w:t>
      </w:r>
      <w:bookmarkEnd w:id="85"/>
      <w:bookmarkEnd w:id="86"/>
    </w:p>
    <w:p w14:paraId="7B5D7E83" w14:textId="77777777" w:rsidR="00E7217D" w:rsidRPr="002C244D" w:rsidRDefault="00E7217D" w:rsidP="00E7217D">
      <w:pPr>
        <w:rPr>
          <w:lang w:val="x-none"/>
        </w:rPr>
      </w:pPr>
    </w:p>
    <w:p w14:paraId="4CCB5BCE" w14:textId="77777777" w:rsidR="00BB5158" w:rsidRDefault="00BB5158" w:rsidP="005F531D">
      <w:pPr>
        <w:rPr>
          <w:lang w:val="x-none"/>
        </w:rPr>
      </w:pPr>
    </w:p>
    <w:p w14:paraId="308DBD30" w14:textId="77777777" w:rsidR="00BB5158" w:rsidRPr="00FC74CD" w:rsidRDefault="00BB5158" w:rsidP="00BB5158">
      <w:pPr>
        <w:rPr>
          <w:lang w:val="x-none"/>
        </w:rPr>
      </w:pPr>
      <w:r w:rsidRPr="00FC74CD">
        <w:rPr>
          <w:lang w:val="x-none"/>
        </w:rPr>
        <w:t xml:space="preserve">De onderwijsprogramma’s van de cohorten zoals hieronder weergegeven betreffen de reguliere septemberinstroom. De februari-instroom volgend op de reguliere septemberinstroom heeft </w:t>
      </w:r>
      <w:r w:rsidR="00FC74CD" w:rsidRPr="00FC74CD">
        <w:t xml:space="preserve">in principe </w:t>
      </w:r>
      <w:r w:rsidRPr="00FC74CD">
        <w:rPr>
          <w:lang w:val="x-none"/>
        </w:rPr>
        <w:t>hetzelfde onderwijsprogramma als de desbetreffende voorafgaande septemberinstroom.</w:t>
      </w:r>
    </w:p>
    <w:p w14:paraId="489F9BA0" w14:textId="77777777" w:rsidR="00BB5158" w:rsidRPr="00FC74CD" w:rsidRDefault="00BB5158" w:rsidP="00BB5158">
      <w:pPr>
        <w:rPr>
          <w:rFonts w:cs="Arial"/>
          <w:lang w:val="x-none"/>
        </w:rPr>
      </w:pPr>
      <w:r w:rsidRPr="00FC74CD">
        <w:rPr>
          <w:rFonts w:cs="Arial"/>
          <w:lang w:val="x-none"/>
        </w:rPr>
        <w:t>Voor een uitleg over de verschillende niveaus die worden aangebracht binnen het behalen van de competenties wordt verwezen naar het opleidingskader.</w:t>
      </w:r>
    </w:p>
    <w:p w14:paraId="2E222404" w14:textId="77777777" w:rsidR="00BB5158" w:rsidRPr="00FC74CD" w:rsidRDefault="00BB5158" w:rsidP="00BB5158">
      <w:pPr>
        <w:rPr>
          <w:rFonts w:cs="Arial"/>
        </w:rPr>
      </w:pPr>
      <w:r w:rsidRPr="00FC74CD">
        <w:rPr>
          <w:rFonts w:cs="Arial"/>
        </w:rPr>
        <w:t xml:space="preserve">Voor vragen over oudere cohorten: neem contact op met de onderwijscommissie. </w:t>
      </w:r>
      <w:r w:rsidRPr="00FC74CD">
        <w:rPr>
          <w:rFonts w:cs="Arial"/>
        </w:rPr>
        <w:br/>
        <w:t xml:space="preserve">Voor de studiepunten behorend bij de overzichten: zie Osiris. </w:t>
      </w:r>
      <w:r w:rsidRPr="00FC74CD">
        <w:rPr>
          <w:rFonts w:cs="Arial"/>
        </w:rPr>
        <w:br/>
        <w:t xml:space="preserve">Voor de </w:t>
      </w:r>
      <w:proofErr w:type="spellStart"/>
      <w:r w:rsidRPr="00FC74CD">
        <w:rPr>
          <w:rFonts w:cs="Arial"/>
        </w:rPr>
        <w:t>toetsvorm</w:t>
      </w:r>
      <w:proofErr w:type="spellEnd"/>
      <w:r w:rsidRPr="00FC74CD">
        <w:rPr>
          <w:rFonts w:cs="Arial"/>
        </w:rPr>
        <w:t xml:space="preserve"> behorend bij de overzichten: zie competentieboek.</w:t>
      </w:r>
    </w:p>
    <w:p w14:paraId="6ECC6D97" w14:textId="77777777" w:rsidR="00BB5158" w:rsidRDefault="00BB5158" w:rsidP="00BB5158">
      <w:r>
        <w:br w:type="page"/>
      </w:r>
    </w:p>
    <w:p w14:paraId="33952647" w14:textId="77777777" w:rsidR="00BB5158" w:rsidRPr="009F44D2" w:rsidRDefault="00BB5158" w:rsidP="00BB5158"/>
    <w:p w14:paraId="7BEA4556" w14:textId="77777777" w:rsidR="00BB5158" w:rsidRPr="009F44D2" w:rsidRDefault="00BB5158" w:rsidP="00BB5158">
      <w:pPr>
        <w:pStyle w:val="Geenafstand"/>
        <w:rPr>
          <w:highlight w:val="red"/>
        </w:rPr>
      </w:pPr>
    </w:p>
    <w:p w14:paraId="6572E263" w14:textId="77777777" w:rsidR="00BB5158" w:rsidRPr="00FA379F" w:rsidRDefault="00BB5158" w:rsidP="00BB5158">
      <w:r w:rsidRPr="00FA379F">
        <w:rPr>
          <w:b/>
        </w:rPr>
        <w:t>Cohort 2010 – 2011</w:t>
      </w:r>
    </w:p>
    <w:p w14:paraId="0363CA68" w14:textId="77777777" w:rsidR="00BB5158" w:rsidRPr="00FA379F" w:rsidRDefault="00BB5158" w:rsidP="00BB5158"/>
    <w:tbl>
      <w:tblPr>
        <w:tblW w:w="99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0"/>
        <w:gridCol w:w="2273"/>
        <w:gridCol w:w="2409"/>
        <w:gridCol w:w="2709"/>
      </w:tblGrid>
      <w:tr w:rsidR="00BB5158" w:rsidRPr="00FA379F" w14:paraId="0427280C" w14:textId="77777777" w:rsidTr="00562EA8">
        <w:tc>
          <w:tcPr>
            <w:tcW w:w="2510" w:type="dxa"/>
            <w:vAlign w:val="center"/>
          </w:tcPr>
          <w:p w14:paraId="2658B47A" w14:textId="77777777" w:rsidR="00BB5158" w:rsidRPr="00FA379F" w:rsidRDefault="00BB5158" w:rsidP="00562EA8">
            <w:pPr>
              <w:rPr>
                <w:b/>
                <w:bCs/>
                <w:sz w:val="18"/>
                <w:szCs w:val="18"/>
              </w:rPr>
            </w:pPr>
            <w:r w:rsidRPr="00FA379F">
              <w:rPr>
                <w:b/>
                <w:bCs/>
                <w:sz w:val="18"/>
                <w:szCs w:val="18"/>
              </w:rPr>
              <w:t>K1</w:t>
            </w:r>
          </w:p>
        </w:tc>
        <w:tc>
          <w:tcPr>
            <w:tcW w:w="2273" w:type="dxa"/>
            <w:vAlign w:val="center"/>
          </w:tcPr>
          <w:p w14:paraId="341064BE" w14:textId="77777777" w:rsidR="00BB5158" w:rsidRPr="00FA379F" w:rsidRDefault="00BB5158" w:rsidP="00562EA8">
            <w:pPr>
              <w:rPr>
                <w:b/>
                <w:bCs/>
                <w:sz w:val="18"/>
                <w:szCs w:val="18"/>
              </w:rPr>
            </w:pPr>
            <w:r w:rsidRPr="00FA379F">
              <w:rPr>
                <w:b/>
                <w:bCs/>
                <w:sz w:val="18"/>
                <w:szCs w:val="18"/>
              </w:rPr>
              <w:t>K2</w:t>
            </w:r>
          </w:p>
        </w:tc>
        <w:tc>
          <w:tcPr>
            <w:tcW w:w="2409" w:type="dxa"/>
            <w:vAlign w:val="center"/>
          </w:tcPr>
          <w:p w14:paraId="73F59E3E" w14:textId="77777777" w:rsidR="00BB5158" w:rsidRPr="00FA379F" w:rsidRDefault="00BB5158" w:rsidP="00562EA8">
            <w:pPr>
              <w:rPr>
                <w:b/>
                <w:bCs/>
                <w:sz w:val="18"/>
                <w:szCs w:val="18"/>
              </w:rPr>
            </w:pPr>
            <w:r w:rsidRPr="00FA379F">
              <w:rPr>
                <w:b/>
                <w:bCs/>
                <w:sz w:val="18"/>
                <w:szCs w:val="18"/>
              </w:rPr>
              <w:t>K3</w:t>
            </w:r>
          </w:p>
        </w:tc>
        <w:tc>
          <w:tcPr>
            <w:tcW w:w="2709" w:type="dxa"/>
            <w:vAlign w:val="center"/>
          </w:tcPr>
          <w:p w14:paraId="30C4ACD5" w14:textId="77777777" w:rsidR="00BB5158" w:rsidRPr="00FA379F" w:rsidRDefault="00BB5158" w:rsidP="00562EA8">
            <w:pPr>
              <w:rPr>
                <w:b/>
                <w:bCs/>
                <w:sz w:val="18"/>
                <w:szCs w:val="18"/>
              </w:rPr>
            </w:pPr>
            <w:r w:rsidRPr="00FA379F">
              <w:rPr>
                <w:b/>
                <w:bCs/>
                <w:sz w:val="18"/>
                <w:szCs w:val="18"/>
              </w:rPr>
              <w:t>K4</w:t>
            </w:r>
          </w:p>
        </w:tc>
      </w:tr>
      <w:tr w:rsidR="00BB5158" w:rsidRPr="00FA379F" w14:paraId="7DB70F2C" w14:textId="77777777" w:rsidTr="00562EA8">
        <w:tc>
          <w:tcPr>
            <w:tcW w:w="2510" w:type="dxa"/>
          </w:tcPr>
          <w:p w14:paraId="6D37FE77" w14:textId="77777777" w:rsidR="00BB5158" w:rsidRPr="00FA379F" w:rsidRDefault="00BB5158" w:rsidP="00562EA8">
            <w:pPr>
              <w:rPr>
                <w:b/>
                <w:sz w:val="18"/>
                <w:szCs w:val="18"/>
              </w:rPr>
            </w:pPr>
            <w:r w:rsidRPr="00FA379F">
              <w:rPr>
                <w:b/>
                <w:sz w:val="18"/>
                <w:szCs w:val="18"/>
              </w:rPr>
              <w:t>14 studiepunten</w:t>
            </w:r>
          </w:p>
        </w:tc>
        <w:tc>
          <w:tcPr>
            <w:tcW w:w="2273" w:type="dxa"/>
          </w:tcPr>
          <w:p w14:paraId="182A1E95" w14:textId="77777777" w:rsidR="00BB5158" w:rsidRPr="00FA379F" w:rsidRDefault="00BB5158" w:rsidP="00562EA8">
            <w:pPr>
              <w:ind w:left="849" w:hanging="849"/>
              <w:rPr>
                <w:b/>
                <w:sz w:val="18"/>
                <w:szCs w:val="18"/>
              </w:rPr>
            </w:pPr>
            <w:r w:rsidRPr="00FA379F">
              <w:rPr>
                <w:b/>
                <w:sz w:val="18"/>
                <w:szCs w:val="18"/>
              </w:rPr>
              <w:t>15 studiepunten</w:t>
            </w:r>
          </w:p>
        </w:tc>
        <w:tc>
          <w:tcPr>
            <w:tcW w:w="2409" w:type="dxa"/>
          </w:tcPr>
          <w:p w14:paraId="22E3FDA4" w14:textId="77777777" w:rsidR="00BB5158" w:rsidRPr="00FA379F" w:rsidRDefault="00BB5158" w:rsidP="00562EA8">
            <w:pPr>
              <w:ind w:left="849" w:hanging="849"/>
              <w:rPr>
                <w:b/>
                <w:sz w:val="18"/>
                <w:szCs w:val="18"/>
              </w:rPr>
            </w:pPr>
            <w:r w:rsidRPr="00FA379F">
              <w:rPr>
                <w:b/>
                <w:sz w:val="18"/>
                <w:szCs w:val="18"/>
              </w:rPr>
              <w:t>15 studiepunten</w:t>
            </w:r>
          </w:p>
        </w:tc>
        <w:tc>
          <w:tcPr>
            <w:tcW w:w="2709" w:type="dxa"/>
          </w:tcPr>
          <w:p w14:paraId="1F86494F" w14:textId="77777777" w:rsidR="00BB5158" w:rsidRPr="00FA379F" w:rsidRDefault="00BB5158" w:rsidP="00562EA8">
            <w:pPr>
              <w:ind w:left="849" w:hanging="849"/>
              <w:rPr>
                <w:b/>
                <w:sz w:val="18"/>
                <w:szCs w:val="18"/>
              </w:rPr>
            </w:pPr>
            <w:r w:rsidRPr="00FA379F">
              <w:rPr>
                <w:b/>
                <w:sz w:val="18"/>
                <w:szCs w:val="18"/>
              </w:rPr>
              <w:t>14 studiepunten</w:t>
            </w:r>
          </w:p>
        </w:tc>
      </w:tr>
      <w:tr w:rsidR="00BB5158" w:rsidRPr="00FA379F" w14:paraId="70FA4E54" w14:textId="77777777" w:rsidTr="00562EA8">
        <w:tc>
          <w:tcPr>
            <w:tcW w:w="2510" w:type="dxa"/>
          </w:tcPr>
          <w:p w14:paraId="72CE0304" w14:textId="77777777" w:rsidR="00BB5158" w:rsidRPr="00FA379F" w:rsidRDefault="00BB5158" w:rsidP="00562EA8">
            <w:pPr>
              <w:rPr>
                <w:sz w:val="18"/>
                <w:szCs w:val="18"/>
              </w:rPr>
            </w:pPr>
            <w:r w:rsidRPr="00FA379F">
              <w:rPr>
                <w:sz w:val="18"/>
                <w:szCs w:val="18"/>
              </w:rPr>
              <w:t>Thema:</w:t>
            </w:r>
          </w:p>
          <w:p w14:paraId="6456B05B" w14:textId="77777777" w:rsidR="00BB5158" w:rsidRPr="00FA379F" w:rsidRDefault="00BB5158" w:rsidP="00562EA8">
            <w:pPr>
              <w:rPr>
                <w:sz w:val="18"/>
                <w:szCs w:val="18"/>
              </w:rPr>
            </w:pPr>
            <w:r w:rsidRPr="00FA379F">
              <w:rPr>
                <w:sz w:val="18"/>
                <w:szCs w:val="18"/>
              </w:rPr>
              <w:t>De bedrijfsjurist</w:t>
            </w:r>
          </w:p>
        </w:tc>
        <w:tc>
          <w:tcPr>
            <w:tcW w:w="2273" w:type="dxa"/>
          </w:tcPr>
          <w:p w14:paraId="6CB86F4B" w14:textId="77777777" w:rsidR="00BB5158" w:rsidRPr="00FA379F" w:rsidRDefault="00BB5158" w:rsidP="00562EA8">
            <w:pPr>
              <w:ind w:left="849" w:hanging="849"/>
              <w:rPr>
                <w:sz w:val="18"/>
                <w:szCs w:val="18"/>
              </w:rPr>
            </w:pPr>
            <w:r w:rsidRPr="00FA379F">
              <w:rPr>
                <w:sz w:val="18"/>
                <w:szCs w:val="18"/>
              </w:rPr>
              <w:t>Thema:</w:t>
            </w:r>
          </w:p>
          <w:p w14:paraId="7A928116" w14:textId="77777777" w:rsidR="00BB5158" w:rsidRPr="00FA379F" w:rsidRDefault="00BB5158" w:rsidP="00562EA8">
            <w:pPr>
              <w:rPr>
                <w:sz w:val="18"/>
                <w:szCs w:val="18"/>
              </w:rPr>
            </w:pPr>
            <w:r w:rsidRPr="00FA379F">
              <w:rPr>
                <w:sz w:val="18"/>
                <w:szCs w:val="18"/>
              </w:rPr>
              <w:t>Secretaris in een rechterlijke omgeving</w:t>
            </w:r>
          </w:p>
        </w:tc>
        <w:tc>
          <w:tcPr>
            <w:tcW w:w="2409" w:type="dxa"/>
          </w:tcPr>
          <w:p w14:paraId="616F181C" w14:textId="77777777" w:rsidR="00BB5158" w:rsidRPr="00FA379F" w:rsidRDefault="00BB5158" w:rsidP="00562EA8">
            <w:pPr>
              <w:rPr>
                <w:sz w:val="18"/>
                <w:szCs w:val="18"/>
              </w:rPr>
            </w:pPr>
            <w:r w:rsidRPr="00FA379F">
              <w:rPr>
                <w:sz w:val="18"/>
                <w:szCs w:val="18"/>
              </w:rPr>
              <w:t>Thema:</w:t>
            </w:r>
          </w:p>
          <w:p w14:paraId="7DFCD265" w14:textId="77777777" w:rsidR="00BB5158" w:rsidRPr="00FA379F" w:rsidRDefault="00BB5158" w:rsidP="00562EA8">
            <w:pPr>
              <w:rPr>
                <w:sz w:val="18"/>
                <w:szCs w:val="18"/>
              </w:rPr>
            </w:pPr>
            <w:r w:rsidRPr="00FA379F">
              <w:rPr>
                <w:sz w:val="18"/>
                <w:szCs w:val="18"/>
              </w:rPr>
              <w:t>De belangenbehartiger</w:t>
            </w:r>
          </w:p>
        </w:tc>
        <w:tc>
          <w:tcPr>
            <w:tcW w:w="2709" w:type="dxa"/>
          </w:tcPr>
          <w:p w14:paraId="67205FEE" w14:textId="77777777" w:rsidR="00BB5158" w:rsidRPr="00FA379F" w:rsidRDefault="00BB5158" w:rsidP="00562EA8">
            <w:pPr>
              <w:rPr>
                <w:sz w:val="18"/>
                <w:szCs w:val="18"/>
              </w:rPr>
            </w:pPr>
            <w:r w:rsidRPr="00FA379F">
              <w:rPr>
                <w:sz w:val="18"/>
                <w:szCs w:val="18"/>
              </w:rPr>
              <w:t>Thema:</w:t>
            </w:r>
          </w:p>
          <w:p w14:paraId="600D1563" w14:textId="77777777" w:rsidR="00BB5158" w:rsidRPr="00FA379F" w:rsidRDefault="00BB5158" w:rsidP="00562EA8">
            <w:pPr>
              <w:rPr>
                <w:sz w:val="18"/>
                <w:szCs w:val="18"/>
              </w:rPr>
            </w:pPr>
            <w:r w:rsidRPr="00FA379F">
              <w:rPr>
                <w:sz w:val="18"/>
                <w:szCs w:val="18"/>
              </w:rPr>
              <w:t>De beleidsmedewerker</w:t>
            </w:r>
          </w:p>
        </w:tc>
      </w:tr>
      <w:tr w:rsidR="00BB5158" w:rsidRPr="00FA379F" w14:paraId="5509FF44" w14:textId="77777777" w:rsidTr="00562EA8">
        <w:tc>
          <w:tcPr>
            <w:tcW w:w="2510" w:type="dxa"/>
          </w:tcPr>
          <w:p w14:paraId="4D9BE4C6" w14:textId="77777777" w:rsidR="00BB5158" w:rsidRPr="00FA379F" w:rsidRDefault="00BB5158" w:rsidP="00562EA8">
            <w:pPr>
              <w:tabs>
                <w:tab w:val="num" w:pos="120"/>
              </w:tabs>
              <w:rPr>
                <w:sz w:val="18"/>
                <w:szCs w:val="18"/>
              </w:rPr>
            </w:pPr>
            <w:r w:rsidRPr="00FA379F">
              <w:rPr>
                <w:sz w:val="18"/>
                <w:szCs w:val="18"/>
              </w:rPr>
              <w:t>Competenties:</w:t>
            </w:r>
          </w:p>
          <w:p w14:paraId="70A46E4C" w14:textId="77777777" w:rsidR="00BB5158" w:rsidRPr="00FA379F" w:rsidRDefault="00BB5158" w:rsidP="00562EA8">
            <w:pPr>
              <w:tabs>
                <w:tab w:val="num" w:pos="705"/>
              </w:tabs>
              <w:rPr>
                <w:sz w:val="18"/>
                <w:szCs w:val="18"/>
              </w:rPr>
            </w:pPr>
            <w:r w:rsidRPr="00FA379F">
              <w:rPr>
                <w:sz w:val="18"/>
                <w:szCs w:val="18"/>
              </w:rPr>
              <w:t>1 Diagnosticeren</w:t>
            </w:r>
          </w:p>
          <w:p w14:paraId="6F2848CD" w14:textId="77777777" w:rsidR="00BB5158" w:rsidRPr="00FA379F" w:rsidRDefault="00BB5158" w:rsidP="00562EA8">
            <w:pPr>
              <w:tabs>
                <w:tab w:val="num" w:pos="705"/>
              </w:tabs>
              <w:rPr>
                <w:sz w:val="18"/>
                <w:szCs w:val="18"/>
              </w:rPr>
            </w:pPr>
            <w:r w:rsidRPr="00FA379F">
              <w:rPr>
                <w:sz w:val="18"/>
                <w:szCs w:val="18"/>
              </w:rPr>
              <w:t>3 Adviseren</w:t>
            </w:r>
          </w:p>
          <w:p w14:paraId="777DCF97" w14:textId="77777777" w:rsidR="00BB5158" w:rsidRPr="00FA379F" w:rsidRDefault="00BB5158" w:rsidP="00562EA8">
            <w:pPr>
              <w:tabs>
                <w:tab w:val="num" w:pos="705"/>
              </w:tabs>
              <w:rPr>
                <w:sz w:val="18"/>
                <w:szCs w:val="18"/>
              </w:rPr>
            </w:pPr>
          </w:p>
          <w:p w14:paraId="3091BC15" w14:textId="77777777" w:rsidR="00BB5158" w:rsidRPr="00FA379F" w:rsidRDefault="00BB5158" w:rsidP="00562EA8">
            <w:pPr>
              <w:tabs>
                <w:tab w:val="num" w:pos="705"/>
              </w:tabs>
              <w:rPr>
                <w:sz w:val="18"/>
                <w:szCs w:val="18"/>
              </w:rPr>
            </w:pPr>
          </w:p>
          <w:p w14:paraId="61E93E94" w14:textId="77777777" w:rsidR="00BB5158" w:rsidRPr="00FA379F" w:rsidRDefault="00BB5158" w:rsidP="00562EA8">
            <w:pPr>
              <w:tabs>
                <w:tab w:val="num" w:pos="705"/>
              </w:tabs>
              <w:rPr>
                <w:sz w:val="18"/>
                <w:szCs w:val="18"/>
              </w:rPr>
            </w:pPr>
            <w:r w:rsidRPr="00FA379F">
              <w:rPr>
                <w:sz w:val="18"/>
                <w:szCs w:val="18"/>
              </w:rPr>
              <w:t>Niveau 2</w:t>
            </w:r>
          </w:p>
        </w:tc>
        <w:tc>
          <w:tcPr>
            <w:tcW w:w="2273" w:type="dxa"/>
          </w:tcPr>
          <w:p w14:paraId="4C12A282" w14:textId="77777777" w:rsidR="00BB5158" w:rsidRPr="00FA379F" w:rsidRDefault="00BB5158" w:rsidP="00562EA8">
            <w:pPr>
              <w:tabs>
                <w:tab w:val="num" w:pos="705"/>
              </w:tabs>
              <w:ind w:left="849" w:hanging="849"/>
              <w:rPr>
                <w:sz w:val="18"/>
                <w:szCs w:val="18"/>
              </w:rPr>
            </w:pPr>
            <w:r w:rsidRPr="00FA379F">
              <w:rPr>
                <w:sz w:val="18"/>
                <w:szCs w:val="18"/>
              </w:rPr>
              <w:t xml:space="preserve">Competentie: </w:t>
            </w:r>
          </w:p>
          <w:p w14:paraId="01F140E7" w14:textId="77777777" w:rsidR="00BB5158" w:rsidRPr="00FA379F" w:rsidRDefault="00BB5158" w:rsidP="00562EA8">
            <w:pPr>
              <w:tabs>
                <w:tab w:val="num" w:pos="189"/>
              </w:tabs>
              <w:rPr>
                <w:sz w:val="18"/>
                <w:szCs w:val="18"/>
              </w:rPr>
            </w:pPr>
            <w:r w:rsidRPr="00FA379F">
              <w:rPr>
                <w:sz w:val="18"/>
                <w:szCs w:val="18"/>
              </w:rPr>
              <w:t>2 Beslissingen</w:t>
            </w:r>
          </w:p>
          <w:p w14:paraId="1F539212" w14:textId="77777777" w:rsidR="00BB5158" w:rsidRPr="00FA379F" w:rsidRDefault="00BB5158" w:rsidP="00562EA8">
            <w:pPr>
              <w:tabs>
                <w:tab w:val="num" w:pos="189"/>
              </w:tabs>
              <w:rPr>
                <w:sz w:val="18"/>
                <w:szCs w:val="18"/>
              </w:rPr>
            </w:pPr>
            <w:r w:rsidRPr="00FA379F">
              <w:rPr>
                <w:sz w:val="18"/>
                <w:szCs w:val="18"/>
              </w:rPr>
              <w:t xml:space="preserve">   concipiëren</w:t>
            </w:r>
          </w:p>
          <w:p w14:paraId="64178033" w14:textId="77777777" w:rsidR="00BB5158" w:rsidRPr="00FA379F" w:rsidRDefault="00BB5158" w:rsidP="00562EA8">
            <w:pPr>
              <w:rPr>
                <w:sz w:val="18"/>
                <w:szCs w:val="18"/>
              </w:rPr>
            </w:pPr>
          </w:p>
          <w:p w14:paraId="749E1631" w14:textId="77777777" w:rsidR="00BB5158" w:rsidRPr="00FA379F" w:rsidRDefault="00BB5158" w:rsidP="00562EA8">
            <w:pPr>
              <w:rPr>
                <w:sz w:val="18"/>
                <w:szCs w:val="18"/>
              </w:rPr>
            </w:pPr>
          </w:p>
          <w:p w14:paraId="6FC644B1" w14:textId="77777777" w:rsidR="00BB5158" w:rsidRPr="00FA379F" w:rsidRDefault="00BB5158" w:rsidP="00562EA8">
            <w:pPr>
              <w:rPr>
                <w:sz w:val="18"/>
                <w:szCs w:val="18"/>
              </w:rPr>
            </w:pPr>
            <w:r w:rsidRPr="00FA379F">
              <w:rPr>
                <w:sz w:val="18"/>
                <w:szCs w:val="18"/>
              </w:rPr>
              <w:t>Niveau 2</w:t>
            </w:r>
          </w:p>
        </w:tc>
        <w:tc>
          <w:tcPr>
            <w:tcW w:w="2409" w:type="dxa"/>
          </w:tcPr>
          <w:p w14:paraId="244633E9" w14:textId="77777777" w:rsidR="00BB5158" w:rsidRPr="00FA379F" w:rsidRDefault="00BB5158" w:rsidP="00562EA8">
            <w:pPr>
              <w:tabs>
                <w:tab w:val="num" w:pos="705"/>
              </w:tabs>
              <w:ind w:left="849" w:hanging="809"/>
              <w:rPr>
                <w:sz w:val="18"/>
                <w:szCs w:val="18"/>
              </w:rPr>
            </w:pPr>
            <w:r w:rsidRPr="00FA379F">
              <w:rPr>
                <w:sz w:val="18"/>
                <w:szCs w:val="18"/>
              </w:rPr>
              <w:t xml:space="preserve">Competenties: </w:t>
            </w:r>
          </w:p>
          <w:p w14:paraId="344243FE" w14:textId="77777777" w:rsidR="00BB5158" w:rsidRPr="00FA379F" w:rsidRDefault="00BB5158" w:rsidP="00562EA8">
            <w:pPr>
              <w:tabs>
                <w:tab w:val="num" w:pos="705"/>
              </w:tabs>
              <w:rPr>
                <w:sz w:val="18"/>
                <w:szCs w:val="18"/>
              </w:rPr>
            </w:pPr>
            <w:r w:rsidRPr="00FA379F">
              <w:rPr>
                <w:sz w:val="18"/>
                <w:szCs w:val="18"/>
              </w:rPr>
              <w:t>4 Belangen behartigen</w:t>
            </w:r>
          </w:p>
          <w:p w14:paraId="6D3732A6" w14:textId="77777777" w:rsidR="00BB5158" w:rsidRPr="00FA379F" w:rsidRDefault="00BB5158" w:rsidP="00562EA8">
            <w:pPr>
              <w:rPr>
                <w:sz w:val="18"/>
                <w:szCs w:val="18"/>
              </w:rPr>
            </w:pPr>
            <w:r w:rsidRPr="00FA379F">
              <w:rPr>
                <w:sz w:val="18"/>
                <w:szCs w:val="18"/>
              </w:rPr>
              <w:t>5 Bemiddelen</w:t>
            </w:r>
          </w:p>
          <w:p w14:paraId="799F002A" w14:textId="77777777" w:rsidR="00BB5158" w:rsidRPr="00FA379F" w:rsidRDefault="00BB5158" w:rsidP="00562EA8">
            <w:pPr>
              <w:rPr>
                <w:sz w:val="18"/>
                <w:szCs w:val="18"/>
              </w:rPr>
            </w:pPr>
          </w:p>
          <w:p w14:paraId="63D640D2" w14:textId="77777777" w:rsidR="00BB5158" w:rsidRPr="00FA379F" w:rsidRDefault="00BB5158" w:rsidP="00562EA8">
            <w:pPr>
              <w:rPr>
                <w:sz w:val="18"/>
                <w:szCs w:val="18"/>
              </w:rPr>
            </w:pPr>
          </w:p>
          <w:p w14:paraId="2D8191FB" w14:textId="77777777" w:rsidR="00BB5158" w:rsidRPr="00FA379F" w:rsidRDefault="00BB5158" w:rsidP="00562EA8">
            <w:pPr>
              <w:rPr>
                <w:sz w:val="18"/>
                <w:szCs w:val="18"/>
              </w:rPr>
            </w:pPr>
            <w:r w:rsidRPr="00FA379F">
              <w:rPr>
                <w:sz w:val="18"/>
                <w:szCs w:val="18"/>
              </w:rPr>
              <w:t>Niveau 2</w:t>
            </w:r>
          </w:p>
        </w:tc>
        <w:tc>
          <w:tcPr>
            <w:tcW w:w="2709" w:type="dxa"/>
          </w:tcPr>
          <w:p w14:paraId="5ECA0DEB" w14:textId="77777777" w:rsidR="00BB5158" w:rsidRPr="00FA379F" w:rsidRDefault="00BB5158" w:rsidP="00562EA8">
            <w:pPr>
              <w:tabs>
                <w:tab w:val="num" w:pos="705"/>
              </w:tabs>
              <w:rPr>
                <w:sz w:val="18"/>
                <w:szCs w:val="18"/>
              </w:rPr>
            </w:pPr>
            <w:r w:rsidRPr="00FA379F">
              <w:rPr>
                <w:sz w:val="18"/>
                <w:szCs w:val="18"/>
              </w:rPr>
              <w:t xml:space="preserve">Competenties: </w:t>
            </w:r>
          </w:p>
          <w:p w14:paraId="0884D202" w14:textId="77777777" w:rsidR="00BB5158" w:rsidRPr="00FA379F" w:rsidRDefault="00BB5158" w:rsidP="00562EA8">
            <w:pPr>
              <w:tabs>
                <w:tab w:val="num" w:pos="705"/>
              </w:tabs>
              <w:rPr>
                <w:sz w:val="18"/>
                <w:szCs w:val="18"/>
              </w:rPr>
            </w:pPr>
            <w:r w:rsidRPr="00FA379F">
              <w:rPr>
                <w:sz w:val="18"/>
                <w:szCs w:val="18"/>
              </w:rPr>
              <w:t>6 Regels maken</w:t>
            </w:r>
          </w:p>
          <w:p w14:paraId="6A793DD6" w14:textId="77777777" w:rsidR="00BB5158" w:rsidRPr="00FA379F" w:rsidRDefault="00BB5158" w:rsidP="00562EA8">
            <w:pPr>
              <w:tabs>
                <w:tab w:val="num" w:pos="705"/>
              </w:tabs>
              <w:rPr>
                <w:sz w:val="18"/>
                <w:szCs w:val="18"/>
              </w:rPr>
            </w:pPr>
            <w:r w:rsidRPr="00FA379F">
              <w:rPr>
                <w:sz w:val="18"/>
                <w:szCs w:val="18"/>
              </w:rPr>
              <w:t>8 Juridische audit</w:t>
            </w:r>
          </w:p>
          <w:p w14:paraId="484633E7" w14:textId="77777777" w:rsidR="00BB5158" w:rsidRPr="00FA379F" w:rsidRDefault="00BB5158" w:rsidP="00562EA8">
            <w:pPr>
              <w:tabs>
                <w:tab w:val="num" w:pos="705"/>
              </w:tabs>
              <w:rPr>
                <w:sz w:val="18"/>
                <w:szCs w:val="18"/>
              </w:rPr>
            </w:pPr>
            <w:r w:rsidRPr="00FA379F">
              <w:rPr>
                <w:sz w:val="18"/>
                <w:szCs w:val="18"/>
              </w:rPr>
              <w:t>7 Toegepast onderzoek</w:t>
            </w:r>
          </w:p>
          <w:p w14:paraId="4841F3BE" w14:textId="77777777" w:rsidR="00BB5158" w:rsidRPr="00FA379F" w:rsidRDefault="00BB5158" w:rsidP="00562EA8">
            <w:pPr>
              <w:tabs>
                <w:tab w:val="num" w:pos="705"/>
              </w:tabs>
              <w:rPr>
                <w:sz w:val="18"/>
                <w:szCs w:val="18"/>
              </w:rPr>
            </w:pPr>
          </w:p>
          <w:p w14:paraId="25309D29" w14:textId="77777777" w:rsidR="00BB5158" w:rsidRPr="00FA379F" w:rsidRDefault="00BB5158" w:rsidP="00562EA8">
            <w:pPr>
              <w:tabs>
                <w:tab w:val="num" w:pos="705"/>
              </w:tabs>
              <w:rPr>
                <w:sz w:val="18"/>
                <w:szCs w:val="18"/>
              </w:rPr>
            </w:pPr>
            <w:r w:rsidRPr="00FA379F">
              <w:rPr>
                <w:sz w:val="18"/>
                <w:szCs w:val="18"/>
              </w:rPr>
              <w:t>Niveau 2</w:t>
            </w:r>
          </w:p>
        </w:tc>
      </w:tr>
      <w:tr w:rsidR="00BB5158" w:rsidRPr="00FA379F" w14:paraId="3604C1BA" w14:textId="77777777" w:rsidTr="00562EA8">
        <w:tc>
          <w:tcPr>
            <w:tcW w:w="2510" w:type="dxa"/>
            <w:vAlign w:val="center"/>
          </w:tcPr>
          <w:p w14:paraId="7B92B794" w14:textId="77777777" w:rsidR="00BB5158" w:rsidRPr="00FA379F" w:rsidRDefault="00BB5158" w:rsidP="00BB5158">
            <w:pPr>
              <w:numPr>
                <w:ilvl w:val="0"/>
                <w:numId w:val="39"/>
              </w:numPr>
              <w:tabs>
                <w:tab w:val="left" w:pos="284"/>
              </w:tabs>
              <w:ind w:hanging="1800"/>
              <w:rPr>
                <w:sz w:val="18"/>
                <w:szCs w:val="18"/>
              </w:rPr>
            </w:pPr>
            <w:r w:rsidRPr="00FA379F">
              <w:rPr>
                <w:sz w:val="18"/>
                <w:szCs w:val="18"/>
              </w:rPr>
              <w:t>Juridische gespreks-</w:t>
            </w:r>
          </w:p>
          <w:p w14:paraId="4699ADD7" w14:textId="77777777" w:rsidR="00BB5158" w:rsidRPr="00FA379F" w:rsidRDefault="00BB5158" w:rsidP="00562EA8">
            <w:pPr>
              <w:tabs>
                <w:tab w:val="left" w:pos="284"/>
              </w:tabs>
              <w:rPr>
                <w:sz w:val="18"/>
                <w:szCs w:val="18"/>
              </w:rPr>
            </w:pPr>
            <w:r w:rsidRPr="00FA379F">
              <w:rPr>
                <w:sz w:val="18"/>
                <w:szCs w:val="18"/>
              </w:rPr>
              <w:t xml:space="preserve">      vaardigheden</w:t>
            </w:r>
          </w:p>
          <w:p w14:paraId="10AEDB5D" w14:textId="77777777" w:rsidR="00BB5158" w:rsidRPr="00FA379F" w:rsidRDefault="00BB5158" w:rsidP="00BB5158">
            <w:pPr>
              <w:numPr>
                <w:ilvl w:val="0"/>
                <w:numId w:val="39"/>
              </w:numPr>
              <w:tabs>
                <w:tab w:val="left" w:pos="0"/>
                <w:tab w:val="left" w:pos="284"/>
              </w:tabs>
              <w:ind w:hanging="1800"/>
              <w:rPr>
                <w:sz w:val="18"/>
                <w:szCs w:val="18"/>
              </w:rPr>
            </w:pPr>
            <w:r w:rsidRPr="00FA379F">
              <w:rPr>
                <w:sz w:val="18"/>
                <w:szCs w:val="18"/>
              </w:rPr>
              <w:t>Financieel management</w:t>
            </w:r>
          </w:p>
          <w:p w14:paraId="1F22327D" w14:textId="77777777" w:rsidR="00BB5158" w:rsidRPr="00FA379F" w:rsidRDefault="00BB5158" w:rsidP="00BB5158">
            <w:pPr>
              <w:numPr>
                <w:ilvl w:val="0"/>
                <w:numId w:val="39"/>
              </w:numPr>
              <w:tabs>
                <w:tab w:val="left" w:pos="0"/>
                <w:tab w:val="left" w:pos="284"/>
              </w:tabs>
              <w:ind w:hanging="1800"/>
              <w:rPr>
                <w:sz w:val="18"/>
                <w:szCs w:val="18"/>
              </w:rPr>
            </w:pPr>
            <w:r w:rsidRPr="00FA379F">
              <w:rPr>
                <w:sz w:val="18"/>
                <w:szCs w:val="18"/>
              </w:rPr>
              <w:t>Verbintenissenrecht I</w:t>
            </w:r>
          </w:p>
          <w:p w14:paraId="7DF7A59F" w14:textId="77777777" w:rsidR="00BB5158" w:rsidRPr="00FA379F" w:rsidRDefault="00BB5158" w:rsidP="00BB5158">
            <w:pPr>
              <w:numPr>
                <w:ilvl w:val="0"/>
                <w:numId w:val="39"/>
              </w:numPr>
              <w:tabs>
                <w:tab w:val="left" w:pos="0"/>
                <w:tab w:val="left" w:pos="284"/>
              </w:tabs>
              <w:ind w:hanging="1800"/>
              <w:rPr>
                <w:sz w:val="18"/>
                <w:szCs w:val="18"/>
              </w:rPr>
            </w:pPr>
            <w:r w:rsidRPr="00FA379F">
              <w:rPr>
                <w:sz w:val="18"/>
                <w:szCs w:val="18"/>
              </w:rPr>
              <w:t>Bestuursrecht</w:t>
            </w:r>
          </w:p>
          <w:p w14:paraId="2099B827" w14:textId="77777777" w:rsidR="00BB5158" w:rsidRPr="00FA379F" w:rsidRDefault="00BB5158" w:rsidP="00562EA8">
            <w:pPr>
              <w:tabs>
                <w:tab w:val="left" w:pos="0"/>
                <w:tab w:val="left" w:pos="284"/>
              </w:tabs>
              <w:rPr>
                <w:sz w:val="18"/>
                <w:szCs w:val="18"/>
              </w:rPr>
            </w:pPr>
            <w:r w:rsidRPr="00FA379F">
              <w:rPr>
                <w:sz w:val="18"/>
                <w:szCs w:val="18"/>
              </w:rPr>
              <w:t xml:space="preserve">      handhaving</w:t>
            </w:r>
          </w:p>
          <w:p w14:paraId="443A7F84" w14:textId="77777777" w:rsidR="00BB5158" w:rsidRPr="00FA379F" w:rsidRDefault="00BB5158" w:rsidP="00BB5158">
            <w:pPr>
              <w:numPr>
                <w:ilvl w:val="0"/>
                <w:numId w:val="39"/>
              </w:numPr>
              <w:tabs>
                <w:tab w:val="left" w:pos="0"/>
                <w:tab w:val="left" w:pos="284"/>
              </w:tabs>
              <w:ind w:hanging="1800"/>
              <w:rPr>
                <w:sz w:val="18"/>
                <w:szCs w:val="18"/>
              </w:rPr>
            </w:pPr>
            <w:r w:rsidRPr="00FA379F">
              <w:rPr>
                <w:sz w:val="18"/>
                <w:szCs w:val="18"/>
              </w:rPr>
              <w:t xml:space="preserve">Bestuursrecht </w:t>
            </w:r>
          </w:p>
          <w:p w14:paraId="133AD282" w14:textId="77777777" w:rsidR="00BB5158" w:rsidRPr="00FA379F" w:rsidRDefault="00BB5158" w:rsidP="00562EA8">
            <w:pPr>
              <w:tabs>
                <w:tab w:val="left" w:pos="0"/>
                <w:tab w:val="left" w:pos="284"/>
              </w:tabs>
              <w:rPr>
                <w:sz w:val="18"/>
                <w:szCs w:val="18"/>
              </w:rPr>
            </w:pPr>
            <w:r w:rsidRPr="00FA379F">
              <w:rPr>
                <w:sz w:val="18"/>
                <w:szCs w:val="18"/>
              </w:rPr>
              <w:t xml:space="preserve">      vergunningen</w:t>
            </w:r>
          </w:p>
          <w:p w14:paraId="52AA79C0" w14:textId="77777777" w:rsidR="00BB5158" w:rsidRPr="00FA379F" w:rsidRDefault="00BB5158" w:rsidP="00562EA8">
            <w:pPr>
              <w:tabs>
                <w:tab w:val="left" w:pos="0"/>
                <w:tab w:val="left" w:pos="284"/>
              </w:tabs>
              <w:rPr>
                <w:sz w:val="18"/>
                <w:szCs w:val="18"/>
              </w:rPr>
            </w:pPr>
          </w:p>
          <w:p w14:paraId="710DA140" w14:textId="77777777" w:rsidR="00BB5158" w:rsidRPr="00FA379F" w:rsidRDefault="00BB5158" w:rsidP="00562EA8">
            <w:pPr>
              <w:tabs>
                <w:tab w:val="left" w:pos="0"/>
                <w:tab w:val="left" w:pos="284"/>
              </w:tabs>
              <w:rPr>
                <w:sz w:val="18"/>
                <w:szCs w:val="18"/>
              </w:rPr>
            </w:pPr>
          </w:p>
          <w:p w14:paraId="32F000AC" w14:textId="77777777" w:rsidR="00BB5158" w:rsidRPr="00FA379F" w:rsidRDefault="00BB5158" w:rsidP="00BB5158">
            <w:pPr>
              <w:numPr>
                <w:ilvl w:val="0"/>
                <w:numId w:val="39"/>
              </w:numPr>
              <w:tabs>
                <w:tab w:val="num" w:pos="284"/>
              </w:tabs>
              <w:ind w:left="426" w:hanging="426"/>
              <w:rPr>
                <w:sz w:val="18"/>
                <w:szCs w:val="18"/>
              </w:rPr>
            </w:pPr>
            <w:r w:rsidRPr="00FA379F">
              <w:rPr>
                <w:sz w:val="18"/>
                <w:szCs w:val="18"/>
              </w:rPr>
              <w:t>Beroepsproduct</w:t>
            </w:r>
          </w:p>
        </w:tc>
        <w:tc>
          <w:tcPr>
            <w:tcW w:w="2273" w:type="dxa"/>
            <w:vAlign w:val="center"/>
          </w:tcPr>
          <w:p w14:paraId="3C569A08" w14:textId="77777777" w:rsidR="00BB5158" w:rsidRPr="00FA379F" w:rsidRDefault="00BB5158" w:rsidP="00BB5158">
            <w:pPr>
              <w:numPr>
                <w:ilvl w:val="0"/>
                <w:numId w:val="40"/>
              </w:numPr>
              <w:tabs>
                <w:tab w:val="num" w:pos="324"/>
              </w:tabs>
              <w:ind w:left="317" w:hanging="283"/>
              <w:rPr>
                <w:sz w:val="18"/>
                <w:szCs w:val="18"/>
              </w:rPr>
            </w:pPr>
            <w:r w:rsidRPr="00FA379F">
              <w:rPr>
                <w:sz w:val="18"/>
                <w:szCs w:val="18"/>
              </w:rPr>
              <w:t>Formeel strafrecht</w:t>
            </w:r>
          </w:p>
          <w:p w14:paraId="615FECB0" w14:textId="77777777" w:rsidR="00BB5158" w:rsidRPr="00FA379F" w:rsidRDefault="00BB5158" w:rsidP="00BB5158">
            <w:pPr>
              <w:numPr>
                <w:ilvl w:val="0"/>
                <w:numId w:val="40"/>
              </w:numPr>
              <w:tabs>
                <w:tab w:val="num" w:pos="324"/>
              </w:tabs>
              <w:ind w:hanging="686"/>
              <w:rPr>
                <w:sz w:val="18"/>
                <w:szCs w:val="18"/>
              </w:rPr>
            </w:pPr>
            <w:r w:rsidRPr="00FA379F">
              <w:rPr>
                <w:sz w:val="18"/>
                <w:szCs w:val="18"/>
              </w:rPr>
              <w:t>Materieel strafrecht</w:t>
            </w:r>
          </w:p>
          <w:p w14:paraId="3807F63A" w14:textId="77777777" w:rsidR="00BB5158" w:rsidRPr="00FA379F" w:rsidRDefault="00BB5158" w:rsidP="00BB5158">
            <w:pPr>
              <w:numPr>
                <w:ilvl w:val="0"/>
                <w:numId w:val="40"/>
              </w:numPr>
              <w:tabs>
                <w:tab w:val="num" w:pos="324"/>
              </w:tabs>
              <w:ind w:hanging="686"/>
              <w:rPr>
                <w:sz w:val="18"/>
                <w:szCs w:val="18"/>
              </w:rPr>
            </w:pPr>
            <w:r w:rsidRPr="00FA379F">
              <w:rPr>
                <w:sz w:val="18"/>
                <w:szCs w:val="18"/>
              </w:rPr>
              <w:t>Rechtspsychologie</w:t>
            </w:r>
          </w:p>
          <w:p w14:paraId="247DE431" w14:textId="77777777" w:rsidR="00BB5158" w:rsidRPr="00FA379F" w:rsidRDefault="00BB5158" w:rsidP="00562EA8">
            <w:pPr>
              <w:tabs>
                <w:tab w:val="num" w:pos="324"/>
              </w:tabs>
              <w:ind w:left="34"/>
              <w:rPr>
                <w:sz w:val="18"/>
                <w:szCs w:val="18"/>
              </w:rPr>
            </w:pPr>
            <w:r w:rsidRPr="00FA379F">
              <w:rPr>
                <w:sz w:val="18"/>
                <w:szCs w:val="18"/>
              </w:rPr>
              <w:t xml:space="preserve">      en ethiek</w:t>
            </w:r>
          </w:p>
          <w:p w14:paraId="0CA7EC78" w14:textId="77777777" w:rsidR="00BB5158" w:rsidRPr="00FA379F" w:rsidRDefault="00BB5158" w:rsidP="00BB5158">
            <w:pPr>
              <w:numPr>
                <w:ilvl w:val="0"/>
                <w:numId w:val="40"/>
              </w:numPr>
              <w:tabs>
                <w:tab w:val="num" w:pos="324"/>
              </w:tabs>
              <w:ind w:hanging="686"/>
              <w:rPr>
                <w:sz w:val="18"/>
                <w:szCs w:val="18"/>
              </w:rPr>
            </w:pPr>
            <w:r w:rsidRPr="00FA379F">
              <w:rPr>
                <w:sz w:val="18"/>
                <w:szCs w:val="18"/>
              </w:rPr>
              <w:t>Solliciteren</w:t>
            </w:r>
          </w:p>
          <w:p w14:paraId="212761B5" w14:textId="77777777" w:rsidR="00BB5158" w:rsidRPr="00FA379F" w:rsidRDefault="00BB5158" w:rsidP="00BB5158">
            <w:pPr>
              <w:numPr>
                <w:ilvl w:val="0"/>
                <w:numId w:val="40"/>
              </w:numPr>
              <w:tabs>
                <w:tab w:val="num" w:pos="324"/>
              </w:tabs>
              <w:ind w:hanging="686"/>
              <w:rPr>
                <w:sz w:val="18"/>
                <w:szCs w:val="18"/>
              </w:rPr>
            </w:pPr>
            <w:r w:rsidRPr="00FA379F">
              <w:rPr>
                <w:sz w:val="18"/>
                <w:szCs w:val="18"/>
              </w:rPr>
              <w:t>Formuleren</w:t>
            </w:r>
          </w:p>
          <w:p w14:paraId="7EDC1360" w14:textId="77777777" w:rsidR="00BB5158" w:rsidRPr="00FA379F" w:rsidRDefault="00BB5158" w:rsidP="00BB5158">
            <w:pPr>
              <w:numPr>
                <w:ilvl w:val="0"/>
                <w:numId w:val="41"/>
              </w:numPr>
              <w:tabs>
                <w:tab w:val="clear" w:pos="720"/>
                <w:tab w:val="num" w:pos="320"/>
                <w:tab w:val="num" w:pos="360"/>
                <w:tab w:val="num" w:pos="414"/>
              </w:tabs>
              <w:ind w:left="360"/>
              <w:rPr>
                <w:sz w:val="18"/>
                <w:szCs w:val="18"/>
              </w:rPr>
            </w:pPr>
            <w:r w:rsidRPr="00FA379F">
              <w:rPr>
                <w:sz w:val="18"/>
                <w:szCs w:val="18"/>
              </w:rPr>
              <w:t>Kritisch denken</w:t>
            </w:r>
          </w:p>
          <w:p w14:paraId="5BE033AC" w14:textId="77777777" w:rsidR="00BB5158" w:rsidRPr="00FA379F" w:rsidRDefault="00BB5158" w:rsidP="00562EA8">
            <w:pPr>
              <w:tabs>
                <w:tab w:val="num" w:pos="720"/>
              </w:tabs>
              <w:rPr>
                <w:sz w:val="18"/>
                <w:szCs w:val="18"/>
              </w:rPr>
            </w:pPr>
          </w:p>
          <w:p w14:paraId="432B399B" w14:textId="77777777" w:rsidR="00BB5158" w:rsidRPr="00FA379F" w:rsidRDefault="00BB5158" w:rsidP="00562EA8">
            <w:pPr>
              <w:tabs>
                <w:tab w:val="num" w:pos="720"/>
              </w:tabs>
              <w:rPr>
                <w:sz w:val="18"/>
                <w:szCs w:val="18"/>
              </w:rPr>
            </w:pPr>
          </w:p>
          <w:p w14:paraId="6C4DCD44" w14:textId="77777777" w:rsidR="00BB5158" w:rsidRPr="00FA379F" w:rsidRDefault="00BB5158" w:rsidP="00BB5158">
            <w:pPr>
              <w:numPr>
                <w:ilvl w:val="0"/>
                <w:numId w:val="41"/>
              </w:numPr>
              <w:tabs>
                <w:tab w:val="clear" w:pos="720"/>
                <w:tab w:val="num" w:pos="280"/>
                <w:tab w:val="num" w:pos="360"/>
              </w:tabs>
              <w:ind w:left="360" w:hanging="720"/>
              <w:rPr>
                <w:sz w:val="18"/>
                <w:szCs w:val="18"/>
              </w:rPr>
            </w:pPr>
            <w:r w:rsidRPr="00FA379F">
              <w:rPr>
                <w:sz w:val="18"/>
                <w:szCs w:val="18"/>
              </w:rPr>
              <w:t>Beroepsproduct</w:t>
            </w:r>
          </w:p>
        </w:tc>
        <w:tc>
          <w:tcPr>
            <w:tcW w:w="2409" w:type="dxa"/>
            <w:vAlign w:val="center"/>
          </w:tcPr>
          <w:p w14:paraId="7FC8A15C" w14:textId="77777777" w:rsidR="00BB5158" w:rsidRPr="00FA379F" w:rsidRDefault="00BB5158" w:rsidP="00BB5158">
            <w:pPr>
              <w:numPr>
                <w:ilvl w:val="0"/>
                <w:numId w:val="41"/>
              </w:numPr>
              <w:tabs>
                <w:tab w:val="clear" w:pos="720"/>
                <w:tab w:val="num" w:pos="320"/>
                <w:tab w:val="num" w:pos="360"/>
                <w:tab w:val="num" w:pos="414"/>
              </w:tabs>
              <w:ind w:left="317" w:hanging="317"/>
              <w:rPr>
                <w:sz w:val="18"/>
                <w:szCs w:val="18"/>
              </w:rPr>
            </w:pPr>
            <w:r w:rsidRPr="00FA379F">
              <w:rPr>
                <w:sz w:val="18"/>
                <w:szCs w:val="18"/>
              </w:rPr>
              <w:t>Personen- en familierecht</w:t>
            </w:r>
          </w:p>
          <w:p w14:paraId="4EE349C5" w14:textId="77777777" w:rsidR="00BB5158" w:rsidRPr="00FA379F" w:rsidRDefault="00BB5158" w:rsidP="00BB5158">
            <w:pPr>
              <w:numPr>
                <w:ilvl w:val="0"/>
                <w:numId w:val="41"/>
              </w:numPr>
              <w:tabs>
                <w:tab w:val="clear" w:pos="720"/>
                <w:tab w:val="num" w:pos="320"/>
                <w:tab w:val="num" w:pos="360"/>
                <w:tab w:val="num" w:pos="414"/>
              </w:tabs>
              <w:ind w:left="317" w:hanging="317"/>
              <w:rPr>
                <w:sz w:val="18"/>
                <w:szCs w:val="18"/>
              </w:rPr>
            </w:pPr>
            <w:r w:rsidRPr="00FA379F">
              <w:rPr>
                <w:sz w:val="18"/>
                <w:szCs w:val="18"/>
              </w:rPr>
              <w:t>Verbintenissenrecht II</w:t>
            </w:r>
          </w:p>
          <w:p w14:paraId="0091F472" w14:textId="77777777" w:rsidR="00BB5158" w:rsidRPr="00FA379F" w:rsidRDefault="00BB5158" w:rsidP="00BB5158">
            <w:pPr>
              <w:numPr>
                <w:ilvl w:val="0"/>
                <w:numId w:val="41"/>
              </w:numPr>
              <w:tabs>
                <w:tab w:val="clear" w:pos="720"/>
                <w:tab w:val="num" w:pos="320"/>
                <w:tab w:val="num" w:pos="360"/>
                <w:tab w:val="num" w:pos="414"/>
              </w:tabs>
              <w:ind w:left="317" w:hanging="317"/>
              <w:rPr>
                <w:sz w:val="18"/>
                <w:szCs w:val="18"/>
              </w:rPr>
            </w:pPr>
            <w:r w:rsidRPr="00FA379F">
              <w:rPr>
                <w:sz w:val="18"/>
                <w:szCs w:val="18"/>
              </w:rPr>
              <w:t>Burgerlijk procesrecht</w:t>
            </w:r>
          </w:p>
          <w:p w14:paraId="7A5B5FC6" w14:textId="77777777" w:rsidR="00BB5158" w:rsidRDefault="00BB5158" w:rsidP="00BB5158">
            <w:pPr>
              <w:numPr>
                <w:ilvl w:val="0"/>
                <w:numId w:val="41"/>
              </w:numPr>
              <w:tabs>
                <w:tab w:val="clear" w:pos="720"/>
                <w:tab w:val="num" w:pos="320"/>
                <w:tab w:val="num" w:pos="360"/>
                <w:tab w:val="num" w:pos="414"/>
              </w:tabs>
              <w:ind w:left="360" w:hanging="720"/>
              <w:rPr>
                <w:sz w:val="18"/>
                <w:szCs w:val="18"/>
              </w:rPr>
            </w:pPr>
            <w:r w:rsidRPr="00FA379F">
              <w:rPr>
                <w:sz w:val="18"/>
                <w:szCs w:val="18"/>
              </w:rPr>
              <w:t>Conflicthantering</w:t>
            </w:r>
          </w:p>
          <w:p w14:paraId="4DD26B7D" w14:textId="77777777" w:rsidR="00E00433" w:rsidRPr="00FA379F" w:rsidRDefault="00E00433" w:rsidP="00E00433">
            <w:pPr>
              <w:tabs>
                <w:tab w:val="num" w:pos="414"/>
                <w:tab w:val="num" w:pos="720"/>
              </w:tabs>
              <w:ind w:left="-360"/>
              <w:rPr>
                <w:sz w:val="18"/>
                <w:szCs w:val="18"/>
              </w:rPr>
            </w:pPr>
          </w:p>
          <w:p w14:paraId="1E762F23" w14:textId="77777777" w:rsidR="00BB5158" w:rsidRPr="00FA379F" w:rsidRDefault="00BB5158" w:rsidP="00BB5158">
            <w:pPr>
              <w:numPr>
                <w:ilvl w:val="0"/>
                <w:numId w:val="40"/>
              </w:numPr>
              <w:tabs>
                <w:tab w:val="num" w:pos="324"/>
              </w:tabs>
              <w:ind w:firstLine="34"/>
              <w:rPr>
                <w:sz w:val="18"/>
                <w:szCs w:val="18"/>
              </w:rPr>
            </w:pPr>
            <w:r w:rsidRPr="00FA379F">
              <w:rPr>
                <w:sz w:val="18"/>
                <w:szCs w:val="18"/>
              </w:rPr>
              <w:t>Argumenteren 2</w:t>
            </w:r>
          </w:p>
          <w:p w14:paraId="36FB08A3" w14:textId="77777777" w:rsidR="00BB5158" w:rsidRPr="00FA379F" w:rsidRDefault="00BB5158" w:rsidP="00562EA8">
            <w:pPr>
              <w:tabs>
                <w:tab w:val="num" w:pos="317"/>
              </w:tabs>
              <w:rPr>
                <w:sz w:val="18"/>
                <w:szCs w:val="18"/>
              </w:rPr>
            </w:pPr>
          </w:p>
          <w:p w14:paraId="57873486" w14:textId="77777777" w:rsidR="00BB5158" w:rsidRPr="00FA379F" w:rsidRDefault="00BB5158" w:rsidP="00562EA8">
            <w:pPr>
              <w:rPr>
                <w:sz w:val="18"/>
                <w:szCs w:val="18"/>
              </w:rPr>
            </w:pPr>
          </w:p>
          <w:p w14:paraId="78F6D450" w14:textId="77777777" w:rsidR="00BB5158" w:rsidRPr="00FA379F" w:rsidRDefault="00BB5158" w:rsidP="00562EA8">
            <w:pPr>
              <w:tabs>
                <w:tab w:val="num" w:pos="317"/>
              </w:tabs>
              <w:ind w:hanging="720"/>
              <w:rPr>
                <w:sz w:val="18"/>
                <w:szCs w:val="18"/>
              </w:rPr>
            </w:pPr>
          </w:p>
          <w:p w14:paraId="303C06E3" w14:textId="77777777" w:rsidR="00BB5158" w:rsidRPr="00FA379F" w:rsidRDefault="00BB5158" w:rsidP="00562EA8">
            <w:pPr>
              <w:tabs>
                <w:tab w:val="num" w:pos="317"/>
              </w:tabs>
              <w:ind w:hanging="720"/>
              <w:rPr>
                <w:sz w:val="18"/>
                <w:szCs w:val="18"/>
              </w:rPr>
            </w:pPr>
          </w:p>
          <w:p w14:paraId="09E0F5D4" w14:textId="77777777" w:rsidR="00BB5158" w:rsidRPr="00FA379F" w:rsidRDefault="00BB5158" w:rsidP="00BB5158">
            <w:pPr>
              <w:numPr>
                <w:ilvl w:val="0"/>
                <w:numId w:val="41"/>
              </w:numPr>
              <w:tabs>
                <w:tab w:val="clear" w:pos="720"/>
                <w:tab w:val="num" w:pos="320"/>
                <w:tab w:val="num" w:pos="360"/>
                <w:tab w:val="num" w:pos="414"/>
              </w:tabs>
              <w:ind w:left="360" w:hanging="720"/>
              <w:rPr>
                <w:sz w:val="18"/>
                <w:szCs w:val="18"/>
              </w:rPr>
            </w:pPr>
            <w:r w:rsidRPr="00FA379F">
              <w:rPr>
                <w:sz w:val="18"/>
                <w:szCs w:val="18"/>
              </w:rPr>
              <w:t>Beroepsproduct</w:t>
            </w:r>
          </w:p>
        </w:tc>
        <w:tc>
          <w:tcPr>
            <w:tcW w:w="2709" w:type="dxa"/>
            <w:vAlign w:val="center"/>
          </w:tcPr>
          <w:p w14:paraId="164384CF" w14:textId="77777777" w:rsidR="00BB5158" w:rsidRPr="00FA379F" w:rsidRDefault="00BB5158" w:rsidP="00BB5158">
            <w:pPr>
              <w:numPr>
                <w:ilvl w:val="1"/>
                <w:numId w:val="41"/>
              </w:numPr>
              <w:tabs>
                <w:tab w:val="clear" w:pos="450"/>
                <w:tab w:val="num" w:pos="322"/>
                <w:tab w:val="num" w:pos="2486"/>
              </w:tabs>
              <w:ind w:left="366" w:hanging="269"/>
              <w:rPr>
                <w:sz w:val="18"/>
                <w:szCs w:val="18"/>
              </w:rPr>
            </w:pPr>
            <w:r w:rsidRPr="00FA379F">
              <w:rPr>
                <w:sz w:val="18"/>
                <w:szCs w:val="18"/>
              </w:rPr>
              <w:t>Methoden en technieken van onderzoek</w:t>
            </w:r>
          </w:p>
          <w:p w14:paraId="374AB4EB" w14:textId="77777777" w:rsidR="00BB5158" w:rsidRPr="00FA379F" w:rsidRDefault="00BB5158" w:rsidP="00BB5158">
            <w:pPr>
              <w:numPr>
                <w:ilvl w:val="0"/>
                <w:numId w:val="42"/>
              </w:numPr>
              <w:tabs>
                <w:tab w:val="num" w:pos="322"/>
              </w:tabs>
              <w:ind w:hanging="681"/>
              <w:rPr>
                <w:sz w:val="18"/>
                <w:szCs w:val="18"/>
              </w:rPr>
            </w:pPr>
            <w:r w:rsidRPr="00FA379F">
              <w:rPr>
                <w:sz w:val="18"/>
                <w:szCs w:val="18"/>
              </w:rPr>
              <w:t>Bestuur en beleid</w:t>
            </w:r>
          </w:p>
          <w:p w14:paraId="480B6C4B" w14:textId="77777777" w:rsidR="00BB5158" w:rsidRPr="00FA379F" w:rsidRDefault="00BB5158" w:rsidP="00BB5158">
            <w:pPr>
              <w:numPr>
                <w:ilvl w:val="0"/>
                <w:numId w:val="42"/>
              </w:numPr>
              <w:tabs>
                <w:tab w:val="num" w:pos="322"/>
              </w:tabs>
              <w:ind w:hanging="681"/>
              <w:rPr>
                <w:sz w:val="18"/>
                <w:szCs w:val="18"/>
              </w:rPr>
            </w:pPr>
            <w:r w:rsidRPr="00FA379F">
              <w:rPr>
                <w:sz w:val="18"/>
                <w:szCs w:val="18"/>
              </w:rPr>
              <w:t>Gemeenterecht</w:t>
            </w:r>
          </w:p>
          <w:p w14:paraId="794659AD" w14:textId="77777777" w:rsidR="00BB5158" w:rsidRPr="00FA379F" w:rsidRDefault="00BB5158" w:rsidP="00BB5158">
            <w:pPr>
              <w:numPr>
                <w:ilvl w:val="0"/>
                <w:numId w:val="42"/>
              </w:numPr>
              <w:tabs>
                <w:tab w:val="num" w:pos="322"/>
              </w:tabs>
              <w:ind w:hanging="681"/>
              <w:rPr>
                <w:sz w:val="18"/>
                <w:szCs w:val="18"/>
              </w:rPr>
            </w:pPr>
            <w:r w:rsidRPr="00FA379F">
              <w:rPr>
                <w:sz w:val="18"/>
                <w:szCs w:val="18"/>
              </w:rPr>
              <w:t>Omgevingsrecht</w:t>
            </w:r>
          </w:p>
          <w:p w14:paraId="1AEB3949" w14:textId="77777777" w:rsidR="00BB5158" w:rsidRPr="00FA379F" w:rsidRDefault="00BB5158" w:rsidP="00BB5158">
            <w:pPr>
              <w:numPr>
                <w:ilvl w:val="0"/>
                <w:numId w:val="42"/>
              </w:numPr>
              <w:tabs>
                <w:tab w:val="num" w:pos="322"/>
              </w:tabs>
              <w:ind w:hanging="681"/>
              <w:rPr>
                <w:sz w:val="18"/>
                <w:szCs w:val="18"/>
              </w:rPr>
            </w:pPr>
            <w:r w:rsidRPr="00FA379F">
              <w:rPr>
                <w:sz w:val="18"/>
                <w:szCs w:val="18"/>
              </w:rPr>
              <w:t>Bestuursrecht</w:t>
            </w:r>
          </w:p>
          <w:p w14:paraId="4D016DAD" w14:textId="77777777" w:rsidR="00BB5158" w:rsidRPr="00FA379F" w:rsidRDefault="00BB5158" w:rsidP="00562EA8">
            <w:pPr>
              <w:tabs>
                <w:tab w:val="num" w:pos="322"/>
              </w:tabs>
              <w:ind w:left="39"/>
              <w:rPr>
                <w:sz w:val="18"/>
                <w:szCs w:val="18"/>
              </w:rPr>
            </w:pPr>
          </w:p>
          <w:p w14:paraId="4AD95C9D" w14:textId="77777777" w:rsidR="00BB5158" w:rsidRPr="00FA379F" w:rsidRDefault="00BB5158" w:rsidP="00562EA8">
            <w:pPr>
              <w:tabs>
                <w:tab w:val="num" w:pos="322"/>
              </w:tabs>
              <w:ind w:left="39"/>
              <w:rPr>
                <w:sz w:val="18"/>
                <w:szCs w:val="18"/>
              </w:rPr>
            </w:pPr>
          </w:p>
          <w:p w14:paraId="0FC2D9EA" w14:textId="77777777" w:rsidR="00BB5158" w:rsidRPr="00FA379F" w:rsidRDefault="00BB5158" w:rsidP="00562EA8">
            <w:pPr>
              <w:tabs>
                <w:tab w:val="num" w:pos="322"/>
              </w:tabs>
              <w:ind w:left="-313" w:hanging="681"/>
              <w:rPr>
                <w:sz w:val="18"/>
                <w:szCs w:val="18"/>
              </w:rPr>
            </w:pPr>
          </w:p>
          <w:p w14:paraId="412EA88B" w14:textId="77777777" w:rsidR="00BB5158" w:rsidRPr="00FA379F" w:rsidRDefault="00BB5158" w:rsidP="00BB5158">
            <w:pPr>
              <w:numPr>
                <w:ilvl w:val="0"/>
                <w:numId w:val="42"/>
              </w:numPr>
              <w:tabs>
                <w:tab w:val="num" w:pos="322"/>
                <w:tab w:val="num" w:pos="414"/>
              </w:tabs>
              <w:ind w:hanging="681"/>
              <w:rPr>
                <w:sz w:val="18"/>
                <w:szCs w:val="18"/>
              </w:rPr>
            </w:pPr>
            <w:r w:rsidRPr="00FA379F">
              <w:rPr>
                <w:sz w:val="18"/>
                <w:szCs w:val="18"/>
              </w:rPr>
              <w:t>Beroepsproduct</w:t>
            </w:r>
          </w:p>
        </w:tc>
      </w:tr>
      <w:tr w:rsidR="00BB5158" w:rsidRPr="00FA379F" w14:paraId="6C1E13C7" w14:textId="77777777" w:rsidTr="00562EA8">
        <w:tc>
          <w:tcPr>
            <w:tcW w:w="9901" w:type="dxa"/>
            <w:gridSpan w:val="4"/>
          </w:tcPr>
          <w:p w14:paraId="6F88BF41" w14:textId="77777777" w:rsidR="00BB5158" w:rsidRPr="00FA379F" w:rsidRDefault="00BB5158" w:rsidP="00562EA8">
            <w:pPr>
              <w:rPr>
                <w:b/>
                <w:bCs/>
                <w:sz w:val="18"/>
                <w:szCs w:val="18"/>
              </w:rPr>
            </w:pPr>
            <w:r w:rsidRPr="00FA379F">
              <w:rPr>
                <w:b/>
                <w:bCs/>
                <w:sz w:val="18"/>
                <w:szCs w:val="18"/>
              </w:rPr>
              <w:t>Individuele leerlijn: 2 studiepunten</w:t>
            </w:r>
          </w:p>
        </w:tc>
      </w:tr>
    </w:tbl>
    <w:p w14:paraId="58E99A2D" w14:textId="77777777" w:rsidR="00BB5158" w:rsidRPr="00FA379F" w:rsidRDefault="00BB5158" w:rsidP="00BB5158">
      <w:pPr>
        <w:pStyle w:val="Geenafstand"/>
      </w:pP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2"/>
        <w:gridCol w:w="2284"/>
        <w:gridCol w:w="2409"/>
        <w:gridCol w:w="2730"/>
      </w:tblGrid>
      <w:tr w:rsidR="00BB5158" w:rsidRPr="00FA379F" w14:paraId="74EF8C0D" w14:textId="77777777" w:rsidTr="00562EA8">
        <w:tc>
          <w:tcPr>
            <w:tcW w:w="2532" w:type="dxa"/>
          </w:tcPr>
          <w:p w14:paraId="14CC84F2" w14:textId="77777777" w:rsidR="00BB5158" w:rsidRPr="00FA379F" w:rsidRDefault="00BB5158" w:rsidP="00562EA8">
            <w:pPr>
              <w:rPr>
                <w:b/>
                <w:bCs/>
                <w:sz w:val="18"/>
                <w:szCs w:val="18"/>
              </w:rPr>
            </w:pPr>
            <w:r w:rsidRPr="00FA379F">
              <w:rPr>
                <w:b/>
                <w:bCs/>
                <w:sz w:val="18"/>
                <w:szCs w:val="18"/>
              </w:rPr>
              <w:t>K5</w:t>
            </w:r>
          </w:p>
        </w:tc>
        <w:tc>
          <w:tcPr>
            <w:tcW w:w="2284" w:type="dxa"/>
          </w:tcPr>
          <w:p w14:paraId="0514EE2B" w14:textId="77777777" w:rsidR="00BB5158" w:rsidRPr="00FA379F" w:rsidRDefault="00BB5158" w:rsidP="00562EA8">
            <w:pPr>
              <w:rPr>
                <w:b/>
                <w:bCs/>
                <w:sz w:val="18"/>
                <w:szCs w:val="18"/>
              </w:rPr>
            </w:pPr>
            <w:r w:rsidRPr="00FA379F">
              <w:rPr>
                <w:b/>
                <w:bCs/>
                <w:sz w:val="18"/>
                <w:szCs w:val="18"/>
              </w:rPr>
              <w:t>K6</w:t>
            </w:r>
          </w:p>
        </w:tc>
        <w:tc>
          <w:tcPr>
            <w:tcW w:w="2409" w:type="dxa"/>
          </w:tcPr>
          <w:p w14:paraId="0F018838" w14:textId="77777777" w:rsidR="00BB5158" w:rsidRPr="00FA379F" w:rsidRDefault="00BB5158" w:rsidP="00562EA8">
            <w:pPr>
              <w:rPr>
                <w:b/>
                <w:bCs/>
                <w:sz w:val="18"/>
                <w:szCs w:val="18"/>
              </w:rPr>
            </w:pPr>
            <w:r w:rsidRPr="00FA379F">
              <w:rPr>
                <w:b/>
                <w:bCs/>
                <w:sz w:val="18"/>
                <w:szCs w:val="18"/>
              </w:rPr>
              <w:t>K7</w:t>
            </w:r>
          </w:p>
        </w:tc>
        <w:tc>
          <w:tcPr>
            <w:tcW w:w="2730" w:type="dxa"/>
          </w:tcPr>
          <w:p w14:paraId="48D38058" w14:textId="77777777" w:rsidR="00BB5158" w:rsidRPr="00FA379F" w:rsidRDefault="00BB5158" w:rsidP="00562EA8">
            <w:pPr>
              <w:rPr>
                <w:b/>
                <w:bCs/>
                <w:sz w:val="18"/>
                <w:szCs w:val="18"/>
              </w:rPr>
            </w:pPr>
            <w:r w:rsidRPr="00FA379F">
              <w:rPr>
                <w:b/>
                <w:bCs/>
                <w:sz w:val="18"/>
                <w:szCs w:val="18"/>
              </w:rPr>
              <w:t>K8</w:t>
            </w:r>
          </w:p>
        </w:tc>
      </w:tr>
      <w:tr w:rsidR="00BB5158" w:rsidRPr="00FA379F" w14:paraId="488F56C3" w14:textId="77777777" w:rsidTr="00562EA8">
        <w:tc>
          <w:tcPr>
            <w:tcW w:w="4816" w:type="dxa"/>
            <w:gridSpan w:val="2"/>
          </w:tcPr>
          <w:p w14:paraId="24DCD7FE" w14:textId="77777777" w:rsidR="00BB5158" w:rsidRPr="00FA379F" w:rsidRDefault="00BB5158" w:rsidP="00562EA8">
            <w:pPr>
              <w:rPr>
                <w:b/>
                <w:bCs/>
                <w:sz w:val="18"/>
                <w:szCs w:val="18"/>
              </w:rPr>
            </w:pPr>
            <w:r w:rsidRPr="00FA379F">
              <w:rPr>
                <w:b/>
                <w:bCs/>
                <w:sz w:val="18"/>
                <w:szCs w:val="18"/>
              </w:rPr>
              <w:t>30 studiepunten</w:t>
            </w:r>
          </w:p>
        </w:tc>
        <w:tc>
          <w:tcPr>
            <w:tcW w:w="2409" w:type="dxa"/>
          </w:tcPr>
          <w:p w14:paraId="4756FC1F" w14:textId="77777777" w:rsidR="00BB5158" w:rsidRPr="00FA379F" w:rsidRDefault="00BB5158" w:rsidP="00562EA8">
            <w:pPr>
              <w:rPr>
                <w:b/>
                <w:bCs/>
                <w:sz w:val="18"/>
                <w:szCs w:val="18"/>
              </w:rPr>
            </w:pPr>
            <w:r w:rsidRPr="00FA379F">
              <w:rPr>
                <w:b/>
                <w:bCs/>
                <w:sz w:val="18"/>
                <w:szCs w:val="18"/>
              </w:rPr>
              <w:t>15 studiepunten</w:t>
            </w:r>
          </w:p>
        </w:tc>
        <w:tc>
          <w:tcPr>
            <w:tcW w:w="2730" w:type="dxa"/>
          </w:tcPr>
          <w:p w14:paraId="6F130AB9" w14:textId="77777777" w:rsidR="00BB5158" w:rsidRPr="00FA379F" w:rsidRDefault="00BB5158" w:rsidP="00562EA8">
            <w:pPr>
              <w:rPr>
                <w:b/>
                <w:bCs/>
                <w:sz w:val="18"/>
                <w:szCs w:val="18"/>
              </w:rPr>
            </w:pPr>
            <w:r w:rsidRPr="00FA379F">
              <w:rPr>
                <w:b/>
                <w:bCs/>
                <w:sz w:val="18"/>
                <w:szCs w:val="18"/>
              </w:rPr>
              <w:t>15 studiepunten</w:t>
            </w:r>
          </w:p>
        </w:tc>
      </w:tr>
      <w:tr w:rsidR="00BB5158" w:rsidRPr="00FA379F" w14:paraId="5F04FEE7" w14:textId="77777777" w:rsidTr="00562EA8">
        <w:tc>
          <w:tcPr>
            <w:tcW w:w="4816" w:type="dxa"/>
            <w:gridSpan w:val="2"/>
          </w:tcPr>
          <w:p w14:paraId="3E0064E9" w14:textId="77777777" w:rsidR="00BB5158" w:rsidRPr="00FA379F" w:rsidRDefault="00BB5158" w:rsidP="00562EA8">
            <w:pPr>
              <w:rPr>
                <w:sz w:val="18"/>
                <w:szCs w:val="18"/>
              </w:rPr>
            </w:pPr>
            <w:r w:rsidRPr="00FA379F">
              <w:rPr>
                <w:sz w:val="18"/>
                <w:szCs w:val="18"/>
              </w:rPr>
              <w:t>Stage</w:t>
            </w:r>
          </w:p>
        </w:tc>
        <w:tc>
          <w:tcPr>
            <w:tcW w:w="2409" w:type="dxa"/>
          </w:tcPr>
          <w:p w14:paraId="302C11F7" w14:textId="77777777" w:rsidR="00BB5158" w:rsidRPr="00FA379F" w:rsidRDefault="00BB5158" w:rsidP="00562EA8">
            <w:pPr>
              <w:rPr>
                <w:sz w:val="18"/>
                <w:szCs w:val="18"/>
              </w:rPr>
            </w:pPr>
            <w:r w:rsidRPr="00FA379F">
              <w:rPr>
                <w:sz w:val="18"/>
                <w:szCs w:val="18"/>
              </w:rPr>
              <w:t>Thema:</w:t>
            </w:r>
          </w:p>
          <w:p w14:paraId="25BA09F9" w14:textId="77777777" w:rsidR="00BB5158" w:rsidRPr="00FA379F" w:rsidRDefault="00BB5158" w:rsidP="00562EA8">
            <w:pPr>
              <w:rPr>
                <w:sz w:val="18"/>
                <w:szCs w:val="18"/>
              </w:rPr>
            </w:pPr>
            <w:r w:rsidRPr="00FA379F">
              <w:rPr>
                <w:sz w:val="18"/>
                <w:szCs w:val="18"/>
              </w:rPr>
              <w:t>De juridische auditor</w:t>
            </w:r>
          </w:p>
        </w:tc>
        <w:tc>
          <w:tcPr>
            <w:tcW w:w="2730" w:type="dxa"/>
          </w:tcPr>
          <w:p w14:paraId="6D1D55BE" w14:textId="77777777" w:rsidR="00BB5158" w:rsidRPr="00FA379F" w:rsidRDefault="00BB5158" w:rsidP="00562EA8">
            <w:pPr>
              <w:rPr>
                <w:sz w:val="18"/>
                <w:szCs w:val="18"/>
              </w:rPr>
            </w:pPr>
            <w:r w:rsidRPr="00FA379F">
              <w:rPr>
                <w:sz w:val="18"/>
                <w:szCs w:val="18"/>
              </w:rPr>
              <w:t>Thema:</w:t>
            </w:r>
          </w:p>
          <w:p w14:paraId="196F5462" w14:textId="77777777" w:rsidR="00BB5158" w:rsidRPr="00FA379F" w:rsidRDefault="00BB5158" w:rsidP="00562EA8">
            <w:pPr>
              <w:rPr>
                <w:sz w:val="18"/>
                <w:szCs w:val="18"/>
              </w:rPr>
            </w:pPr>
            <w:r w:rsidRPr="00FA379F">
              <w:rPr>
                <w:sz w:val="18"/>
                <w:szCs w:val="18"/>
              </w:rPr>
              <w:t>De deurwaarder</w:t>
            </w:r>
          </w:p>
        </w:tc>
      </w:tr>
      <w:tr w:rsidR="00BB5158" w:rsidRPr="00FA379F" w14:paraId="62A11FC8" w14:textId="77777777" w:rsidTr="00562EA8">
        <w:tc>
          <w:tcPr>
            <w:tcW w:w="2532" w:type="dxa"/>
          </w:tcPr>
          <w:p w14:paraId="5DB3D2CF" w14:textId="77777777" w:rsidR="00BB5158" w:rsidRPr="00FA379F" w:rsidRDefault="00BB5158" w:rsidP="00562EA8">
            <w:pPr>
              <w:rPr>
                <w:sz w:val="18"/>
                <w:szCs w:val="18"/>
              </w:rPr>
            </w:pPr>
            <w:r w:rsidRPr="00FA379F">
              <w:rPr>
                <w:sz w:val="18"/>
                <w:szCs w:val="18"/>
              </w:rPr>
              <w:t>Competenties :</w:t>
            </w:r>
          </w:p>
          <w:p w14:paraId="56AB48CF" w14:textId="77777777" w:rsidR="00BB5158" w:rsidRPr="00FA379F" w:rsidRDefault="00BB5158" w:rsidP="00562EA8">
            <w:pPr>
              <w:rPr>
                <w:sz w:val="18"/>
                <w:szCs w:val="18"/>
              </w:rPr>
            </w:pPr>
            <w:r w:rsidRPr="00FA379F">
              <w:rPr>
                <w:sz w:val="18"/>
                <w:szCs w:val="18"/>
              </w:rPr>
              <w:t xml:space="preserve">1 Juridisch analyseren </w:t>
            </w:r>
          </w:p>
          <w:p w14:paraId="0414FF79" w14:textId="77777777" w:rsidR="00BB5158" w:rsidRPr="00FA379F" w:rsidRDefault="00BB5158" w:rsidP="00562EA8">
            <w:pPr>
              <w:rPr>
                <w:sz w:val="18"/>
                <w:szCs w:val="18"/>
              </w:rPr>
            </w:pPr>
            <w:r w:rsidRPr="00FA379F">
              <w:rPr>
                <w:sz w:val="18"/>
                <w:szCs w:val="18"/>
              </w:rPr>
              <w:t>8 Praktijkgericht juridisch onderzoek</w:t>
            </w:r>
          </w:p>
          <w:p w14:paraId="3499895E" w14:textId="77777777" w:rsidR="00BB5158" w:rsidRPr="00FA379F" w:rsidRDefault="00BB5158" w:rsidP="00562EA8">
            <w:pPr>
              <w:rPr>
                <w:sz w:val="18"/>
                <w:szCs w:val="18"/>
              </w:rPr>
            </w:pPr>
            <w:r w:rsidRPr="00FA379F">
              <w:rPr>
                <w:sz w:val="18"/>
                <w:szCs w:val="18"/>
              </w:rPr>
              <w:t>9 Interpersoonlijk</w:t>
            </w:r>
          </w:p>
          <w:p w14:paraId="0137AEC6" w14:textId="77777777" w:rsidR="00BB5158" w:rsidRPr="00FA379F" w:rsidRDefault="00BB5158" w:rsidP="00562EA8">
            <w:pPr>
              <w:rPr>
                <w:sz w:val="18"/>
                <w:szCs w:val="18"/>
              </w:rPr>
            </w:pPr>
            <w:r w:rsidRPr="00FA379F">
              <w:rPr>
                <w:sz w:val="18"/>
                <w:szCs w:val="18"/>
              </w:rPr>
              <w:t>10 Intrapersoonlijk</w:t>
            </w:r>
          </w:p>
          <w:p w14:paraId="50388A51" w14:textId="77777777" w:rsidR="00BB5158" w:rsidRPr="00FA379F" w:rsidRDefault="00BB5158" w:rsidP="00562EA8">
            <w:pPr>
              <w:rPr>
                <w:sz w:val="18"/>
                <w:szCs w:val="18"/>
              </w:rPr>
            </w:pPr>
          </w:p>
          <w:p w14:paraId="241F1B99" w14:textId="77777777" w:rsidR="00BB5158" w:rsidRPr="00FA379F" w:rsidRDefault="00BB5158" w:rsidP="00562EA8">
            <w:pPr>
              <w:rPr>
                <w:sz w:val="18"/>
                <w:szCs w:val="18"/>
              </w:rPr>
            </w:pPr>
          </w:p>
          <w:p w14:paraId="5872772D" w14:textId="77777777" w:rsidR="00BB5158" w:rsidRPr="00FA379F" w:rsidRDefault="00BB5158" w:rsidP="00562EA8">
            <w:pPr>
              <w:rPr>
                <w:sz w:val="18"/>
                <w:szCs w:val="18"/>
              </w:rPr>
            </w:pPr>
          </w:p>
          <w:p w14:paraId="3A52D4D6" w14:textId="77777777" w:rsidR="00BB5158" w:rsidRPr="00FA379F" w:rsidRDefault="00BB5158" w:rsidP="00562EA8">
            <w:pPr>
              <w:rPr>
                <w:sz w:val="18"/>
                <w:szCs w:val="18"/>
              </w:rPr>
            </w:pPr>
            <w:r w:rsidRPr="00FA379F">
              <w:rPr>
                <w:sz w:val="18"/>
                <w:szCs w:val="18"/>
              </w:rPr>
              <w:t>Niveau 3</w:t>
            </w:r>
          </w:p>
        </w:tc>
        <w:tc>
          <w:tcPr>
            <w:tcW w:w="2284" w:type="dxa"/>
          </w:tcPr>
          <w:p w14:paraId="16BBE744" w14:textId="77777777" w:rsidR="00BB5158" w:rsidRPr="00FA379F" w:rsidRDefault="00BB5158" w:rsidP="00562EA8">
            <w:pPr>
              <w:rPr>
                <w:sz w:val="18"/>
                <w:szCs w:val="18"/>
              </w:rPr>
            </w:pPr>
            <w:r w:rsidRPr="00FA379F">
              <w:rPr>
                <w:sz w:val="18"/>
                <w:szCs w:val="18"/>
              </w:rPr>
              <w:t>En een selectie van de competenties:</w:t>
            </w:r>
            <w:r w:rsidRPr="00FA379F">
              <w:rPr>
                <w:sz w:val="18"/>
                <w:szCs w:val="18"/>
                <w:vertAlign w:val="superscript"/>
              </w:rPr>
              <w:footnoteReference w:id="1"/>
            </w:r>
          </w:p>
          <w:p w14:paraId="41A3E728" w14:textId="77777777" w:rsidR="00BB5158" w:rsidRPr="00FA379F" w:rsidRDefault="00BB5158" w:rsidP="00562EA8">
            <w:pPr>
              <w:rPr>
                <w:sz w:val="18"/>
                <w:szCs w:val="18"/>
              </w:rPr>
            </w:pPr>
            <w:r w:rsidRPr="00FA379F">
              <w:rPr>
                <w:sz w:val="18"/>
                <w:szCs w:val="18"/>
              </w:rPr>
              <w:t>2 Adviseren</w:t>
            </w:r>
          </w:p>
          <w:p w14:paraId="47E7C000" w14:textId="77777777" w:rsidR="00BB5158" w:rsidRPr="00FA379F" w:rsidRDefault="00BB5158" w:rsidP="00562EA8">
            <w:pPr>
              <w:rPr>
                <w:sz w:val="18"/>
                <w:szCs w:val="18"/>
              </w:rPr>
            </w:pPr>
            <w:r w:rsidRPr="00FA379F">
              <w:rPr>
                <w:sz w:val="18"/>
                <w:szCs w:val="18"/>
              </w:rPr>
              <w:t>3 Vertegenwoordigen</w:t>
            </w:r>
          </w:p>
          <w:p w14:paraId="20BD8B01" w14:textId="77777777" w:rsidR="00BB5158" w:rsidRPr="00FA379F" w:rsidRDefault="00BB5158" w:rsidP="00562EA8">
            <w:pPr>
              <w:rPr>
                <w:sz w:val="18"/>
                <w:szCs w:val="18"/>
              </w:rPr>
            </w:pPr>
            <w:r w:rsidRPr="00FA379F">
              <w:rPr>
                <w:sz w:val="18"/>
                <w:szCs w:val="18"/>
              </w:rPr>
              <w:t>4 Beslissen</w:t>
            </w:r>
          </w:p>
          <w:p w14:paraId="228A7863" w14:textId="77777777" w:rsidR="00BB5158" w:rsidRPr="00FA379F" w:rsidRDefault="00BB5158" w:rsidP="00562EA8">
            <w:pPr>
              <w:rPr>
                <w:sz w:val="18"/>
                <w:szCs w:val="18"/>
              </w:rPr>
            </w:pPr>
            <w:r w:rsidRPr="00FA379F">
              <w:rPr>
                <w:sz w:val="18"/>
                <w:szCs w:val="18"/>
              </w:rPr>
              <w:t>5 Reguleren</w:t>
            </w:r>
          </w:p>
          <w:p w14:paraId="35392B55" w14:textId="77777777" w:rsidR="00BB5158" w:rsidRPr="00FA379F" w:rsidRDefault="00BB5158" w:rsidP="00562EA8">
            <w:pPr>
              <w:rPr>
                <w:sz w:val="18"/>
                <w:szCs w:val="18"/>
              </w:rPr>
            </w:pPr>
            <w:r w:rsidRPr="00FA379F">
              <w:rPr>
                <w:sz w:val="18"/>
                <w:szCs w:val="18"/>
              </w:rPr>
              <w:t>6 Dossier managen</w:t>
            </w:r>
          </w:p>
          <w:p w14:paraId="6D402CA6" w14:textId="77777777" w:rsidR="00BB5158" w:rsidRPr="00FA379F" w:rsidRDefault="00BB5158" w:rsidP="00562EA8">
            <w:pPr>
              <w:rPr>
                <w:sz w:val="18"/>
                <w:szCs w:val="18"/>
              </w:rPr>
            </w:pPr>
            <w:r w:rsidRPr="00FA379F">
              <w:rPr>
                <w:sz w:val="18"/>
                <w:szCs w:val="18"/>
              </w:rPr>
              <w:t>7 Organiseren</w:t>
            </w:r>
          </w:p>
          <w:p w14:paraId="51FDD52A" w14:textId="77777777" w:rsidR="00BB5158" w:rsidRPr="00FA379F" w:rsidRDefault="00BB5158" w:rsidP="00562EA8">
            <w:pPr>
              <w:rPr>
                <w:sz w:val="18"/>
                <w:szCs w:val="18"/>
              </w:rPr>
            </w:pPr>
          </w:p>
          <w:p w14:paraId="11E785A7" w14:textId="77777777" w:rsidR="00BB5158" w:rsidRPr="00FA379F" w:rsidRDefault="00BB5158" w:rsidP="00562EA8">
            <w:pPr>
              <w:rPr>
                <w:sz w:val="18"/>
                <w:szCs w:val="18"/>
              </w:rPr>
            </w:pPr>
          </w:p>
        </w:tc>
        <w:tc>
          <w:tcPr>
            <w:tcW w:w="2409" w:type="dxa"/>
          </w:tcPr>
          <w:p w14:paraId="79FEFF87" w14:textId="77777777" w:rsidR="00BB5158" w:rsidRPr="00FA379F" w:rsidRDefault="00BB5158" w:rsidP="00562EA8">
            <w:pPr>
              <w:rPr>
                <w:sz w:val="18"/>
                <w:szCs w:val="18"/>
              </w:rPr>
            </w:pPr>
            <w:r w:rsidRPr="00FA379F">
              <w:rPr>
                <w:sz w:val="18"/>
                <w:szCs w:val="18"/>
              </w:rPr>
              <w:t xml:space="preserve">Competenties: </w:t>
            </w:r>
          </w:p>
          <w:p w14:paraId="469DD029" w14:textId="77777777" w:rsidR="00BB5158" w:rsidRPr="00FA379F" w:rsidRDefault="00BB5158" w:rsidP="00562EA8">
            <w:pPr>
              <w:rPr>
                <w:sz w:val="18"/>
                <w:szCs w:val="18"/>
              </w:rPr>
            </w:pPr>
            <w:r w:rsidRPr="00FA379F">
              <w:rPr>
                <w:rFonts w:cs="Arial"/>
                <w:sz w:val="18"/>
                <w:szCs w:val="18"/>
              </w:rPr>
              <w:t>7 Organiseren</w:t>
            </w:r>
          </w:p>
          <w:p w14:paraId="2F4780F3" w14:textId="77777777" w:rsidR="00BB5158" w:rsidRPr="00FA379F" w:rsidRDefault="00BB5158" w:rsidP="00562EA8">
            <w:pPr>
              <w:rPr>
                <w:sz w:val="18"/>
                <w:szCs w:val="18"/>
              </w:rPr>
            </w:pPr>
          </w:p>
          <w:p w14:paraId="652AABC3" w14:textId="77777777" w:rsidR="00BB5158" w:rsidRPr="00FA379F" w:rsidRDefault="00BB5158" w:rsidP="00562EA8">
            <w:pPr>
              <w:rPr>
                <w:sz w:val="18"/>
                <w:szCs w:val="18"/>
                <w:lang w:val="fr-FR"/>
              </w:rPr>
            </w:pPr>
          </w:p>
          <w:p w14:paraId="310C4E9A" w14:textId="77777777" w:rsidR="00BB5158" w:rsidRPr="00FA379F" w:rsidRDefault="00BB5158" w:rsidP="00562EA8">
            <w:pPr>
              <w:rPr>
                <w:sz w:val="18"/>
                <w:szCs w:val="18"/>
                <w:lang w:val="fr-FR"/>
              </w:rPr>
            </w:pPr>
          </w:p>
          <w:p w14:paraId="40303FF7" w14:textId="77777777" w:rsidR="00BB5158" w:rsidRPr="00FA379F" w:rsidRDefault="00BB5158" w:rsidP="00562EA8">
            <w:pPr>
              <w:rPr>
                <w:sz w:val="18"/>
                <w:szCs w:val="18"/>
                <w:lang w:val="fr-FR"/>
              </w:rPr>
            </w:pPr>
          </w:p>
          <w:p w14:paraId="1612AE4A" w14:textId="77777777" w:rsidR="00BB5158" w:rsidRPr="00FA379F" w:rsidRDefault="00BB5158" w:rsidP="00562EA8">
            <w:pPr>
              <w:rPr>
                <w:sz w:val="18"/>
                <w:szCs w:val="18"/>
                <w:lang w:val="fr-FR"/>
              </w:rPr>
            </w:pPr>
          </w:p>
          <w:p w14:paraId="65B51244" w14:textId="77777777" w:rsidR="00BB5158" w:rsidRPr="00FA379F" w:rsidRDefault="00BB5158" w:rsidP="00562EA8">
            <w:pPr>
              <w:rPr>
                <w:sz w:val="18"/>
                <w:szCs w:val="18"/>
                <w:lang w:val="fr-FR"/>
              </w:rPr>
            </w:pPr>
          </w:p>
          <w:p w14:paraId="6E8A9C2F" w14:textId="77777777" w:rsidR="00BB5158" w:rsidRPr="00FA379F" w:rsidRDefault="00BB5158" w:rsidP="00562EA8">
            <w:pPr>
              <w:rPr>
                <w:sz w:val="18"/>
                <w:szCs w:val="18"/>
                <w:lang w:val="fr-FR"/>
              </w:rPr>
            </w:pPr>
            <w:r w:rsidRPr="00FA379F">
              <w:rPr>
                <w:sz w:val="18"/>
                <w:szCs w:val="18"/>
                <w:lang w:val="fr-FR"/>
              </w:rPr>
              <w:t>Niveau 2</w:t>
            </w:r>
          </w:p>
        </w:tc>
        <w:tc>
          <w:tcPr>
            <w:tcW w:w="2730" w:type="dxa"/>
          </w:tcPr>
          <w:p w14:paraId="56969CFA" w14:textId="77777777" w:rsidR="00BB5158" w:rsidRPr="00FA379F" w:rsidRDefault="00BB5158" w:rsidP="00562EA8">
            <w:pPr>
              <w:rPr>
                <w:sz w:val="18"/>
                <w:szCs w:val="18"/>
              </w:rPr>
            </w:pPr>
            <w:r w:rsidRPr="00FA379F">
              <w:rPr>
                <w:sz w:val="18"/>
                <w:szCs w:val="18"/>
              </w:rPr>
              <w:t>Competenties:</w:t>
            </w:r>
          </w:p>
          <w:p w14:paraId="6B10FDDB" w14:textId="77777777" w:rsidR="00BB5158" w:rsidRPr="00FA379F" w:rsidRDefault="00BB5158" w:rsidP="00562EA8">
            <w:pPr>
              <w:rPr>
                <w:sz w:val="18"/>
                <w:szCs w:val="18"/>
              </w:rPr>
            </w:pPr>
            <w:r w:rsidRPr="00FA379F">
              <w:rPr>
                <w:sz w:val="18"/>
                <w:szCs w:val="18"/>
              </w:rPr>
              <w:t>6 Dossier managen</w:t>
            </w:r>
          </w:p>
          <w:p w14:paraId="05E7AF00" w14:textId="77777777" w:rsidR="00BB5158" w:rsidRPr="00FA379F" w:rsidRDefault="00BB5158" w:rsidP="00562EA8">
            <w:pPr>
              <w:rPr>
                <w:i/>
                <w:sz w:val="18"/>
                <w:szCs w:val="18"/>
              </w:rPr>
            </w:pPr>
            <w:r w:rsidRPr="00FA379F">
              <w:rPr>
                <w:sz w:val="18"/>
                <w:szCs w:val="18"/>
              </w:rPr>
              <w:t>7 Organiseren</w:t>
            </w:r>
          </w:p>
          <w:p w14:paraId="243150F8" w14:textId="77777777" w:rsidR="00BB5158" w:rsidRPr="00FA379F" w:rsidRDefault="00BB5158" w:rsidP="00562EA8">
            <w:pPr>
              <w:rPr>
                <w:i/>
                <w:sz w:val="18"/>
                <w:szCs w:val="18"/>
              </w:rPr>
            </w:pPr>
          </w:p>
          <w:p w14:paraId="12FBF5E4" w14:textId="77777777" w:rsidR="00BB5158" w:rsidRPr="00FA379F" w:rsidRDefault="00BB5158" w:rsidP="00562EA8">
            <w:pPr>
              <w:rPr>
                <w:i/>
                <w:sz w:val="18"/>
                <w:szCs w:val="18"/>
              </w:rPr>
            </w:pPr>
          </w:p>
          <w:p w14:paraId="6714DD5B" w14:textId="77777777" w:rsidR="00BB5158" w:rsidRPr="00FA379F" w:rsidRDefault="00BB5158" w:rsidP="00562EA8">
            <w:pPr>
              <w:rPr>
                <w:i/>
                <w:sz w:val="18"/>
                <w:szCs w:val="18"/>
              </w:rPr>
            </w:pPr>
          </w:p>
          <w:p w14:paraId="267CC85F" w14:textId="77777777" w:rsidR="00BB5158" w:rsidRPr="00FA379F" w:rsidRDefault="00BB5158" w:rsidP="00562EA8">
            <w:pPr>
              <w:rPr>
                <w:sz w:val="18"/>
                <w:szCs w:val="18"/>
              </w:rPr>
            </w:pPr>
          </w:p>
          <w:p w14:paraId="1C1FB5F6" w14:textId="77777777" w:rsidR="00BB5158" w:rsidRPr="00FA379F" w:rsidRDefault="00BB5158" w:rsidP="00562EA8">
            <w:pPr>
              <w:rPr>
                <w:sz w:val="18"/>
                <w:szCs w:val="18"/>
              </w:rPr>
            </w:pPr>
          </w:p>
          <w:p w14:paraId="079462DB" w14:textId="77777777" w:rsidR="00BB5158" w:rsidRPr="00FA379F" w:rsidRDefault="00BB5158" w:rsidP="00562EA8">
            <w:pPr>
              <w:rPr>
                <w:i/>
                <w:sz w:val="18"/>
                <w:szCs w:val="18"/>
              </w:rPr>
            </w:pPr>
            <w:r w:rsidRPr="00FA379F">
              <w:rPr>
                <w:sz w:val="18"/>
                <w:szCs w:val="18"/>
              </w:rPr>
              <w:t>Niveau 2</w:t>
            </w:r>
          </w:p>
        </w:tc>
      </w:tr>
      <w:tr w:rsidR="00BB5158" w:rsidRPr="00FA379F" w14:paraId="28099114" w14:textId="77777777" w:rsidTr="00562EA8">
        <w:tc>
          <w:tcPr>
            <w:tcW w:w="2532" w:type="dxa"/>
          </w:tcPr>
          <w:p w14:paraId="5A4D2CA6" w14:textId="77777777" w:rsidR="00BB5158" w:rsidRPr="00FA379F" w:rsidRDefault="00BB5158" w:rsidP="00562EA8">
            <w:pPr>
              <w:rPr>
                <w:sz w:val="18"/>
                <w:szCs w:val="18"/>
              </w:rPr>
            </w:pPr>
          </w:p>
        </w:tc>
        <w:tc>
          <w:tcPr>
            <w:tcW w:w="2284" w:type="dxa"/>
          </w:tcPr>
          <w:p w14:paraId="5DB6B2D8" w14:textId="77777777" w:rsidR="00BB5158" w:rsidRPr="00FA379F" w:rsidRDefault="00BB5158" w:rsidP="00562EA8">
            <w:pPr>
              <w:rPr>
                <w:sz w:val="18"/>
                <w:szCs w:val="18"/>
              </w:rPr>
            </w:pPr>
          </w:p>
        </w:tc>
        <w:tc>
          <w:tcPr>
            <w:tcW w:w="2409" w:type="dxa"/>
          </w:tcPr>
          <w:p w14:paraId="44F800CE" w14:textId="77777777" w:rsidR="00BB5158" w:rsidRPr="00FA379F" w:rsidRDefault="00BB5158" w:rsidP="00BB5158">
            <w:pPr>
              <w:numPr>
                <w:ilvl w:val="0"/>
                <w:numId w:val="46"/>
              </w:numPr>
              <w:rPr>
                <w:sz w:val="18"/>
                <w:szCs w:val="18"/>
              </w:rPr>
            </w:pPr>
            <w:r w:rsidRPr="00FA379F">
              <w:rPr>
                <w:sz w:val="18"/>
                <w:szCs w:val="18"/>
              </w:rPr>
              <w:t>Kwaliteitsmanagement</w:t>
            </w:r>
          </w:p>
          <w:p w14:paraId="7943ADBB" w14:textId="77777777" w:rsidR="00BB5158" w:rsidRPr="00FA379F" w:rsidRDefault="00BB5158" w:rsidP="00BB5158">
            <w:pPr>
              <w:numPr>
                <w:ilvl w:val="0"/>
                <w:numId w:val="47"/>
              </w:numPr>
              <w:rPr>
                <w:sz w:val="18"/>
                <w:szCs w:val="18"/>
              </w:rPr>
            </w:pPr>
            <w:proofErr w:type="spellStart"/>
            <w:r w:rsidRPr="00FA379F">
              <w:rPr>
                <w:sz w:val="18"/>
                <w:szCs w:val="18"/>
              </w:rPr>
              <w:t>Socialezekerheids-recht</w:t>
            </w:r>
            <w:proofErr w:type="spellEnd"/>
          </w:p>
          <w:p w14:paraId="346CE967" w14:textId="77777777" w:rsidR="00BB5158" w:rsidRPr="00FA379F" w:rsidRDefault="00BB5158" w:rsidP="00BB5158">
            <w:pPr>
              <w:numPr>
                <w:ilvl w:val="0"/>
                <w:numId w:val="48"/>
              </w:numPr>
              <w:rPr>
                <w:sz w:val="18"/>
                <w:szCs w:val="18"/>
              </w:rPr>
            </w:pPr>
            <w:r w:rsidRPr="00FA379F">
              <w:rPr>
                <w:sz w:val="18"/>
                <w:szCs w:val="18"/>
              </w:rPr>
              <w:t>Intellectuele- eigendomsrecht</w:t>
            </w:r>
          </w:p>
          <w:p w14:paraId="5142E1AB" w14:textId="77777777" w:rsidR="00BB5158" w:rsidRPr="00FA379F" w:rsidRDefault="00BB5158" w:rsidP="00BB5158">
            <w:pPr>
              <w:numPr>
                <w:ilvl w:val="0"/>
                <w:numId w:val="49"/>
              </w:numPr>
              <w:rPr>
                <w:sz w:val="18"/>
                <w:szCs w:val="18"/>
              </w:rPr>
            </w:pPr>
            <w:r w:rsidRPr="00FA379F">
              <w:rPr>
                <w:sz w:val="18"/>
                <w:szCs w:val="18"/>
              </w:rPr>
              <w:t>Europees mededingingsrecht</w:t>
            </w:r>
          </w:p>
          <w:p w14:paraId="0DD84161" w14:textId="77777777" w:rsidR="00BB5158" w:rsidRPr="00FA379F" w:rsidRDefault="00BB5158" w:rsidP="00BB5158">
            <w:pPr>
              <w:numPr>
                <w:ilvl w:val="0"/>
                <w:numId w:val="50"/>
              </w:numPr>
              <w:rPr>
                <w:sz w:val="18"/>
                <w:szCs w:val="18"/>
              </w:rPr>
            </w:pPr>
            <w:r w:rsidRPr="00FA379F">
              <w:rPr>
                <w:sz w:val="18"/>
                <w:szCs w:val="18"/>
              </w:rPr>
              <w:t>Arbeidsrecht</w:t>
            </w:r>
          </w:p>
          <w:p w14:paraId="3C50DB10" w14:textId="77777777" w:rsidR="00BB5158" w:rsidRPr="00FA379F" w:rsidRDefault="00BB5158" w:rsidP="00BB5158">
            <w:pPr>
              <w:numPr>
                <w:ilvl w:val="0"/>
                <w:numId w:val="50"/>
              </w:numPr>
              <w:rPr>
                <w:sz w:val="18"/>
                <w:szCs w:val="18"/>
              </w:rPr>
            </w:pPr>
            <w:r w:rsidRPr="00FA379F">
              <w:rPr>
                <w:sz w:val="18"/>
                <w:szCs w:val="18"/>
              </w:rPr>
              <w:t xml:space="preserve">Beroepsproduct </w:t>
            </w:r>
          </w:p>
        </w:tc>
        <w:tc>
          <w:tcPr>
            <w:tcW w:w="2730" w:type="dxa"/>
          </w:tcPr>
          <w:p w14:paraId="04F0D0D4" w14:textId="77777777" w:rsidR="00BB5158" w:rsidRPr="00FA379F" w:rsidRDefault="00BB5158" w:rsidP="00BB5158">
            <w:pPr>
              <w:numPr>
                <w:ilvl w:val="0"/>
                <w:numId w:val="43"/>
              </w:numPr>
              <w:tabs>
                <w:tab w:val="num" w:pos="414"/>
              </w:tabs>
              <w:ind w:left="321" w:hanging="283"/>
              <w:rPr>
                <w:sz w:val="18"/>
                <w:szCs w:val="18"/>
              </w:rPr>
            </w:pPr>
            <w:r w:rsidRPr="00FA379F">
              <w:rPr>
                <w:sz w:val="18"/>
                <w:szCs w:val="18"/>
              </w:rPr>
              <w:t>Goederenrecht</w:t>
            </w:r>
          </w:p>
          <w:p w14:paraId="25880A97" w14:textId="77777777" w:rsidR="00BB5158" w:rsidRPr="00FA379F" w:rsidRDefault="00BB5158" w:rsidP="00BB5158">
            <w:pPr>
              <w:numPr>
                <w:ilvl w:val="0"/>
                <w:numId w:val="43"/>
              </w:numPr>
              <w:tabs>
                <w:tab w:val="num" w:pos="414"/>
              </w:tabs>
              <w:ind w:left="321" w:hanging="283"/>
              <w:rPr>
                <w:sz w:val="18"/>
                <w:szCs w:val="18"/>
              </w:rPr>
            </w:pPr>
            <w:r w:rsidRPr="00FA379F">
              <w:rPr>
                <w:sz w:val="18"/>
                <w:szCs w:val="18"/>
              </w:rPr>
              <w:t>Insolventierecht</w:t>
            </w:r>
          </w:p>
          <w:p w14:paraId="6F0B17D2" w14:textId="77777777" w:rsidR="00BB5158" w:rsidRPr="00FA379F" w:rsidRDefault="00BB5158" w:rsidP="00BB5158">
            <w:pPr>
              <w:numPr>
                <w:ilvl w:val="0"/>
                <w:numId w:val="43"/>
              </w:numPr>
              <w:tabs>
                <w:tab w:val="num" w:pos="414"/>
              </w:tabs>
              <w:ind w:left="321" w:hanging="283"/>
              <w:rPr>
                <w:sz w:val="18"/>
                <w:szCs w:val="18"/>
              </w:rPr>
            </w:pPr>
            <w:r w:rsidRPr="00FA379F">
              <w:rPr>
                <w:sz w:val="18"/>
                <w:szCs w:val="18"/>
              </w:rPr>
              <w:t>Executie- en beslagrecht</w:t>
            </w:r>
          </w:p>
          <w:p w14:paraId="179DD2BF" w14:textId="77777777" w:rsidR="00BB5158" w:rsidRPr="00FA379F" w:rsidRDefault="00BB5158" w:rsidP="00BB5158">
            <w:pPr>
              <w:numPr>
                <w:ilvl w:val="0"/>
                <w:numId w:val="43"/>
              </w:numPr>
              <w:tabs>
                <w:tab w:val="num" w:pos="414"/>
              </w:tabs>
              <w:ind w:left="321" w:hanging="283"/>
              <w:rPr>
                <w:sz w:val="18"/>
                <w:szCs w:val="18"/>
              </w:rPr>
            </w:pPr>
            <w:r w:rsidRPr="00FA379F">
              <w:rPr>
                <w:sz w:val="18"/>
                <w:szCs w:val="18"/>
              </w:rPr>
              <w:t>Informatiemanagement</w:t>
            </w:r>
          </w:p>
          <w:p w14:paraId="1CAA9BD1" w14:textId="77777777" w:rsidR="00BB5158" w:rsidRPr="00FA379F" w:rsidRDefault="00BB5158" w:rsidP="00562EA8">
            <w:pPr>
              <w:ind w:left="321" w:hanging="283"/>
              <w:rPr>
                <w:sz w:val="18"/>
                <w:szCs w:val="18"/>
              </w:rPr>
            </w:pPr>
            <w:r w:rsidRPr="00FA379F">
              <w:rPr>
                <w:sz w:val="18"/>
                <w:szCs w:val="18"/>
              </w:rPr>
              <w:br/>
            </w:r>
            <w:r w:rsidRPr="00FA379F">
              <w:rPr>
                <w:sz w:val="18"/>
                <w:szCs w:val="18"/>
              </w:rPr>
              <w:br/>
            </w:r>
          </w:p>
          <w:p w14:paraId="58285DC4" w14:textId="77777777" w:rsidR="00BB5158" w:rsidRPr="00FA379F" w:rsidRDefault="00BB5158" w:rsidP="00562EA8">
            <w:pPr>
              <w:tabs>
                <w:tab w:val="num" w:pos="321"/>
              </w:tabs>
              <w:ind w:left="321" w:hanging="283"/>
              <w:rPr>
                <w:sz w:val="18"/>
                <w:szCs w:val="18"/>
              </w:rPr>
            </w:pPr>
          </w:p>
          <w:p w14:paraId="1FA214ED" w14:textId="77777777" w:rsidR="00BB5158" w:rsidRPr="00FA379F" w:rsidRDefault="00BB5158" w:rsidP="00BB5158">
            <w:pPr>
              <w:numPr>
                <w:ilvl w:val="0"/>
                <w:numId w:val="43"/>
              </w:numPr>
              <w:tabs>
                <w:tab w:val="num" w:pos="414"/>
              </w:tabs>
              <w:ind w:left="321" w:hanging="283"/>
              <w:rPr>
                <w:sz w:val="18"/>
                <w:szCs w:val="18"/>
              </w:rPr>
            </w:pPr>
            <w:r w:rsidRPr="00FA379F">
              <w:rPr>
                <w:sz w:val="18"/>
                <w:szCs w:val="18"/>
              </w:rPr>
              <w:t>Beroepsproduct</w:t>
            </w:r>
          </w:p>
        </w:tc>
      </w:tr>
    </w:tbl>
    <w:p w14:paraId="120F82F6" w14:textId="77777777" w:rsidR="00BB5158" w:rsidRPr="00FA379F" w:rsidRDefault="00BB5158" w:rsidP="00BB5158">
      <w:pPr>
        <w:pStyle w:val="Geenafstand"/>
      </w:pPr>
    </w:p>
    <w:p w14:paraId="781FD0E9" w14:textId="77777777" w:rsidR="00BB5158" w:rsidRPr="00FA379F" w:rsidRDefault="00BB5158" w:rsidP="00BB5158">
      <w:r w:rsidRPr="00FA379F">
        <w:br w:type="page"/>
      </w:r>
    </w:p>
    <w:tbl>
      <w:tblPr>
        <w:tblW w:w="99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6"/>
        <w:gridCol w:w="5102"/>
      </w:tblGrid>
      <w:tr w:rsidR="00BB5158" w:rsidRPr="00FA379F" w14:paraId="60753230" w14:textId="77777777" w:rsidTr="00562EA8">
        <w:tc>
          <w:tcPr>
            <w:tcW w:w="4816" w:type="dxa"/>
          </w:tcPr>
          <w:p w14:paraId="779E67AA" w14:textId="77777777" w:rsidR="00BB5158" w:rsidRPr="00FA379F" w:rsidRDefault="00BB5158" w:rsidP="00562EA8">
            <w:pPr>
              <w:rPr>
                <w:b/>
                <w:bCs/>
                <w:sz w:val="18"/>
                <w:szCs w:val="18"/>
              </w:rPr>
            </w:pPr>
            <w:r w:rsidRPr="00FA379F">
              <w:rPr>
                <w:b/>
                <w:bCs/>
                <w:sz w:val="18"/>
                <w:szCs w:val="18"/>
              </w:rPr>
              <w:lastRenderedPageBreak/>
              <w:t>Minor</w:t>
            </w:r>
          </w:p>
        </w:tc>
        <w:tc>
          <w:tcPr>
            <w:tcW w:w="5102" w:type="dxa"/>
          </w:tcPr>
          <w:p w14:paraId="12FBC9B0" w14:textId="77777777" w:rsidR="00BB5158" w:rsidRPr="00FA379F" w:rsidRDefault="00BB5158" w:rsidP="00562EA8">
            <w:pPr>
              <w:rPr>
                <w:b/>
                <w:bCs/>
                <w:sz w:val="18"/>
                <w:szCs w:val="18"/>
              </w:rPr>
            </w:pPr>
            <w:r w:rsidRPr="00FA379F">
              <w:rPr>
                <w:b/>
                <w:bCs/>
                <w:sz w:val="18"/>
                <w:szCs w:val="18"/>
              </w:rPr>
              <w:t>Afstuderen</w:t>
            </w:r>
          </w:p>
        </w:tc>
      </w:tr>
      <w:tr w:rsidR="00BB5158" w:rsidRPr="00FA379F" w14:paraId="1DFB730E" w14:textId="77777777" w:rsidTr="00562EA8">
        <w:tc>
          <w:tcPr>
            <w:tcW w:w="4816" w:type="dxa"/>
          </w:tcPr>
          <w:p w14:paraId="0B133FB2" w14:textId="77777777" w:rsidR="00BB5158" w:rsidRPr="00FA379F" w:rsidRDefault="00BB5158" w:rsidP="00562EA8">
            <w:pPr>
              <w:rPr>
                <w:sz w:val="18"/>
                <w:szCs w:val="18"/>
              </w:rPr>
            </w:pPr>
            <w:r w:rsidRPr="00FA379F">
              <w:rPr>
                <w:sz w:val="18"/>
                <w:szCs w:val="18"/>
              </w:rPr>
              <w:t>30 studiepunten</w:t>
            </w:r>
          </w:p>
        </w:tc>
        <w:tc>
          <w:tcPr>
            <w:tcW w:w="5102" w:type="dxa"/>
          </w:tcPr>
          <w:p w14:paraId="7C7F447C" w14:textId="77777777" w:rsidR="00BB5158" w:rsidRPr="00FA379F" w:rsidRDefault="00BB5158" w:rsidP="00562EA8">
            <w:pPr>
              <w:rPr>
                <w:sz w:val="18"/>
                <w:szCs w:val="18"/>
              </w:rPr>
            </w:pPr>
            <w:r w:rsidRPr="00FA379F">
              <w:rPr>
                <w:sz w:val="18"/>
                <w:szCs w:val="18"/>
              </w:rPr>
              <w:t>30 studiepunten</w:t>
            </w:r>
          </w:p>
          <w:p w14:paraId="39734B6C" w14:textId="77777777" w:rsidR="00BB5158" w:rsidRPr="00FA379F" w:rsidRDefault="00BB5158" w:rsidP="00562EA8">
            <w:pPr>
              <w:rPr>
                <w:sz w:val="18"/>
                <w:szCs w:val="18"/>
              </w:rPr>
            </w:pPr>
            <w:r w:rsidRPr="00FA379F">
              <w:rPr>
                <w:sz w:val="18"/>
                <w:szCs w:val="18"/>
              </w:rPr>
              <w:t>Competenties :</w:t>
            </w:r>
          </w:p>
          <w:p w14:paraId="17214A2D" w14:textId="77777777" w:rsidR="00BB5158" w:rsidRPr="00FA379F" w:rsidRDefault="00BB5158" w:rsidP="00562EA8">
            <w:pPr>
              <w:rPr>
                <w:sz w:val="18"/>
                <w:szCs w:val="18"/>
              </w:rPr>
            </w:pPr>
            <w:r w:rsidRPr="00FA379F">
              <w:rPr>
                <w:sz w:val="18"/>
                <w:szCs w:val="18"/>
              </w:rPr>
              <w:t xml:space="preserve">1 Juridisch analyseren </w:t>
            </w:r>
          </w:p>
          <w:p w14:paraId="73274EF3" w14:textId="77777777" w:rsidR="00BB5158" w:rsidRPr="00FA379F" w:rsidRDefault="00BB5158" w:rsidP="00562EA8">
            <w:pPr>
              <w:rPr>
                <w:sz w:val="18"/>
                <w:szCs w:val="18"/>
              </w:rPr>
            </w:pPr>
            <w:r w:rsidRPr="00FA379F">
              <w:rPr>
                <w:sz w:val="18"/>
                <w:szCs w:val="18"/>
              </w:rPr>
              <w:t>8 Praktijkgericht juridisch onderzoek</w:t>
            </w:r>
          </w:p>
          <w:p w14:paraId="460CBFBB" w14:textId="77777777" w:rsidR="00BB5158" w:rsidRPr="00FA379F" w:rsidRDefault="00BB5158" w:rsidP="00562EA8">
            <w:pPr>
              <w:rPr>
                <w:sz w:val="18"/>
                <w:szCs w:val="18"/>
              </w:rPr>
            </w:pPr>
            <w:r w:rsidRPr="00FA379F">
              <w:rPr>
                <w:sz w:val="18"/>
                <w:szCs w:val="18"/>
              </w:rPr>
              <w:t>9 Interpersoonlijk</w:t>
            </w:r>
          </w:p>
          <w:p w14:paraId="722441B9" w14:textId="77777777" w:rsidR="00BB5158" w:rsidRPr="00FA379F" w:rsidRDefault="00BB5158" w:rsidP="00562EA8">
            <w:pPr>
              <w:rPr>
                <w:sz w:val="18"/>
                <w:szCs w:val="18"/>
              </w:rPr>
            </w:pPr>
            <w:r w:rsidRPr="00FA379F">
              <w:rPr>
                <w:sz w:val="18"/>
                <w:szCs w:val="18"/>
              </w:rPr>
              <w:t>10 Intrapersoonlijk</w:t>
            </w:r>
          </w:p>
          <w:p w14:paraId="73FA3969" w14:textId="77777777" w:rsidR="00BB5158" w:rsidRPr="00FA379F" w:rsidRDefault="00BB5158" w:rsidP="00562EA8">
            <w:pPr>
              <w:rPr>
                <w:sz w:val="18"/>
                <w:szCs w:val="18"/>
              </w:rPr>
            </w:pPr>
          </w:p>
          <w:p w14:paraId="61795DDD" w14:textId="77777777" w:rsidR="00BB5158" w:rsidRPr="00FA379F" w:rsidRDefault="00BB5158" w:rsidP="00562EA8">
            <w:pPr>
              <w:rPr>
                <w:sz w:val="18"/>
                <w:szCs w:val="18"/>
              </w:rPr>
            </w:pPr>
            <w:r w:rsidRPr="00FA379F">
              <w:rPr>
                <w:sz w:val="18"/>
                <w:szCs w:val="18"/>
              </w:rPr>
              <w:t>En een selectie van de competenties:</w:t>
            </w:r>
            <w:r w:rsidRPr="00FA379F">
              <w:rPr>
                <w:sz w:val="18"/>
                <w:szCs w:val="18"/>
                <w:vertAlign w:val="superscript"/>
              </w:rPr>
              <w:footnoteReference w:id="2"/>
            </w:r>
          </w:p>
          <w:p w14:paraId="0812D6B5" w14:textId="77777777" w:rsidR="00BB5158" w:rsidRPr="00FA379F" w:rsidRDefault="00BB5158" w:rsidP="00562EA8">
            <w:pPr>
              <w:rPr>
                <w:sz w:val="18"/>
                <w:szCs w:val="18"/>
              </w:rPr>
            </w:pPr>
            <w:r w:rsidRPr="00FA379F">
              <w:rPr>
                <w:sz w:val="18"/>
                <w:szCs w:val="18"/>
              </w:rPr>
              <w:t>2 Adviseren</w:t>
            </w:r>
          </w:p>
          <w:p w14:paraId="55C3950D" w14:textId="77777777" w:rsidR="00BB5158" w:rsidRPr="00FA379F" w:rsidRDefault="00BB5158" w:rsidP="00562EA8">
            <w:pPr>
              <w:rPr>
                <w:sz w:val="18"/>
                <w:szCs w:val="18"/>
              </w:rPr>
            </w:pPr>
            <w:r w:rsidRPr="00FA379F">
              <w:rPr>
                <w:sz w:val="18"/>
                <w:szCs w:val="18"/>
              </w:rPr>
              <w:t>3 Vertegenwoordigen</w:t>
            </w:r>
          </w:p>
          <w:p w14:paraId="4B39EF82" w14:textId="77777777" w:rsidR="00BB5158" w:rsidRPr="00FA379F" w:rsidRDefault="00BB5158" w:rsidP="00562EA8">
            <w:pPr>
              <w:rPr>
                <w:sz w:val="18"/>
                <w:szCs w:val="18"/>
              </w:rPr>
            </w:pPr>
            <w:r w:rsidRPr="00FA379F">
              <w:rPr>
                <w:sz w:val="18"/>
                <w:szCs w:val="18"/>
              </w:rPr>
              <w:t>4 Beslissen</w:t>
            </w:r>
          </w:p>
          <w:p w14:paraId="08A63BA0" w14:textId="77777777" w:rsidR="00BB5158" w:rsidRPr="00FA379F" w:rsidRDefault="00BB5158" w:rsidP="00562EA8">
            <w:pPr>
              <w:rPr>
                <w:sz w:val="18"/>
                <w:szCs w:val="18"/>
              </w:rPr>
            </w:pPr>
            <w:r w:rsidRPr="00FA379F">
              <w:rPr>
                <w:sz w:val="18"/>
                <w:szCs w:val="18"/>
              </w:rPr>
              <w:t>5 Reguleren</w:t>
            </w:r>
          </w:p>
          <w:p w14:paraId="6C4A2417" w14:textId="77777777" w:rsidR="00BB5158" w:rsidRPr="00FA379F" w:rsidRDefault="00BB5158" w:rsidP="00562EA8">
            <w:pPr>
              <w:rPr>
                <w:sz w:val="18"/>
                <w:szCs w:val="18"/>
              </w:rPr>
            </w:pPr>
            <w:r w:rsidRPr="00FA379F">
              <w:rPr>
                <w:sz w:val="18"/>
                <w:szCs w:val="18"/>
              </w:rPr>
              <w:t>6 Dossier managen</w:t>
            </w:r>
          </w:p>
          <w:p w14:paraId="735784AF" w14:textId="77777777" w:rsidR="00BB5158" w:rsidRPr="00FA379F" w:rsidRDefault="00BB5158" w:rsidP="00562EA8">
            <w:pPr>
              <w:rPr>
                <w:sz w:val="18"/>
                <w:szCs w:val="18"/>
              </w:rPr>
            </w:pPr>
            <w:r w:rsidRPr="00FA379F">
              <w:rPr>
                <w:sz w:val="18"/>
                <w:szCs w:val="18"/>
              </w:rPr>
              <w:t>7 Organiseren</w:t>
            </w:r>
          </w:p>
          <w:p w14:paraId="7F8A1100" w14:textId="77777777" w:rsidR="00BB5158" w:rsidRPr="00FA379F" w:rsidRDefault="00BB5158" w:rsidP="00562EA8">
            <w:pPr>
              <w:rPr>
                <w:sz w:val="18"/>
                <w:szCs w:val="18"/>
              </w:rPr>
            </w:pPr>
          </w:p>
          <w:p w14:paraId="6EBB2EB3" w14:textId="77777777" w:rsidR="00BB5158" w:rsidRPr="00FA379F" w:rsidRDefault="00BB5158" w:rsidP="00562EA8">
            <w:pPr>
              <w:rPr>
                <w:sz w:val="18"/>
                <w:szCs w:val="18"/>
              </w:rPr>
            </w:pPr>
            <w:r w:rsidRPr="00FA379F">
              <w:rPr>
                <w:sz w:val="18"/>
                <w:szCs w:val="18"/>
              </w:rPr>
              <w:t>Niveau 3</w:t>
            </w:r>
          </w:p>
        </w:tc>
      </w:tr>
    </w:tbl>
    <w:p w14:paraId="52799476" w14:textId="77777777" w:rsidR="00BB5158" w:rsidRPr="00FA379F" w:rsidRDefault="00BB5158" w:rsidP="00BB5158"/>
    <w:p w14:paraId="1D414B6F" w14:textId="77777777" w:rsidR="00BB5158" w:rsidRPr="00FA379F" w:rsidRDefault="00BB5158" w:rsidP="00BB5158">
      <w:pPr>
        <w:rPr>
          <w:b/>
          <w:lang w:val="en-GB"/>
        </w:rPr>
      </w:pPr>
      <w:r w:rsidRPr="00FA379F">
        <w:rPr>
          <w:lang w:val="en-GB"/>
        </w:rPr>
        <w:br w:type="page"/>
      </w:r>
      <w:r w:rsidRPr="00FA379F">
        <w:rPr>
          <w:b/>
          <w:lang w:val="en-GB"/>
        </w:rPr>
        <w:lastRenderedPageBreak/>
        <w:t>Cohort 2011 – 2012</w:t>
      </w:r>
    </w:p>
    <w:p w14:paraId="6CF7AF9F" w14:textId="77777777" w:rsidR="00BB5158" w:rsidRPr="00FA379F" w:rsidRDefault="00BB5158" w:rsidP="00BB5158">
      <w:pPr>
        <w:rPr>
          <w:lang w:val="en-GB"/>
        </w:rPr>
      </w:pPr>
    </w:p>
    <w:tbl>
      <w:tblPr>
        <w:tblW w:w="99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0"/>
        <w:gridCol w:w="2274"/>
        <w:gridCol w:w="2409"/>
        <w:gridCol w:w="2716"/>
      </w:tblGrid>
      <w:tr w:rsidR="00BB5158" w:rsidRPr="00FA379F" w14:paraId="6D753D2F" w14:textId="77777777" w:rsidTr="00562EA8">
        <w:tc>
          <w:tcPr>
            <w:tcW w:w="2510" w:type="dxa"/>
            <w:vAlign w:val="center"/>
          </w:tcPr>
          <w:p w14:paraId="75195FD8" w14:textId="77777777" w:rsidR="00BB5158" w:rsidRPr="00FA379F" w:rsidRDefault="00BB5158" w:rsidP="00562EA8">
            <w:pPr>
              <w:rPr>
                <w:b/>
                <w:bCs/>
                <w:sz w:val="18"/>
                <w:szCs w:val="18"/>
              </w:rPr>
            </w:pPr>
            <w:r w:rsidRPr="00FA379F">
              <w:rPr>
                <w:b/>
                <w:bCs/>
                <w:sz w:val="18"/>
                <w:szCs w:val="18"/>
              </w:rPr>
              <w:t>K1</w:t>
            </w:r>
          </w:p>
        </w:tc>
        <w:tc>
          <w:tcPr>
            <w:tcW w:w="2274" w:type="dxa"/>
            <w:vAlign w:val="center"/>
          </w:tcPr>
          <w:p w14:paraId="697ECFB0" w14:textId="77777777" w:rsidR="00BB5158" w:rsidRPr="00FA379F" w:rsidRDefault="00BB5158" w:rsidP="00562EA8">
            <w:pPr>
              <w:rPr>
                <w:b/>
                <w:bCs/>
                <w:sz w:val="18"/>
                <w:szCs w:val="18"/>
              </w:rPr>
            </w:pPr>
            <w:r w:rsidRPr="00FA379F">
              <w:rPr>
                <w:b/>
                <w:bCs/>
                <w:sz w:val="18"/>
                <w:szCs w:val="18"/>
              </w:rPr>
              <w:t>K2</w:t>
            </w:r>
          </w:p>
        </w:tc>
        <w:tc>
          <w:tcPr>
            <w:tcW w:w="2409" w:type="dxa"/>
            <w:vAlign w:val="center"/>
          </w:tcPr>
          <w:p w14:paraId="40F27445" w14:textId="77777777" w:rsidR="00BB5158" w:rsidRPr="00FA379F" w:rsidRDefault="00BB5158" w:rsidP="00562EA8">
            <w:pPr>
              <w:rPr>
                <w:b/>
                <w:bCs/>
                <w:sz w:val="18"/>
                <w:szCs w:val="18"/>
              </w:rPr>
            </w:pPr>
            <w:r w:rsidRPr="00FA379F">
              <w:rPr>
                <w:b/>
                <w:bCs/>
                <w:sz w:val="18"/>
                <w:szCs w:val="18"/>
              </w:rPr>
              <w:t>K3</w:t>
            </w:r>
          </w:p>
        </w:tc>
        <w:tc>
          <w:tcPr>
            <w:tcW w:w="2716" w:type="dxa"/>
            <w:vAlign w:val="center"/>
          </w:tcPr>
          <w:p w14:paraId="30635309" w14:textId="77777777" w:rsidR="00BB5158" w:rsidRPr="00FA379F" w:rsidRDefault="00BB5158" w:rsidP="00562EA8">
            <w:pPr>
              <w:rPr>
                <w:b/>
                <w:bCs/>
                <w:sz w:val="18"/>
                <w:szCs w:val="18"/>
              </w:rPr>
            </w:pPr>
            <w:r w:rsidRPr="00FA379F">
              <w:rPr>
                <w:b/>
                <w:bCs/>
                <w:sz w:val="18"/>
                <w:szCs w:val="18"/>
              </w:rPr>
              <w:t>K4</w:t>
            </w:r>
          </w:p>
        </w:tc>
      </w:tr>
      <w:tr w:rsidR="00BB5158" w:rsidRPr="00FA379F" w14:paraId="1209CEC9" w14:textId="77777777" w:rsidTr="00562EA8">
        <w:tc>
          <w:tcPr>
            <w:tcW w:w="2510" w:type="dxa"/>
          </w:tcPr>
          <w:p w14:paraId="45B927C3" w14:textId="77777777" w:rsidR="00BB5158" w:rsidRPr="00FA379F" w:rsidRDefault="00BB5158" w:rsidP="00562EA8">
            <w:pPr>
              <w:rPr>
                <w:b/>
                <w:sz w:val="18"/>
                <w:szCs w:val="18"/>
              </w:rPr>
            </w:pPr>
            <w:r w:rsidRPr="00FA379F">
              <w:rPr>
                <w:b/>
                <w:sz w:val="18"/>
                <w:szCs w:val="18"/>
              </w:rPr>
              <w:t>14 studiepunten</w:t>
            </w:r>
          </w:p>
        </w:tc>
        <w:tc>
          <w:tcPr>
            <w:tcW w:w="2274" w:type="dxa"/>
          </w:tcPr>
          <w:p w14:paraId="6B374F0F" w14:textId="77777777" w:rsidR="00BB5158" w:rsidRPr="00FA379F" w:rsidRDefault="00BB5158" w:rsidP="00562EA8">
            <w:pPr>
              <w:rPr>
                <w:b/>
                <w:sz w:val="18"/>
                <w:szCs w:val="18"/>
              </w:rPr>
            </w:pPr>
            <w:r w:rsidRPr="00FA379F">
              <w:rPr>
                <w:b/>
                <w:sz w:val="18"/>
                <w:szCs w:val="18"/>
              </w:rPr>
              <w:t>15 studiepunten</w:t>
            </w:r>
          </w:p>
        </w:tc>
        <w:tc>
          <w:tcPr>
            <w:tcW w:w="2409" w:type="dxa"/>
          </w:tcPr>
          <w:p w14:paraId="43E0EFE1" w14:textId="77777777" w:rsidR="00BB5158" w:rsidRPr="00FA379F" w:rsidRDefault="00BB5158" w:rsidP="00562EA8">
            <w:pPr>
              <w:rPr>
                <w:b/>
                <w:sz w:val="18"/>
                <w:szCs w:val="18"/>
              </w:rPr>
            </w:pPr>
            <w:r w:rsidRPr="00FA379F">
              <w:rPr>
                <w:b/>
                <w:sz w:val="18"/>
                <w:szCs w:val="18"/>
              </w:rPr>
              <w:t>15 studiepunten</w:t>
            </w:r>
          </w:p>
        </w:tc>
        <w:tc>
          <w:tcPr>
            <w:tcW w:w="2716" w:type="dxa"/>
          </w:tcPr>
          <w:p w14:paraId="275F6747" w14:textId="77777777" w:rsidR="00BB5158" w:rsidRPr="00FA379F" w:rsidRDefault="00BB5158" w:rsidP="00562EA8">
            <w:pPr>
              <w:rPr>
                <w:b/>
                <w:sz w:val="18"/>
                <w:szCs w:val="18"/>
              </w:rPr>
            </w:pPr>
            <w:r w:rsidRPr="00FA379F">
              <w:rPr>
                <w:b/>
                <w:sz w:val="18"/>
                <w:szCs w:val="18"/>
              </w:rPr>
              <w:t>14 studiepunten</w:t>
            </w:r>
          </w:p>
        </w:tc>
      </w:tr>
      <w:tr w:rsidR="00BB5158" w:rsidRPr="00FA379F" w14:paraId="65592ED1" w14:textId="77777777" w:rsidTr="00562EA8">
        <w:tc>
          <w:tcPr>
            <w:tcW w:w="2510" w:type="dxa"/>
          </w:tcPr>
          <w:p w14:paraId="1D4EAD25" w14:textId="77777777" w:rsidR="00BB5158" w:rsidRPr="00FA379F" w:rsidRDefault="00BB5158" w:rsidP="00562EA8">
            <w:pPr>
              <w:rPr>
                <w:sz w:val="18"/>
                <w:szCs w:val="18"/>
              </w:rPr>
            </w:pPr>
            <w:r w:rsidRPr="00FA379F">
              <w:rPr>
                <w:sz w:val="18"/>
                <w:szCs w:val="18"/>
              </w:rPr>
              <w:t>Thema:</w:t>
            </w:r>
          </w:p>
          <w:p w14:paraId="6E5519CA" w14:textId="77777777" w:rsidR="00BB5158" w:rsidRPr="00FA379F" w:rsidRDefault="00BB5158" w:rsidP="00562EA8">
            <w:pPr>
              <w:rPr>
                <w:sz w:val="18"/>
                <w:szCs w:val="18"/>
              </w:rPr>
            </w:pPr>
            <w:r w:rsidRPr="00FA379F">
              <w:rPr>
                <w:sz w:val="18"/>
                <w:szCs w:val="18"/>
              </w:rPr>
              <w:t>De bedrijfsjurist</w:t>
            </w:r>
          </w:p>
        </w:tc>
        <w:tc>
          <w:tcPr>
            <w:tcW w:w="2274" w:type="dxa"/>
          </w:tcPr>
          <w:p w14:paraId="51CB40CF" w14:textId="77777777" w:rsidR="00BB5158" w:rsidRPr="00FA379F" w:rsidRDefault="00BB5158" w:rsidP="00562EA8">
            <w:pPr>
              <w:rPr>
                <w:sz w:val="18"/>
                <w:szCs w:val="18"/>
              </w:rPr>
            </w:pPr>
            <w:r w:rsidRPr="00FA379F">
              <w:rPr>
                <w:sz w:val="18"/>
                <w:szCs w:val="18"/>
              </w:rPr>
              <w:t>Thema:</w:t>
            </w:r>
          </w:p>
          <w:p w14:paraId="7D822AB9" w14:textId="77777777" w:rsidR="00BB5158" w:rsidRPr="00FA379F" w:rsidRDefault="00BB5158" w:rsidP="00562EA8">
            <w:pPr>
              <w:rPr>
                <w:sz w:val="18"/>
                <w:szCs w:val="18"/>
              </w:rPr>
            </w:pPr>
            <w:r w:rsidRPr="00FA379F">
              <w:rPr>
                <w:sz w:val="18"/>
                <w:szCs w:val="18"/>
              </w:rPr>
              <w:t>Secretaris in een rechterlijke omgeving</w:t>
            </w:r>
          </w:p>
        </w:tc>
        <w:tc>
          <w:tcPr>
            <w:tcW w:w="2409" w:type="dxa"/>
          </w:tcPr>
          <w:p w14:paraId="05AE0022" w14:textId="77777777" w:rsidR="00BB5158" w:rsidRPr="00FA379F" w:rsidRDefault="00BB5158" w:rsidP="00562EA8">
            <w:pPr>
              <w:rPr>
                <w:sz w:val="18"/>
                <w:szCs w:val="18"/>
              </w:rPr>
            </w:pPr>
            <w:r w:rsidRPr="00FA379F">
              <w:rPr>
                <w:sz w:val="18"/>
                <w:szCs w:val="18"/>
              </w:rPr>
              <w:t>Thema:</w:t>
            </w:r>
          </w:p>
          <w:p w14:paraId="7F47D4D1" w14:textId="77777777" w:rsidR="00BB5158" w:rsidRPr="00FA379F" w:rsidRDefault="00BB5158" w:rsidP="00562EA8">
            <w:pPr>
              <w:rPr>
                <w:sz w:val="18"/>
                <w:szCs w:val="18"/>
              </w:rPr>
            </w:pPr>
            <w:r w:rsidRPr="00FA379F">
              <w:rPr>
                <w:sz w:val="18"/>
                <w:szCs w:val="18"/>
              </w:rPr>
              <w:t>De belangenbehartiger</w:t>
            </w:r>
          </w:p>
        </w:tc>
        <w:tc>
          <w:tcPr>
            <w:tcW w:w="2716" w:type="dxa"/>
          </w:tcPr>
          <w:p w14:paraId="01BC462C" w14:textId="77777777" w:rsidR="00BB5158" w:rsidRPr="00FA379F" w:rsidRDefault="00BB5158" w:rsidP="00562EA8">
            <w:pPr>
              <w:rPr>
                <w:sz w:val="18"/>
                <w:szCs w:val="18"/>
              </w:rPr>
            </w:pPr>
            <w:r w:rsidRPr="00FA379F">
              <w:rPr>
                <w:sz w:val="18"/>
                <w:szCs w:val="18"/>
              </w:rPr>
              <w:t>Thema:</w:t>
            </w:r>
          </w:p>
          <w:p w14:paraId="2EDCBD5C" w14:textId="77777777" w:rsidR="00BB5158" w:rsidRPr="00FA379F" w:rsidRDefault="00BB5158" w:rsidP="00562EA8">
            <w:pPr>
              <w:rPr>
                <w:sz w:val="18"/>
                <w:szCs w:val="18"/>
              </w:rPr>
            </w:pPr>
            <w:r w:rsidRPr="00FA379F">
              <w:rPr>
                <w:sz w:val="18"/>
                <w:szCs w:val="18"/>
              </w:rPr>
              <w:t>De beleidsmedewerker</w:t>
            </w:r>
          </w:p>
        </w:tc>
      </w:tr>
      <w:tr w:rsidR="00BB5158" w:rsidRPr="00FA379F" w14:paraId="05548657" w14:textId="77777777" w:rsidTr="00562EA8">
        <w:tc>
          <w:tcPr>
            <w:tcW w:w="2510" w:type="dxa"/>
          </w:tcPr>
          <w:p w14:paraId="2965E1D7" w14:textId="77777777" w:rsidR="00BB5158" w:rsidRPr="00FA379F" w:rsidRDefault="00BB5158" w:rsidP="00562EA8">
            <w:pPr>
              <w:tabs>
                <w:tab w:val="num" w:pos="120"/>
              </w:tabs>
              <w:rPr>
                <w:sz w:val="18"/>
                <w:szCs w:val="18"/>
              </w:rPr>
            </w:pPr>
            <w:r w:rsidRPr="00FA379F">
              <w:rPr>
                <w:sz w:val="18"/>
                <w:szCs w:val="18"/>
              </w:rPr>
              <w:t>Competenties:</w:t>
            </w:r>
          </w:p>
          <w:p w14:paraId="4495CDBF" w14:textId="77777777" w:rsidR="00BB5158" w:rsidRPr="00FA379F" w:rsidRDefault="00BB5158" w:rsidP="00562EA8">
            <w:pPr>
              <w:tabs>
                <w:tab w:val="num" w:pos="705"/>
              </w:tabs>
              <w:rPr>
                <w:rFonts w:cs="Arial"/>
                <w:sz w:val="18"/>
                <w:szCs w:val="18"/>
              </w:rPr>
            </w:pPr>
            <w:r w:rsidRPr="00FA379F">
              <w:rPr>
                <w:rFonts w:cs="Arial"/>
                <w:sz w:val="18"/>
                <w:szCs w:val="18"/>
              </w:rPr>
              <w:t xml:space="preserve">1 Juridisch analyseren </w:t>
            </w:r>
          </w:p>
          <w:p w14:paraId="4202EDA8" w14:textId="77777777" w:rsidR="00BB5158" w:rsidRPr="00FA379F" w:rsidRDefault="00BB5158" w:rsidP="00562EA8">
            <w:pPr>
              <w:tabs>
                <w:tab w:val="num" w:pos="705"/>
              </w:tabs>
              <w:rPr>
                <w:sz w:val="18"/>
                <w:szCs w:val="18"/>
              </w:rPr>
            </w:pPr>
            <w:r w:rsidRPr="00FA379F">
              <w:rPr>
                <w:rFonts w:cs="Arial"/>
                <w:sz w:val="18"/>
                <w:szCs w:val="18"/>
              </w:rPr>
              <w:t>2 Adviseren</w:t>
            </w:r>
          </w:p>
          <w:p w14:paraId="056414A3" w14:textId="77777777" w:rsidR="00BB5158" w:rsidRPr="00FA379F" w:rsidRDefault="00BB5158" w:rsidP="00562EA8">
            <w:pPr>
              <w:tabs>
                <w:tab w:val="num" w:pos="705"/>
              </w:tabs>
              <w:rPr>
                <w:sz w:val="18"/>
                <w:szCs w:val="18"/>
              </w:rPr>
            </w:pPr>
            <w:r w:rsidRPr="00FA379F">
              <w:rPr>
                <w:sz w:val="18"/>
                <w:szCs w:val="18"/>
              </w:rPr>
              <w:t xml:space="preserve"> </w:t>
            </w:r>
          </w:p>
          <w:p w14:paraId="6B785315" w14:textId="77777777" w:rsidR="00BB5158" w:rsidRPr="00FA379F" w:rsidRDefault="00BB5158" w:rsidP="00562EA8">
            <w:pPr>
              <w:tabs>
                <w:tab w:val="num" w:pos="705"/>
              </w:tabs>
              <w:rPr>
                <w:sz w:val="18"/>
                <w:szCs w:val="18"/>
              </w:rPr>
            </w:pPr>
          </w:p>
          <w:p w14:paraId="02182A5E" w14:textId="77777777" w:rsidR="00BB5158" w:rsidRPr="00FA379F" w:rsidRDefault="00BB5158" w:rsidP="00562EA8">
            <w:pPr>
              <w:tabs>
                <w:tab w:val="num" w:pos="705"/>
              </w:tabs>
              <w:rPr>
                <w:sz w:val="18"/>
                <w:szCs w:val="18"/>
              </w:rPr>
            </w:pPr>
          </w:p>
          <w:p w14:paraId="741E149D" w14:textId="77777777" w:rsidR="00BB5158" w:rsidRPr="00FA379F" w:rsidRDefault="00BB5158" w:rsidP="00562EA8">
            <w:pPr>
              <w:tabs>
                <w:tab w:val="num" w:pos="705"/>
              </w:tabs>
              <w:rPr>
                <w:sz w:val="18"/>
                <w:szCs w:val="18"/>
              </w:rPr>
            </w:pPr>
            <w:r w:rsidRPr="00FA379F">
              <w:rPr>
                <w:sz w:val="18"/>
                <w:szCs w:val="18"/>
              </w:rPr>
              <w:t>Niveau 2</w:t>
            </w:r>
          </w:p>
        </w:tc>
        <w:tc>
          <w:tcPr>
            <w:tcW w:w="2274" w:type="dxa"/>
          </w:tcPr>
          <w:p w14:paraId="4109BB48" w14:textId="77777777" w:rsidR="00BB5158" w:rsidRPr="00FA379F" w:rsidRDefault="00BB5158" w:rsidP="00562EA8">
            <w:pPr>
              <w:tabs>
                <w:tab w:val="num" w:pos="705"/>
              </w:tabs>
              <w:rPr>
                <w:sz w:val="18"/>
                <w:szCs w:val="18"/>
              </w:rPr>
            </w:pPr>
            <w:r w:rsidRPr="00FA379F">
              <w:rPr>
                <w:sz w:val="18"/>
                <w:szCs w:val="18"/>
              </w:rPr>
              <w:t xml:space="preserve">Competentie: </w:t>
            </w:r>
          </w:p>
          <w:p w14:paraId="2D628775" w14:textId="77777777" w:rsidR="00BB5158" w:rsidRPr="00FA379F" w:rsidRDefault="00BB5158" w:rsidP="00562EA8">
            <w:pPr>
              <w:tabs>
                <w:tab w:val="num" w:pos="189"/>
              </w:tabs>
              <w:rPr>
                <w:sz w:val="18"/>
                <w:szCs w:val="18"/>
              </w:rPr>
            </w:pPr>
            <w:r w:rsidRPr="00FA379F">
              <w:rPr>
                <w:sz w:val="18"/>
                <w:szCs w:val="18"/>
              </w:rPr>
              <w:t>4 Beslissen</w:t>
            </w:r>
          </w:p>
          <w:p w14:paraId="37F3663A" w14:textId="77777777" w:rsidR="00BB5158" w:rsidRPr="00FA379F" w:rsidRDefault="00BB5158" w:rsidP="00562EA8">
            <w:pPr>
              <w:rPr>
                <w:sz w:val="18"/>
                <w:szCs w:val="18"/>
              </w:rPr>
            </w:pPr>
          </w:p>
          <w:p w14:paraId="0FA586EE" w14:textId="77777777" w:rsidR="00BB5158" w:rsidRPr="00FA379F" w:rsidRDefault="00BB5158" w:rsidP="00562EA8">
            <w:pPr>
              <w:rPr>
                <w:sz w:val="18"/>
                <w:szCs w:val="18"/>
              </w:rPr>
            </w:pPr>
          </w:p>
          <w:p w14:paraId="5C36135A" w14:textId="77777777" w:rsidR="00BB5158" w:rsidRPr="00FA379F" w:rsidRDefault="00BB5158" w:rsidP="00562EA8">
            <w:pPr>
              <w:rPr>
                <w:sz w:val="18"/>
                <w:szCs w:val="18"/>
              </w:rPr>
            </w:pPr>
          </w:p>
          <w:p w14:paraId="21915B0F" w14:textId="77777777" w:rsidR="00BB5158" w:rsidRPr="00FA379F" w:rsidRDefault="00BB5158" w:rsidP="00562EA8">
            <w:pPr>
              <w:rPr>
                <w:sz w:val="18"/>
                <w:szCs w:val="18"/>
              </w:rPr>
            </w:pPr>
          </w:p>
          <w:p w14:paraId="605F0F7C" w14:textId="77777777" w:rsidR="00BB5158" w:rsidRPr="00FA379F" w:rsidRDefault="00BB5158" w:rsidP="00562EA8">
            <w:pPr>
              <w:rPr>
                <w:sz w:val="18"/>
                <w:szCs w:val="18"/>
              </w:rPr>
            </w:pPr>
            <w:r w:rsidRPr="00FA379F">
              <w:rPr>
                <w:sz w:val="18"/>
                <w:szCs w:val="18"/>
              </w:rPr>
              <w:t>Niveau 2</w:t>
            </w:r>
          </w:p>
        </w:tc>
        <w:tc>
          <w:tcPr>
            <w:tcW w:w="2409" w:type="dxa"/>
          </w:tcPr>
          <w:p w14:paraId="39E1FB5D" w14:textId="77777777" w:rsidR="00BB5158" w:rsidRPr="00FA379F" w:rsidRDefault="00BB5158" w:rsidP="00562EA8">
            <w:pPr>
              <w:tabs>
                <w:tab w:val="num" w:pos="705"/>
              </w:tabs>
              <w:rPr>
                <w:sz w:val="18"/>
                <w:szCs w:val="18"/>
              </w:rPr>
            </w:pPr>
            <w:r w:rsidRPr="00FA379F">
              <w:rPr>
                <w:sz w:val="18"/>
                <w:szCs w:val="18"/>
              </w:rPr>
              <w:t xml:space="preserve">Competenties: </w:t>
            </w:r>
          </w:p>
          <w:p w14:paraId="2D74E72B" w14:textId="77777777" w:rsidR="00BB5158" w:rsidRPr="00FA379F" w:rsidRDefault="00BB5158" w:rsidP="00562EA8">
            <w:pPr>
              <w:tabs>
                <w:tab w:val="num" w:pos="705"/>
              </w:tabs>
              <w:rPr>
                <w:rFonts w:cs="Arial"/>
                <w:sz w:val="18"/>
                <w:szCs w:val="18"/>
              </w:rPr>
            </w:pPr>
            <w:r w:rsidRPr="00FA379F">
              <w:rPr>
                <w:rFonts w:cs="Arial"/>
                <w:sz w:val="18"/>
                <w:szCs w:val="18"/>
              </w:rPr>
              <w:t xml:space="preserve">3 Vertegenwoordigen </w:t>
            </w:r>
          </w:p>
          <w:p w14:paraId="78D521ED" w14:textId="77777777" w:rsidR="00BB5158" w:rsidRPr="00FA379F" w:rsidRDefault="00BB5158" w:rsidP="00562EA8">
            <w:pPr>
              <w:rPr>
                <w:sz w:val="18"/>
                <w:szCs w:val="18"/>
              </w:rPr>
            </w:pPr>
          </w:p>
          <w:p w14:paraId="238381FA" w14:textId="77777777" w:rsidR="00BB5158" w:rsidRPr="00FA379F" w:rsidRDefault="00BB5158" w:rsidP="00562EA8">
            <w:pPr>
              <w:rPr>
                <w:sz w:val="18"/>
                <w:szCs w:val="18"/>
              </w:rPr>
            </w:pPr>
          </w:p>
          <w:p w14:paraId="071E177C" w14:textId="77777777" w:rsidR="00BB5158" w:rsidRPr="00FA379F" w:rsidRDefault="00BB5158" w:rsidP="00562EA8">
            <w:pPr>
              <w:rPr>
                <w:sz w:val="18"/>
                <w:szCs w:val="18"/>
              </w:rPr>
            </w:pPr>
          </w:p>
          <w:p w14:paraId="2877A459" w14:textId="77777777" w:rsidR="00BB5158" w:rsidRPr="00FA379F" w:rsidRDefault="00BB5158" w:rsidP="00562EA8">
            <w:pPr>
              <w:rPr>
                <w:sz w:val="18"/>
                <w:szCs w:val="18"/>
              </w:rPr>
            </w:pPr>
          </w:p>
          <w:p w14:paraId="10E8BBEF" w14:textId="77777777" w:rsidR="00BB5158" w:rsidRPr="00FA379F" w:rsidRDefault="00BB5158" w:rsidP="00562EA8">
            <w:pPr>
              <w:rPr>
                <w:sz w:val="18"/>
                <w:szCs w:val="18"/>
              </w:rPr>
            </w:pPr>
            <w:r w:rsidRPr="00FA379F">
              <w:rPr>
                <w:sz w:val="18"/>
                <w:szCs w:val="18"/>
              </w:rPr>
              <w:t>Niveau 2</w:t>
            </w:r>
          </w:p>
        </w:tc>
        <w:tc>
          <w:tcPr>
            <w:tcW w:w="2716" w:type="dxa"/>
          </w:tcPr>
          <w:p w14:paraId="4B7E6BE2" w14:textId="77777777" w:rsidR="00BB5158" w:rsidRPr="00FA379F" w:rsidRDefault="00BB5158" w:rsidP="00562EA8">
            <w:pPr>
              <w:tabs>
                <w:tab w:val="num" w:pos="705"/>
              </w:tabs>
              <w:rPr>
                <w:sz w:val="18"/>
                <w:szCs w:val="18"/>
              </w:rPr>
            </w:pPr>
            <w:r w:rsidRPr="00FA379F">
              <w:rPr>
                <w:sz w:val="18"/>
                <w:szCs w:val="18"/>
              </w:rPr>
              <w:t xml:space="preserve">Competenties: </w:t>
            </w:r>
          </w:p>
          <w:p w14:paraId="4BFD8F73" w14:textId="77777777" w:rsidR="00BB5158" w:rsidRPr="00FA379F" w:rsidRDefault="00BB5158" w:rsidP="00562EA8">
            <w:pPr>
              <w:rPr>
                <w:rFonts w:cs="Arial"/>
                <w:sz w:val="18"/>
                <w:szCs w:val="18"/>
              </w:rPr>
            </w:pPr>
            <w:r w:rsidRPr="00FA379F">
              <w:rPr>
                <w:rFonts w:cs="Arial"/>
                <w:i/>
                <w:sz w:val="18"/>
                <w:szCs w:val="18"/>
              </w:rPr>
              <w:t xml:space="preserve">5 </w:t>
            </w:r>
            <w:r w:rsidRPr="00FA379F">
              <w:rPr>
                <w:rFonts w:cs="Arial"/>
                <w:sz w:val="18"/>
                <w:szCs w:val="18"/>
              </w:rPr>
              <w:t>Reguleren</w:t>
            </w:r>
          </w:p>
          <w:p w14:paraId="5974FA27" w14:textId="77777777" w:rsidR="00BB5158" w:rsidRPr="00FA379F" w:rsidRDefault="00BB5158" w:rsidP="00562EA8">
            <w:pPr>
              <w:rPr>
                <w:rFonts w:cs="Arial"/>
                <w:sz w:val="18"/>
                <w:szCs w:val="18"/>
              </w:rPr>
            </w:pPr>
            <w:r w:rsidRPr="00FA379F">
              <w:rPr>
                <w:rFonts w:cs="Arial"/>
                <w:sz w:val="18"/>
                <w:szCs w:val="18"/>
              </w:rPr>
              <w:t>7 Organiseren</w:t>
            </w:r>
          </w:p>
          <w:p w14:paraId="77ADA007" w14:textId="77777777" w:rsidR="00BB5158" w:rsidRPr="00FA379F" w:rsidRDefault="00BB5158" w:rsidP="00562EA8">
            <w:pPr>
              <w:tabs>
                <w:tab w:val="num" w:pos="705"/>
              </w:tabs>
              <w:rPr>
                <w:sz w:val="18"/>
                <w:szCs w:val="18"/>
              </w:rPr>
            </w:pPr>
            <w:r w:rsidRPr="00FA379F">
              <w:rPr>
                <w:sz w:val="18"/>
                <w:szCs w:val="18"/>
              </w:rPr>
              <w:t>8 Praktijkgericht juridisch onderzoek</w:t>
            </w:r>
          </w:p>
          <w:p w14:paraId="5AE12207" w14:textId="77777777" w:rsidR="00BB5158" w:rsidRPr="00FA379F" w:rsidRDefault="00BB5158" w:rsidP="00562EA8">
            <w:pPr>
              <w:tabs>
                <w:tab w:val="num" w:pos="705"/>
              </w:tabs>
              <w:rPr>
                <w:sz w:val="18"/>
                <w:szCs w:val="18"/>
              </w:rPr>
            </w:pPr>
          </w:p>
          <w:p w14:paraId="09E35F8E" w14:textId="77777777" w:rsidR="00BB5158" w:rsidRPr="00FA379F" w:rsidRDefault="00BB5158" w:rsidP="00562EA8">
            <w:pPr>
              <w:tabs>
                <w:tab w:val="num" w:pos="705"/>
              </w:tabs>
              <w:rPr>
                <w:sz w:val="18"/>
                <w:szCs w:val="18"/>
              </w:rPr>
            </w:pPr>
          </w:p>
          <w:p w14:paraId="72D58B79" w14:textId="77777777" w:rsidR="00BB5158" w:rsidRPr="00FA379F" w:rsidRDefault="00BB5158" w:rsidP="00562EA8">
            <w:pPr>
              <w:tabs>
                <w:tab w:val="num" w:pos="705"/>
              </w:tabs>
              <w:rPr>
                <w:sz w:val="18"/>
                <w:szCs w:val="18"/>
              </w:rPr>
            </w:pPr>
            <w:r w:rsidRPr="00FA379F">
              <w:rPr>
                <w:sz w:val="18"/>
                <w:szCs w:val="18"/>
              </w:rPr>
              <w:t>Niveau 2</w:t>
            </w:r>
          </w:p>
        </w:tc>
      </w:tr>
      <w:tr w:rsidR="00BB5158" w:rsidRPr="00FA379F" w14:paraId="3D228CDD" w14:textId="77777777" w:rsidTr="00562EA8">
        <w:tc>
          <w:tcPr>
            <w:tcW w:w="2510" w:type="dxa"/>
            <w:vAlign w:val="center"/>
          </w:tcPr>
          <w:p w14:paraId="16B261F1" w14:textId="77777777" w:rsidR="00BB5158" w:rsidRPr="00FA379F" w:rsidRDefault="00BB5158" w:rsidP="00BB5158">
            <w:pPr>
              <w:numPr>
                <w:ilvl w:val="0"/>
                <w:numId w:val="39"/>
              </w:numPr>
              <w:tabs>
                <w:tab w:val="left" w:pos="284"/>
              </w:tabs>
              <w:ind w:left="360"/>
              <w:rPr>
                <w:sz w:val="18"/>
                <w:szCs w:val="18"/>
              </w:rPr>
            </w:pPr>
            <w:r w:rsidRPr="00FA379F">
              <w:rPr>
                <w:sz w:val="18"/>
                <w:szCs w:val="18"/>
              </w:rPr>
              <w:t>Juridische gespreks-</w:t>
            </w:r>
          </w:p>
          <w:p w14:paraId="54642614" w14:textId="77777777" w:rsidR="00BB5158" w:rsidRPr="00FA379F" w:rsidRDefault="00BB5158" w:rsidP="00562EA8">
            <w:pPr>
              <w:tabs>
                <w:tab w:val="left" w:pos="284"/>
              </w:tabs>
              <w:rPr>
                <w:sz w:val="18"/>
                <w:szCs w:val="18"/>
              </w:rPr>
            </w:pPr>
            <w:r w:rsidRPr="00FA379F">
              <w:rPr>
                <w:sz w:val="18"/>
                <w:szCs w:val="18"/>
              </w:rPr>
              <w:t xml:space="preserve">      vaardigheden</w:t>
            </w:r>
          </w:p>
          <w:p w14:paraId="2115AAB4" w14:textId="77777777" w:rsidR="00BB5158" w:rsidRPr="00FA379F" w:rsidRDefault="00BB5158" w:rsidP="00BB5158">
            <w:pPr>
              <w:numPr>
                <w:ilvl w:val="0"/>
                <w:numId w:val="39"/>
              </w:numPr>
              <w:tabs>
                <w:tab w:val="left" w:pos="0"/>
                <w:tab w:val="left" w:pos="284"/>
              </w:tabs>
              <w:ind w:left="360"/>
              <w:rPr>
                <w:sz w:val="18"/>
                <w:szCs w:val="18"/>
              </w:rPr>
            </w:pPr>
            <w:r w:rsidRPr="00FA379F">
              <w:rPr>
                <w:sz w:val="18"/>
                <w:szCs w:val="18"/>
              </w:rPr>
              <w:t>Financieel management</w:t>
            </w:r>
          </w:p>
          <w:p w14:paraId="57428246" w14:textId="77777777" w:rsidR="00BB5158" w:rsidRPr="00FA379F" w:rsidRDefault="00BB5158" w:rsidP="00BB5158">
            <w:pPr>
              <w:numPr>
                <w:ilvl w:val="0"/>
                <w:numId w:val="39"/>
              </w:numPr>
              <w:tabs>
                <w:tab w:val="left" w:pos="0"/>
                <w:tab w:val="left" w:pos="284"/>
              </w:tabs>
              <w:ind w:left="360"/>
              <w:rPr>
                <w:sz w:val="18"/>
                <w:szCs w:val="18"/>
              </w:rPr>
            </w:pPr>
            <w:r w:rsidRPr="00FA379F">
              <w:rPr>
                <w:sz w:val="18"/>
                <w:szCs w:val="18"/>
              </w:rPr>
              <w:t>Verbintenissenrecht I</w:t>
            </w:r>
          </w:p>
          <w:p w14:paraId="2D8C8AD4" w14:textId="77777777" w:rsidR="00BB5158" w:rsidRPr="00FA379F" w:rsidRDefault="00BB5158" w:rsidP="00BB5158">
            <w:pPr>
              <w:numPr>
                <w:ilvl w:val="0"/>
                <w:numId w:val="39"/>
              </w:numPr>
              <w:tabs>
                <w:tab w:val="left" w:pos="0"/>
                <w:tab w:val="left" w:pos="284"/>
              </w:tabs>
              <w:ind w:left="360"/>
              <w:rPr>
                <w:sz w:val="18"/>
                <w:szCs w:val="18"/>
              </w:rPr>
            </w:pPr>
            <w:r w:rsidRPr="00FA379F">
              <w:rPr>
                <w:sz w:val="18"/>
                <w:szCs w:val="18"/>
              </w:rPr>
              <w:t xml:space="preserve">Bestuursrecht </w:t>
            </w:r>
          </w:p>
          <w:p w14:paraId="03B6A0DD" w14:textId="77777777" w:rsidR="00BB5158" w:rsidRPr="00FA379F" w:rsidRDefault="00BB5158" w:rsidP="00562EA8">
            <w:pPr>
              <w:tabs>
                <w:tab w:val="left" w:pos="0"/>
                <w:tab w:val="left" w:pos="284"/>
              </w:tabs>
              <w:rPr>
                <w:sz w:val="18"/>
                <w:szCs w:val="18"/>
              </w:rPr>
            </w:pPr>
            <w:r w:rsidRPr="00FA379F">
              <w:rPr>
                <w:sz w:val="18"/>
                <w:szCs w:val="18"/>
              </w:rPr>
              <w:t xml:space="preserve">      vergunningen</w:t>
            </w:r>
          </w:p>
          <w:p w14:paraId="1045FA75" w14:textId="77777777" w:rsidR="00BB5158" w:rsidRPr="00FA379F" w:rsidRDefault="00BB5158" w:rsidP="00BB5158">
            <w:pPr>
              <w:numPr>
                <w:ilvl w:val="0"/>
                <w:numId w:val="39"/>
              </w:numPr>
              <w:tabs>
                <w:tab w:val="left" w:pos="0"/>
                <w:tab w:val="left" w:pos="284"/>
              </w:tabs>
              <w:ind w:left="360"/>
              <w:rPr>
                <w:sz w:val="18"/>
                <w:szCs w:val="18"/>
              </w:rPr>
            </w:pPr>
            <w:r w:rsidRPr="00FA379F">
              <w:rPr>
                <w:sz w:val="18"/>
                <w:szCs w:val="18"/>
              </w:rPr>
              <w:t>Bestuursrecht</w:t>
            </w:r>
          </w:p>
          <w:p w14:paraId="67A60882" w14:textId="77777777" w:rsidR="00BB5158" w:rsidRPr="00FA379F" w:rsidRDefault="00BB5158" w:rsidP="00562EA8">
            <w:pPr>
              <w:tabs>
                <w:tab w:val="left" w:pos="0"/>
                <w:tab w:val="left" w:pos="284"/>
              </w:tabs>
              <w:rPr>
                <w:sz w:val="18"/>
                <w:szCs w:val="18"/>
              </w:rPr>
            </w:pPr>
            <w:r w:rsidRPr="00FA379F">
              <w:rPr>
                <w:sz w:val="18"/>
                <w:szCs w:val="18"/>
              </w:rPr>
              <w:t xml:space="preserve">      handhaving</w:t>
            </w:r>
          </w:p>
          <w:p w14:paraId="67A1514B" w14:textId="77777777" w:rsidR="00BB5158" w:rsidRPr="00FA379F" w:rsidRDefault="00BB5158" w:rsidP="00562EA8">
            <w:pPr>
              <w:tabs>
                <w:tab w:val="left" w:pos="0"/>
                <w:tab w:val="left" w:pos="284"/>
              </w:tabs>
              <w:rPr>
                <w:sz w:val="18"/>
                <w:szCs w:val="18"/>
              </w:rPr>
            </w:pPr>
          </w:p>
          <w:p w14:paraId="32B8A3EE" w14:textId="77777777" w:rsidR="00BB5158" w:rsidRPr="00FA379F" w:rsidRDefault="00BB5158" w:rsidP="00562EA8">
            <w:pPr>
              <w:tabs>
                <w:tab w:val="left" w:pos="0"/>
                <w:tab w:val="left" w:pos="284"/>
              </w:tabs>
              <w:rPr>
                <w:sz w:val="18"/>
                <w:szCs w:val="18"/>
              </w:rPr>
            </w:pPr>
          </w:p>
          <w:p w14:paraId="7075BAB3" w14:textId="77777777" w:rsidR="00BB5158" w:rsidRPr="00FA379F" w:rsidRDefault="00BB5158" w:rsidP="00BB5158">
            <w:pPr>
              <w:numPr>
                <w:ilvl w:val="0"/>
                <w:numId w:val="39"/>
              </w:numPr>
              <w:tabs>
                <w:tab w:val="num" w:pos="284"/>
              </w:tabs>
              <w:ind w:left="360"/>
              <w:rPr>
                <w:sz w:val="18"/>
                <w:szCs w:val="18"/>
              </w:rPr>
            </w:pPr>
            <w:r w:rsidRPr="00FA379F">
              <w:rPr>
                <w:sz w:val="18"/>
                <w:szCs w:val="18"/>
              </w:rPr>
              <w:t>Beroepsproduct</w:t>
            </w:r>
          </w:p>
        </w:tc>
        <w:tc>
          <w:tcPr>
            <w:tcW w:w="2274" w:type="dxa"/>
            <w:vAlign w:val="center"/>
          </w:tcPr>
          <w:p w14:paraId="6F884BAD" w14:textId="77777777" w:rsidR="00BB5158" w:rsidRPr="00FA379F" w:rsidRDefault="00BB5158" w:rsidP="00562EA8">
            <w:pPr>
              <w:rPr>
                <w:sz w:val="18"/>
                <w:szCs w:val="18"/>
              </w:rPr>
            </w:pPr>
          </w:p>
          <w:p w14:paraId="5ACC265B" w14:textId="77777777" w:rsidR="00BB5158" w:rsidRPr="00FA379F" w:rsidRDefault="00BB5158" w:rsidP="00BB5158">
            <w:pPr>
              <w:numPr>
                <w:ilvl w:val="0"/>
                <w:numId w:val="40"/>
              </w:numPr>
              <w:tabs>
                <w:tab w:val="num" w:pos="324"/>
              </w:tabs>
              <w:ind w:left="360"/>
              <w:rPr>
                <w:sz w:val="18"/>
                <w:szCs w:val="18"/>
              </w:rPr>
            </w:pPr>
            <w:r w:rsidRPr="00FA379F">
              <w:rPr>
                <w:sz w:val="18"/>
                <w:szCs w:val="18"/>
              </w:rPr>
              <w:t>Formeel strafrecht</w:t>
            </w:r>
          </w:p>
          <w:p w14:paraId="64E84A4C" w14:textId="77777777" w:rsidR="00BB5158" w:rsidRPr="00FA379F" w:rsidRDefault="00BB5158" w:rsidP="00BB5158">
            <w:pPr>
              <w:numPr>
                <w:ilvl w:val="0"/>
                <w:numId w:val="40"/>
              </w:numPr>
              <w:tabs>
                <w:tab w:val="num" w:pos="324"/>
              </w:tabs>
              <w:ind w:left="360"/>
              <w:rPr>
                <w:sz w:val="18"/>
                <w:szCs w:val="18"/>
              </w:rPr>
            </w:pPr>
            <w:r w:rsidRPr="00FA379F">
              <w:rPr>
                <w:sz w:val="18"/>
                <w:szCs w:val="18"/>
              </w:rPr>
              <w:t>Materieel strafrecht</w:t>
            </w:r>
          </w:p>
          <w:p w14:paraId="3E772C43" w14:textId="77777777" w:rsidR="00BB5158" w:rsidRPr="00FA379F" w:rsidRDefault="00BB5158" w:rsidP="00BB5158">
            <w:pPr>
              <w:numPr>
                <w:ilvl w:val="0"/>
                <w:numId w:val="40"/>
              </w:numPr>
              <w:tabs>
                <w:tab w:val="num" w:pos="324"/>
              </w:tabs>
              <w:ind w:left="360"/>
              <w:rPr>
                <w:sz w:val="18"/>
                <w:szCs w:val="18"/>
              </w:rPr>
            </w:pPr>
            <w:r w:rsidRPr="00FA379F">
              <w:rPr>
                <w:sz w:val="18"/>
                <w:szCs w:val="18"/>
              </w:rPr>
              <w:t>Rechtspsychologie</w:t>
            </w:r>
          </w:p>
          <w:p w14:paraId="7CE9DA55" w14:textId="77777777" w:rsidR="00BB5158" w:rsidRPr="00FA379F" w:rsidRDefault="00BB5158" w:rsidP="00562EA8">
            <w:pPr>
              <w:tabs>
                <w:tab w:val="num" w:pos="324"/>
              </w:tabs>
              <w:rPr>
                <w:sz w:val="18"/>
                <w:szCs w:val="18"/>
              </w:rPr>
            </w:pPr>
            <w:r w:rsidRPr="00FA379F">
              <w:rPr>
                <w:sz w:val="18"/>
                <w:szCs w:val="18"/>
              </w:rPr>
              <w:t xml:space="preserve">       en ethiek</w:t>
            </w:r>
          </w:p>
          <w:p w14:paraId="3269E079" w14:textId="77777777" w:rsidR="00BB5158" w:rsidRPr="00FA379F" w:rsidRDefault="00BB5158" w:rsidP="00BB5158">
            <w:pPr>
              <w:numPr>
                <w:ilvl w:val="0"/>
                <w:numId w:val="40"/>
              </w:numPr>
              <w:tabs>
                <w:tab w:val="num" w:pos="324"/>
              </w:tabs>
              <w:ind w:left="360"/>
              <w:rPr>
                <w:sz w:val="18"/>
                <w:szCs w:val="18"/>
              </w:rPr>
            </w:pPr>
            <w:r w:rsidRPr="00FA379F">
              <w:rPr>
                <w:sz w:val="18"/>
                <w:szCs w:val="18"/>
              </w:rPr>
              <w:t>Kritisch denken</w:t>
            </w:r>
          </w:p>
          <w:p w14:paraId="22D54385" w14:textId="77777777" w:rsidR="00BB5158" w:rsidRPr="00FA379F" w:rsidRDefault="00BB5158" w:rsidP="00BB5158">
            <w:pPr>
              <w:numPr>
                <w:ilvl w:val="0"/>
                <w:numId w:val="40"/>
              </w:numPr>
              <w:tabs>
                <w:tab w:val="num" w:pos="324"/>
              </w:tabs>
              <w:ind w:left="360"/>
              <w:rPr>
                <w:sz w:val="18"/>
                <w:szCs w:val="18"/>
              </w:rPr>
            </w:pPr>
            <w:r w:rsidRPr="00FA379F">
              <w:rPr>
                <w:sz w:val="18"/>
                <w:szCs w:val="18"/>
              </w:rPr>
              <w:t>Solliciteren</w:t>
            </w:r>
          </w:p>
          <w:p w14:paraId="6A8C1CAE" w14:textId="77777777" w:rsidR="00BB5158" w:rsidRPr="00FA379F" w:rsidRDefault="00BB5158" w:rsidP="00BB5158">
            <w:pPr>
              <w:numPr>
                <w:ilvl w:val="0"/>
                <w:numId w:val="40"/>
              </w:numPr>
              <w:tabs>
                <w:tab w:val="num" w:pos="324"/>
              </w:tabs>
              <w:ind w:left="360"/>
              <w:rPr>
                <w:sz w:val="18"/>
                <w:szCs w:val="18"/>
              </w:rPr>
            </w:pPr>
            <w:r w:rsidRPr="00FA379F">
              <w:rPr>
                <w:sz w:val="18"/>
                <w:szCs w:val="18"/>
              </w:rPr>
              <w:t>Formuleren</w:t>
            </w:r>
          </w:p>
          <w:p w14:paraId="1C353779" w14:textId="77777777" w:rsidR="00BB5158" w:rsidRPr="00FA379F" w:rsidRDefault="00BB5158" w:rsidP="00562EA8">
            <w:pPr>
              <w:rPr>
                <w:sz w:val="18"/>
                <w:szCs w:val="18"/>
              </w:rPr>
            </w:pPr>
          </w:p>
          <w:p w14:paraId="409DE4E3" w14:textId="77777777" w:rsidR="00BB5158" w:rsidRPr="00FA379F" w:rsidRDefault="00BB5158" w:rsidP="00562EA8">
            <w:pPr>
              <w:rPr>
                <w:sz w:val="18"/>
                <w:szCs w:val="18"/>
              </w:rPr>
            </w:pPr>
          </w:p>
          <w:p w14:paraId="0462C0B2" w14:textId="77777777" w:rsidR="00BB5158" w:rsidRPr="00FA379F" w:rsidRDefault="00BB5158" w:rsidP="00562EA8">
            <w:pPr>
              <w:rPr>
                <w:sz w:val="18"/>
                <w:szCs w:val="18"/>
              </w:rPr>
            </w:pPr>
          </w:p>
          <w:p w14:paraId="5B87132D" w14:textId="77777777" w:rsidR="00BB5158" w:rsidRPr="00FA379F" w:rsidRDefault="00BB5158" w:rsidP="00BB5158">
            <w:pPr>
              <w:numPr>
                <w:ilvl w:val="0"/>
                <w:numId w:val="40"/>
              </w:numPr>
              <w:tabs>
                <w:tab w:val="num" w:pos="324"/>
                <w:tab w:val="num" w:pos="414"/>
              </w:tabs>
              <w:ind w:left="360"/>
              <w:rPr>
                <w:sz w:val="18"/>
                <w:szCs w:val="18"/>
              </w:rPr>
            </w:pPr>
            <w:r w:rsidRPr="00FA379F">
              <w:rPr>
                <w:sz w:val="18"/>
                <w:szCs w:val="18"/>
              </w:rPr>
              <w:t>Beroepsproduct</w:t>
            </w:r>
          </w:p>
          <w:p w14:paraId="67F78D1F" w14:textId="77777777" w:rsidR="00BB5158" w:rsidRPr="00FA379F" w:rsidRDefault="00BB5158" w:rsidP="00562EA8">
            <w:pPr>
              <w:tabs>
                <w:tab w:val="num" w:pos="720"/>
              </w:tabs>
              <w:rPr>
                <w:sz w:val="18"/>
                <w:szCs w:val="18"/>
              </w:rPr>
            </w:pPr>
          </w:p>
          <w:p w14:paraId="1EEDCE0F" w14:textId="77777777" w:rsidR="00BB5158" w:rsidRPr="00FA379F" w:rsidRDefault="00BB5158" w:rsidP="00562EA8">
            <w:pPr>
              <w:tabs>
                <w:tab w:val="num" w:pos="720"/>
              </w:tabs>
              <w:rPr>
                <w:sz w:val="18"/>
                <w:szCs w:val="18"/>
              </w:rPr>
            </w:pPr>
          </w:p>
        </w:tc>
        <w:tc>
          <w:tcPr>
            <w:tcW w:w="2409" w:type="dxa"/>
            <w:vAlign w:val="center"/>
          </w:tcPr>
          <w:p w14:paraId="2406C93A" w14:textId="77777777" w:rsidR="00BB5158" w:rsidRPr="00FA379F" w:rsidRDefault="00BB5158" w:rsidP="00BB5158">
            <w:pPr>
              <w:numPr>
                <w:ilvl w:val="0"/>
                <w:numId w:val="41"/>
              </w:numPr>
              <w:tabs>
                <w:tab w:val="clear" w:pos="720"/>
                <w:tab w:val="num" w:pos="320"/>
                <w:tab w:val="num" w:pos="360"/>
              </w:tabs>
              <w:ind w:left="320" w:hanging="283"/>
              <w:rPr>
                <w:sz w:val="18"/>
                <w:szCs w:val="18"/>
              </w:rPr>
            </w:pPr>
            <w:r w:rsidRPr="00FA379F">
              <w:rPr>
                <w:sz w:val="18"/>
                <w:szCs w:val="18"/>
              </w:rPr>
              <w:t>Personen- en familierecht</w:t>
            </w:r>
          </w:p>
          <w:p w14:paraId="33627D41" w14:textId="77777777" w:rsidR="00BB5158" w:rsidRPr="00FA379F" w:rsidRDefault="00BB5158" w:rsidP="00BB5158">
            <w:pPr>
              <w:numPr>
                <w:ilvl w:val="0"/>
                <w:numId w:val="41"/>
              </w:numPr>
              <w:tabs>
                <w:tab w:val="clear" w:pos="720"/>
                <w:tab w:val="num" w:pos="320"/>
                <w:tab w:val="num" w:pos="360"/>
              </w:tabs>
              <w:ind w:left="320" w:hanging="283"/>
              <w:rPr>
                <w:sz w:val="18"/>
                <w:szCs w:val="18"/>
              </w:rPr>
            </w:pPr>
            <w:r w:rsidRPr="00FA379F">
              <w:rPr>
                <w:sz w:val="18"/>
                <w:szCs w:val="18"/>
              </w:rPr>
              <w:t>Verbintenissenrecht II</w:t>
            </w:r>
          </w:p>
          <w:p w14:paraId="646BEF84" w14:textId="77777777" w:rsidR="00BB5158" w:rsidRPr="00FA379F" w:rsidRDefault="00BB5158" w:rsidP="00BB5158">
            <w:pPr>
              <w:numPr>
                <w:ilvl w:val="0"/>
                <w:numId w:val="41"/>
              </w:numPr>
              <w:tabs>
                <w:tab w:val="clear" w:pos="720"/>
                <w:tab w:val="num" w:pos="320"/>
                <w:tab w:val="num" w:pos="360"/>
              </w:tabs>
              <w:ind w:left="320" w:hanging="283"/>
              <w:rPr>
                <w:sz w:val="18"/>
                <w:szCs w:val="18"/>
              </w:rPr>
            </w:pPr>
            <w:r w:rsidRPr="00FA379F">
              <w:rPr>
                <w:sz w:val="18"/>
                <w:szCs w:val="18"/>
              </w:rPr>
              <w:t>Burgerlijk procesrecht</w:t>
            </w:r>
          </w:p>
          <w:p w14:paraId="1BD0910B" w14:textId="77777777" w:rsidR="00BB5158" w:rsidRPr="00FA379F" w:rsidRDefault="00BB5158" w:rsidP="00BB5158">
            <w:pPr>
              <w:numPr>
                <w:ilvl w:val="0"/>
                <w:numId w:val="41"/>
              </w:numPr>
              <w:tabs>
                <w:tab w:val="clear" w:pos="720"/>
                <w:tab w:val="num" w:pos="320"/>
                <w:tab w:val="num" w:pos="360"/>
              </w:tabs>
              <w:ind w:left="320" w:hanging="283"/>
              <w:rPr>
                <w:sz w:val="18"/>
                <w:szCs w:val="18"/>
              </w:rPr>
            </w:pPr>
            <w:r w:rsidRPr="00FA379F">
              <w:rPr>
                <w:sz w:val="18"/>
                <w:szCs w:val="18"/>
              </w:rPr>
              <w:t>Conflicthantering</w:t>
            </w:r>
          </w:p>
          <w:p w14:paraId="2B5910AA" w14:textId="77777777" w:rsidR="00BB5158" w:rsidRPr="00FA379F" w:rsidRDefault="00BB5158" w:rsidP="00BB5158">
            <w:pPr>
              <w:numPr>
                <w:ilvl w:val="0"/>
                <w:numId w:val="40"/>
              </w:numPr>
              <w:tabs>
                <w:tab w:val="num" w:pos="320"/>
              </w:tabs>
              <w:ind w:left="320" w:hanging="283"/>
              <w:rPr>
                <w:sz w:val="18"/>
                <w:szCs w:val="18"/>
              </w:rPr>
            </w:pPr>
            <w:r w:rsidRPr="00FA379F">
              <w:rPr>
                <w:sz w:val="18"/>
                <w:szCs w:val="18"/>
              </w:rPr>
              <w:t>Argumenteren 2</w:t>
            </w:r>
          </w:p>
          <w:p w14:paraId="12E1100B" w14:textId="77777777" w:rsidR="00BB5158" w:rsidRPr="00FA379F" w:rsidRDefault="00BB5158" w:rsidP="00562EA8">
            <w:pPr>
              <w:tabs>
                <w:tab w:val="num" w:pos="320"/>
              </w:tabs>
              <w:ind w:left="320" w:hanging="283"/>
              <w:rPr>
                <w:sz w:val="18"/>
                <w:szCs w:val="18"/>
              </w:rPr>
            </w:pPr>
          </w:p>
          <w:p w14:paraId="5F313802" w14:textId="77777777" w:rsidR="00BB5158" w:rsidRPr="00FA379F" w:rsidRDefault="00BB5158" w:rsidP="00562EA8">
            <w:pPr>
              <w:tabs>
                <w:tab w:val="num" w:pos="320"/>
              </w:tabs>
              <w:ind w:left="320" w:hanging="283"/>
              <w:rPr>
                <w:sz w:val="18"/>
                <w:szCs w:val="18"/>
              </w:rPr>
            </w:pPr>
          </w:p>
          <w:p w14:paraId="7E3E7F89" w14:textId="77777777" w:rsidR="00BB5158" w:rsidRPr="00FA379F" w:rsidRDefault="00BB5158" w:rsidP="00562EA8">
            <w:pPr>
              <w:tabs>
                <w:tab w:val="num" w:pos="320"/>
              </w:tabs>
              <w:ind w:left="320" w:hanging="283"/>
              <w:rPr>
                <w:sz w:val="18"/>
                <w:szCs w:val="18"/>
              </w:rPr>
            </w:pPr>
          </w:p>
          <w:p w14:paraId="3EAFB0AB" w14:textId="77777777" w:rsidR="00BB5158" w:rsidRPr="00FA379F" w:rsidRDefault="00BB5158" w:rsidP="00562EA8">
            <w:pPr>
              <w:tabs>
                <w:tab w:val="num" w:pos="320"/>
              </w:tabs>
              <w:ind w:left="320" w:hanging="283"/>
              <w:rPr>
                <w:sz w:val="18"/>
                <w:szCs w:val="18"/>
              </w:rPr>
            </w:pPr>
          </w:p>
          <w:p w14:paraId="75195A5F" w14:textId="77777777" w:rsidR="00BB5158" w:rsidRPr="00FA379F" w:rsidRDefault="00BB5158" w:rsidP="00BB5158">
            <w:pPr>
              <w:numPr>
                <w:ilvl w:val="0"/>
                <w:numId w:val="41"/>
              </w:numPr>
              <w:tabs>
                <w:tab w:val="clear" w:pos="720"/>
                <w:tab w:val="num" w:pos="320"/>
                <w:tab w:val="num" w:pos="360"/>
              </w:tabs>
              <w:ind w:left="320" w:hanging="283"/>
              <w:rPr>
                <w:sz w:val="18"/>
                <w:szCs w:val="18"/>
              </w:rPr>
            </w:pPr>
            <w:r w:rsidRPr="00FA379F">
              <w:rPr>
                <w:sz w:val="18"/>
                <w:szCs w:val="18"/>
              </w:rPr>
              <w:t>Beroepsproduct</w:t>
            </w:r>
          </w:p>
        </w:tc>
        <w:tc>
          <w:tcPr>
            <w:tcW w:w="2716" w:type="dxa"/>
            <w:vAlign w:val="center"/>
          </w:tcPr>
          <w:p w14:paraId="68ACEEF0" w14:textId="77777777" w:rsidR="00BB5158" w:rsidRPr="00FA379F" w:rsidRDefault="00BB5158" w:rsidP="00BB5158">
            <w:pPr>
              <w:numPr>
                <w:ilvl w:val="1"/>
                <w:numId w:val="41"/>
              </w:numPr>
              <w:tabs>
                <w:tab w:val="clear" w:pos="450"/>
                <w:tab w:val="num" w:pos="321"/>
                <w:tab w:val="num" w:pos="2486"/>
              </w:tabs>
              <w:ind w:left="321" w:hanging="283"/>
              <w:rPr>
                <w:sz w:val="18"/>
                <w:szCs w:val="18"/>
              </w:rPr>
            </w:pPr>
            <w:r w:rsidRPr="00FA379F">
              <w:rPr>
                <w:sz w:val="18"/>
                <w:szCs w:val="18"/>
              </w:rPr>
              <w:t>Methoden en technieken van onderzoek</w:t>
            </w:r>
          </w:p>
          <w:p w14:paraId="4D5753EA" w14:textId="77777777" w:rsidR="00BB5158" w:rsidRPr="00FA379F" w:rsidRDefault="00BB5158" w:rsidP="00BB5158">
            <w:pPr>
              <w:numPr>
                <w:ilvl w:val="0"/>
                <w:numId w:val="42"/>
              </w:numPr>
              <w:tabs>
                <w:tab w:val="num" w:pos="321"/>
                <w:tab w:val="num" w:pos="398"/>
              </w:tabs>
              <w:ind w:left="321" w:hanging="283"/>
              <w:rPr>
                <w:sz w:val="18"/>
                <w:szCs w:val="18"/>
              </w:rPr>
            </w:pPr>
            <w:r w:rsidRPr="00FA379F">
              <w:rPr>
                <w:sz w:val="18"/>
                <w:szCs w:val="18"/>
              </w:rPr>
              <w:t>Bestuur en beleid</w:t>
            </w:r>
          </w:p>
          <w:p w14:paraId="2A3B12F9" w14:textId="77777777" w:rsidR="00BB5158" w:rsidRPr="00FA379F" w:rsidRDefault="00BB5158" w:rsidP="00BB5158">
            <w:pPr>
              <w:numPr>
                <w:ilvl w:val="0"/>
                <w:numId w:val="42"/>
              </w:numPr>
              <w:tabs>
                <w:tab w:val="num" w:pos="321"/>
                <w:tab w:val="num" w:pos="398"/>
              </w:tabs>
              <w:ind w:left="321" w:hanging="283"/>
              <w:rPr>
                <w:sz w:val="18"/>
                <w:szCs w:val="18"/>
              </w:rPr>
            </w:pPr>
            <w:r w:rsidRPr="00FA379F">
              <w:rPr>
                <w:sz w:val="18"/>
                <w:szCs w:val="18"/>
              </w:rPr>
              <w:t xml:space="preserve">Gemeenterecht </w:t>
            </w:r>
          </w:p>
          <w:p w14:paraId="3753A191" w14:textId="77777777" w:rsidR="00BB5158" w:rsidRPr="00FA379F" w:rsidRDefault="00BB5158" w:rsidP="00BB5158">
            <w:pPr>
              <w:numPr>
                <w:ilvl w:val="0"/>
                <w:numId w:val="42"/>
              </w:numPr>
              <w:tabs>
                <w:tab w:val="num" w:pos="321"/>
                <w:tab w:val="num" w:pos="398"/>
              </w:tabs>
              <w:ind w:left="321" w:hanging="283"/>
              <w:rPr>
                <w:sz w:val="18"/>
                <w:szCs w:val="18"/>
              </w:rPr>
            </w:pPr>
            <w:r w:rsidRPr="00FA379F">
              <w:rPr>
                <w:sz w:val="18"/>
                <w:szCs w:val="18"/>
              </w:rPr>
              <w:t>Milieurecht</w:t>
            </w:r>
          </w:p>
          <w:p w14:paraId="1E69F99D" w14:textId="77777777" w:rsidR="00BB5158" w:rsidRPr="00FA379F" w:rsidRDefault="00BB5158" w:rsidP="00BB5158">
            <w:pPr>
              <w:numPr>
                <w:ilvl w:val="0"/>
                <w:numId w:val="42"/>
              </w:numPr>
              <w:tabs>
                <w:tab w:val="num" w:pos="321"/>
                <w:tab w:val="num" w:pos="398"/>
              </w:tabs>
              <w:ind w:left="321" w:hanging="283"/>
              <w:rPr>
                <w:sz w:val="18"/>
                <w:szCs w:val="18"/>
              </w:rPr>
            </w:pPr>
            <w:r w:rsidRPr="00FA379F">
              <w:rPr>
                <w:sz w:val="18"/>
                <w:szCs w:val="18"/>
              </w:rPr>
              <w:t>Ruimtelijke ordeningsrecht</w:t>
            </w:r>
          </w:p>
          <w:p w14:paraId="6299CFE1" w14:textId="77777777" w:rsidR="00BB5158" w:rsidRPr="00FA379F" w:rsidRDefault="00BB5158" w:rsidP="00562EA8">
            <w:pPr>
              <w:tabs>
                <w:tab w:val="num" w:pos="321"/>
              </w:tabs>
              <w:ind w:left="321" w:hanging="283"/>
              <w:rPr>
                <w:sz w:val="18"/>
                <w:szCs w:val="18"/>
              </w:rPr>
            </w:pPr>
          </w:p>
          <w:p w14:paraId="41C8CE65" w14:textId="77777777" w:rsidR="00BB5158" w:rsidRPr="00FA379F" w:rsidRDefault="00BB5158" w:rsidP="00562EA8">
            <w:pPr>
              <w:tabs>
                <w:tab w:val="num" w:pos="321"/>
              </w:tabs>
              <w:ind w:left="321" w:hanging="283"/>
              <w:rPr>
                <w:sz w:val="18"/>
                <w:szCs w:val="18"/>
              </w:rPr>
            </w:pPr>
          </w:p>
          <w:p w14:paraId="4FA2C27F" w14:textId="77777777" w:rsidR="00BB5158" w:rsidRPr="00FA379F" w:rsidRDefault="00BB5158" w:rsidP="00562EA8">
            <w:pPr>
              <w:tabs>
                <w:tab w:val="num" w:pos="321"/>
              </w:tabs>
              <w:ind w:left="321" w:hanging="283"/>
              <w:rPr>
                <w:sz w:val="18"/>
                <w:szCs w:val="18"/>
              </w:rPr>
            </w:pPr>
          </w:p>
          <w:p w14:paraId="320C58C1" w14:textId="77777777" w:rsidR="00BB5158" w:rsidRPr="00FA379F" w:rsidRDefault="00BB5158" w:rsidP="00562EA8">
            <w:pPr>
              <w:tabs>
                <w:tab w:val="num" w:pos="321"/>
              </w:tabs>
              <w:ind w:left="321" w:hanging="283"/>
              <w:rPr>
                <w:sz w:val="18"/>
                <w:szCs w:val="18"/>
              </w:rPr>
            </w:pPr>
          </w:p>
          <w:p w14:paraId="1EB5BD0E" w14:textId="77777777" w:rsidR="00BB5158" w:rsidRPr="00FA379F" w:rsidRDefault="00BB5158" w:rsidP="00BB5158">
            <w:pPr>
              <w:numPr>
                <w:ilvl w:val="0"/>
                <w:numId w:val="42"/>
              </w:numPr>
              <w:tabs>
                <w:tab w:val="num" w:pos="321"/>
                <w:tab w:val="num" w:pos="414"/>
              </w:tabs>
              <w:ind w:left="321" w:hanging="283"/>
              <w:rPr>
                <w:sz w:val="18"/>
                <w:szCs w:val="18"/>
              </w:rPr>
            </w:pPr>
            <w:r w:rsidRPr="00FA379F">
              <w:rPr>
                <w:sz w:val="18"/>
                <w:szCs w:val="18"/>
              </w:rPr>
              <w:t>Beroepsproduct</w:t>
            </w:r>
          </w:p>
        </w:tc>
      </w:tr>
      <w:tr w:rsidR="00BB5158" w:rsidRPr="00FA379F" w14:paraId="44A8CEEF" w14:textId="77777777" w:rsidTr="00562EA8">
        <w:tc>
          <w:tcPr>
            <w:tcW w:w="9909" w:type="dxa"/>
            <w:gridSpan w:val="4"/>
          </w:tcPr>
          <w:p w14:paraId="7182DEC3" w14:textId="77777777" w:rsidR="00BB5158" w:rsidRPr="00FA379F" w:rsidRDefault="00BB5158" w:rsidP="00562EA8">
            <w:pPr>
              <w:rPr>
                <w:b/>
                <w:bCs/>
                <w:sz w:val="18"/>
                <w:szCs w:val="18"/>
              </w:rPr>
            </w:pPr>
            <w:r w:rsidRPr="00FA379F">
              <w:rPr>
                <w:b/>
                <w:bCs/>
                <w:sz w:val="18"/>
                <w:szCs w:val="18"/>
              </w:rPr>
              <w:t>Individuele leerlijn: 2 studiepunten. Competenties: (9) Interpersoonlijk en (10) Intrapersoonlijk.</w:t>
            </w:r>
          </w:p>
        </w:tc>
      </w:tr>
    </w:tbl>
    <w:p w14:paraId="1B17767A" w14:textId="77777777" w:rsidR="00BB5158" w:rsidRPr="00FA379F" w:rsidRDefault="00BB5158" w:rsidP="00BB5158">
      <w:pPr>
        <w:pStyle w:val="Geenafstand"/>
      </w:pP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2"/>
        <w:gridCol w:w="2284"/>
        <w:gridCol w:w="2409"/>
        <w:gridCol w:w="2693"/>
        <w:gridCol w:w="37"/>
      </w:tblGrid>
      <w:tr w:rsidR="00BB5158" w:rsidRPr="00FA379F" w14:paraId="4A19C900" w14:textId="77777777" w:rsidTr="00562EA8">
        <w:tc>
          <w:tcPr>
            <w:tcW w:w="2532" w:type="dxa"/>
          </w:tcPr>
          <w:p w14:paraId="6E28DD04" w14:textId="77777777" w:rsidR="00BB5158" w:rsidRPr="00FA379F" w:rsidRDefault="00BB5158" w:rsidP="00562EA8">
            <w:pPr>
              <w:rPr>
                <w:b/>
                <w:bCs/>
                <w:sz w:val="18"/>
                <w:szCs w:val="18"/>
              </w:rPr>
            </w:pPr>
            <w:r w:rsidRPr="00FA379F">
              <w:rPr>
                <w:b/>
                <w:bCs/>
                <w:sz w:val="18"/>
                <w:szCs w:val="18"/>
              </w:rPr>
              <w:t>K5</w:t>
            </w:r>
          </w:p>
        </w:tc>
        <w:tc>
          <w:tcPr>
            <w:tcW w:w="2284" w:type="dxa"/>
          </w:tcPr>
          <w:p w14:paraId="30B3D339" w14:textId="77777777" w:rsidR="00BB5158" w:rsidRPr="00FA379F" w:rsidRDefault="00BB5158" w:rsidP="00562EA8">
            <w:pPr>
              <w:rPr>
                <w:b/>
                <w:bCs/>
                <w:sz w:val="18"/>
                <w:szCs w:val="18"/>
              </w:rPr>
            </w:pPr>
            <w:r w:rsidRPr="00FA379F">
              <w:rPr>
                <w:b/>
                <w:bCs/>
                <w:sz w:val="18"/>
                <w:szCs w:val="18"/>
              </w:rPr>
              <w:t>K6</w:t>
            </w:r>
          </w:p>
        </w:tc>
        <w:tc>
          <w:tcPr>
            <w:tcW w:w="2409" w:type="dxa"/>
          </w:tcPr>
          <w:p w14:paraId="7DBAF36A" w14:textId="77777777" w:rsidR="00BB5158" w:rsidRPr="00FA379F" w:rsidRDefault="00BB5158" w:rsidP="00562EA8">
            <w:pPr>
              <w:rPr>
                <w:b/>
                <w:bCs/>
                <w:sz w:val="18"/>
                <w:szCs w:val="18"/>
              </w:rPr>
            </w:pPr>
            <w:r w:rsidRPr="00FA379F">
              <w:rPr>
                <w:b/>
                <w:bCs/>
                <w:sz w:val="18"/>
                <w:szCs w:val="18"/>
              </w:rPr>
              <w:t>K7</w:t>
            </w:r>
          </w:p>
        </w:tc>
        <w:tc>
          <w:tcPr>
            <w:tcW w:w="2730" w:type="dxa"/>
            <w:gridSpan w:val="2"/>
          </w:tcPr>
          <w:p w14:paraId="0819352E" w14:textId="77777777" w:rsidR="00BB5158" w:rsidRPr="00FA379F" w:rsidRDefault="00BB5158" w:rsidP="00562EA8">
            <w:pPr>
              <w:rPr>
                <w:b/>
                <w:bCs/>
                <w:sz w:val="18"/>
                <w:szCs w:val="18"/>
              </w:rPr>
            </w:pPr>
            <w:r w:rsidRPr="00FA379F">
              <w:rPr>
                <w:b/>
                <w:bCs/>
                <w:sz w:val="18"/>
                <w:szCs w:val="18"/>
              </w:rPr>
              <w:t>K8</w:t>
            </w:r>
          </w:p>
        </w:tc>
      </w:tr>
      <w:tr w:rsidR="00BB5158" w:rsidRPr="00FA379F" w14:paraId="2C1B372F" w14:textId="77777777" w:rsidTr="00562EA8">
        <w:tc>
          <w:tcPr>
            <w:tcW w:w="4816" w:type="dxa"/>
            <w:gridSpan w:val="2"/>
          </w:tcPr>
          <w:p w14:paraId="5A40F40B" w14:textId="77777777" w:rsidR="00BB5158" w:rsidRPr="00FA379F" w:rsidRDefault="00BB5158" w:rsidP="00562EA8">
            <w:pPr>
              <w:rPr>
                <w:b/>
                <w:bCs/>
                <w:sz w:val="18"/>
                <w:szCs w:val="18"/>
              </w:rPr>
            </w:pPr>
            <w:r w:rsidRPr="00FA379F">
              <w:rPr>
                <w:b/>
                <w:bCs/>
                <w:sz w:val="18"/>
                <w:szCs w:val="18"/>
              </w:rPr>
              <w:t>30 studiepunten</w:t>
            </w:r>
          </w:p>
        </w:tc>
        <w:tc>
          <w:tcPr>
            <w:tcW w:w="2409" w:type="dxa"/>
          </w:tcPr>
          <w:p w14:paraId="08DF2B2F" w14:textId="77777777" w:rsidR="00BB5158" w:rsidRPr="00FA379F" w:rsidRDefault="00BB5158" w:rsidP="00562EA8">
            <w:pPr>
              <w:rPr>
                <w:b/>
                <w:bCs/>
                <w:sz w:val="18"/>
                <w:szCs w:val="18"/>
              </w:rPr>
            </w:pPr>
            <w:r w:rsidRPr="00FA379F">
              <w:rPr>
                <w:b/>
                <w:bCs/>
                <w:sz w:val="18"/>
                <w:szCs w:val="18"/>
              </w:rPr>
              <w:t>15 studiepunten</w:t>
            </w:r>
          </w:p>
        </w:tc>
        <w:tc>
          <w:tcPr>
            <w:tcW w:w="2730" w:type="dxa"/>
            <w:gridSpan w:val="2"/>
          </w:tcPr>
          <w:p w14:paraId="74884DBD" w14:textId="77777777" w:rsidR="00BB5158" w:rsidRPr="00FA379F" w:rsidRDefault="00BB5158" w:rsidP="00562EA8">
            <w:pPr>
              <w:rPr>
                <w:b/>
                <w:bCs/>
                <w:sz w:val="18"/>
                <w:szCs w:val="18"/>
              </w:rPr>
            </w:pPr>
            <w:r w:rsidRPr="00FA379F">
              <w:rPr>
                <w:b/>
                <w:bCs/>
                <w:sz w:val="18"/>
                <w:szCs w:val="18"/>
              </w:rPr>
              <w:t>15 studiepunten</w:t>
            </w:r>
          </w:p>
        </w:tc>
      </w:tr>
      <w:tr w:rsidR="00BB5158" w:rsidRPr="00FA379F" w14:paraId="43F9191B" w14:textId="77777777" w:rsidTr="00562EA8">
        <w:tc>
          <w:tcPr>
            <w:tcW w:w="4816" w:type="dxa"/>
            <w:gridSpan w:val="2"/>
          </w:tcPr>
          <w:p w14:paraId="2B20D2BA" w14:textId="77777777" w:rsidR="00BB5158" w:rsidRPr="00FA379F" w:rsidRDefault="00BB5158" w:rsidP="00562EA8">
            <w:pPr>
              <w:rPr>
                <w:sz w:val="18"/>
                <w:szCs w:val="18"/>
              </w:rPr>
            </w:pPr>
            <w:r w:rsidRPr="00FA379F">
              <w:rPr>
                <w:sz w:val="18"/>
                <w:szCs w:val="18"/>
              </w:rPr>
              <w:t>Stage</w:t>
            </w:r>
          </w:p>
        </w:tc>
        <w:tc>
          <w:tcPr>
            <w:tcW w:w="2409" w:type="dxa"/>
          </w:tcPr>
          <w:p w14:paraId="2540FC71" w14:textId="77777777" w:rsidR="00BB5158" w:rsidRPr="00FA379F" w:rsidRDefault="00BB5158" w:rsidP="00562EA8">
            <w:pPr>
              <w:rPr>
                <w:sz w:val="18"/>
                <w:szCs w:val="18"/>
              </w:rPr>
            </w:pPr>
            <w:r w:rsidRPr="00FA379F">
              <w:rPr>
                <w:sz w:val="18"/>
                <w:szCs w:val="18"/>
              </w:rPr>
              <w:t>Thema:</w:t>
            </w:r>
          </w:p>
          <w:p w14:paraId="492150D8" w14:textId="77777777" w:rsidR="00BB5158" w:rsidRPr="00FA379F" w:rsidRDefault="00BB5158" w:rsidP="00562EA8">
            <w:pPr>
              <w:rPr>
                <w:sz w:val="18"/>
                <w:szCs w:val="18"/>
              </w:rPr>
            </w:pPr>
            <w:r w:rsidRPr="00FA379F">
              <w:rPr>
                <w:sz w:val="18"/>
                <w:szCs w:val="18"/>
              </w:rPr>
              <w:t>De juridische auditor</w:t>
            </w:r>
          </w:p>
        </w:tc>
        <w:tc>
          <w:tcPr>
            <w:tcW w:w="2730" w:type="dxa"/>
            <w:gridSpan w:val="2"/>
          </w:tcPr>
          <w:p w14:paraId="1E27477C" w14:textId="77777777" w:rsidR="00BB5158" w:rsidRPr="00FA379F" w:rsidRDefault="00BB5158" w:rsidP="00562EA8">
            <w:pPr>
              <w:rPr>
                <w:sz w:val="18"/>
                <w:szCs w:val="18"/>
              </w:rPr>
            </w:pPr>
            <w:r w:rsidRPr="00FA379F">
              <w:rPr>
                <w:sz w:val="18"/>
                <w:szCs w:val="18"/>
              </w:rPr>
              <w:t>Thema:</w:t>
            </w:r>
          </w:p>
          <w:p w14:paraId="63EE31CB" w14:textId="77777777" w:rsidR="00BB5158" w:rsidRPr="00FA379F" w:rsidRDefault="00BB5158" w:rsidP="00562EA8">
            <w:pPr>
              <w:rPr>
                <w:sz w:val="18"/>
                <w:szCs w:val="18"/>
              </w:rPr>
            </w:pPr>
            <w:r w:rsidRPr="00FA379F">
              <w:rPr>
                <w:sz w:val="18"/>
                <w:szCs w:val="18"/>
              </w:rPr>
              <w:t>De deurwaarder</w:t>
            </w:r>
          </w:p>
        </w:tc>
      </w:tr>
      <w:tr w:rsidR="00BB5158" w:rsidRPr="00FA379F" w14:paraId="2B000509" w14:textId="77777777" w:rsidTr="00562EA8">
        <w:tc>
          <w:tcPr>
            <w:tcW w:w="2532" w:type="dxa"/>
          </w:tcPr>
          <w:p w14:paraId="4644EAEA" w14:textId="77777777" w:rsidR="00BB5158" w:rsidRPr="00FA379F" w:rsidRDefault="00BB5158" w:rsidP="00562EA8">
            <w:pPr>
              <w:rPr>
                <w:sz w:val="18"/>
                <w:szCs w:val="18"/>
              </w:rPr>
            </w:pPr>
            <w:r w:rsidRPr="00FA379F">
              <w:rPr>
                <w:sz w:val="18"/>
                <w:szCs w:val="18"/>
              </w:rPr>
              <w:t>Competenties :</w:t>
            </w:r>
          </w:p>
          <w:p w14:paraId="5CF4DF22" w14:textId="77777777" w:rsidR="00BB5158" w:rsidRPr="00FA379F" w:rsidRDefault="00BB5158" w:rsidP="00562EA8">
            <w:pPr>
              <w:rPr>
                <w:sz w:val="18"/>
                <w:szCs w:val="18"/>
              </w:rPr>
            </w:pPr>
            <w:r w:rsidRPr="00FA379F">
              <w:rPr>
                <w:sz w:val="18"/>
                <w:szCs w:val="18"/>
              </w:rPr>
              <w:t xml:space="preserve">1 Juridisch analyseren </w:t>
            </w:r>
          </w:p>
          <w:p w14:paraId="39210A2C" w14:textId="77777777" w:rsidR="00BB5158" w:rsidRPr="00FA379F" w:rsidRDefault="00BB5158" w:rsidP="00562EA8">
            <w:pPr>
              <w:rPr>
                <w:sz w:val="18"/>
                <w:szCs w:val="18"/>
              </w:rPr>
            </w:pPr>
            <w:r w:rsidRPr="00FA379F">
              <w:rPr>
                <w:sz w:val="18"/>
                <w:szCs w:val="18"/>
              </w:rPr>
              <w:t>8 Praktijkgericht juridisch onderzoek</w:t>
            </w:r>
          </w:p>
          <w:p w14:paraId="43900643" w14:textId="77777777" w:rsidR="00BB5158" w:rsidRPr="00FA379F" w:rsidRDefault="00BB5158" w:rsidP="00562EA8">
            <w:pPr>
              <w:rPr>
                <w:sz w:val="18"/>
                <w:szCs w:val="18"/>
              </w:rPr>
            </w:pPr>
            <w:r w:rsidRPr="00FA379F">
              <w:rPr>
                <w:sz w:val="18"/>
                <w:szCs w:val="18"/>
              </w:rPr>
              <w:t>9 Interpersoonlijk</w:t>
            </w:r>
          </w:p>
          <w:p w14:paraId="074D0EBC" w14:textId="77777777" w:rsidR="00BB5158" w:rsidRPr="00FA379F" w:rsidRDefault="00BB5158" w:rsidP="00562EA8">
            <w:pPr>
              <w:rPr>
                <w:sz w:val="18"/>
                <w:szCs w:val="18"/>
              </w:rPr>
            </w:pPr>
            <w:r w:rsidRPr="00FA379F">
              <w:rPr>
                <w:sz w:val="18"/>
                <w:szCs w:val="18"/>
              </w:rPr>
              <w:t>10 Intrapersoonlijk</w:t>
            </w:r>
          </w:p>
          <w:p w14:paraId="323B0655" w14:textId="77777777" w:rsidR="00BB5158" w:rsidRPr="00FA379F" w:rsidRDefault="00BB5158" w:rsidP="00562EA8">
            <w:pPr>
              <w:rPr>
                <w:sz w:val="18"/>
                <w:szCs w:val="18"/>
              </w:rPr>
            </w:pPr>
          </w:p>
          <w:p w14:paraId="1D6EC206" w14:textId="77777777" w:rsidR="00BB5158" w:rsidRPr="00FA379F" w:rsidRDefault="00BB5158" w:rsidP="00562EA8">
            <w:pPr>
              <w:rPr>
                <w:sz w:val="18"/>
                <w:szCs w:val="18"/>
              </w:rPr>
            </w:pPr>
          </w:p>
          <w:p w14:paraId="3D161D2C" w14:textId="77777777" w:rsidR="00BB5158" w:rsidRPr="00FA379F" w:rsidRDefault="00BB5158" w:rsidP="00562EA8">
            <w:pPr>
              <w:rPr>
                <w:sz w:val="18"/>
                <w:szCs w:val="18"/>
              </w:rPr>
            </w:pPr>
          </w:p>
          <w:p w14:paraId="1469F548" w14:textId="77777777" w:rsidR="00BB5158" w:rsidRPr="00FA379F" w:rsidRDefault="00BB5158" w:rsidP="00562EA8">
            <w:pPr>
              <w:rPr>
                <w:sz w:val="18"/>
                <w:szCs w:val="18"/>
              </w:rPr>
            </w:pPr>
            <w:r w:rsidRPr="00FA379F">
              <w:rPr>
                <w:sz w:val="18"/>
                <w:szCs w:val="18"/>
              </w:rPr>
              <w:t>Niveau 3</w:t>
            </w:r>
          </w:p>
        </w:tc>
        <w:tc>
          <w:tcPr>
            <w:tcW w:w="2284" w:type="dxa"/>
          </w:tcPr>
          <w:p w14:paraId="3FF38BE5" w14:textId="77777777" w:rsidR="00BB5158" w:rsidRPr="00FA379F" w:rsidRDefault="00BB5158" w:rsidP="00562EA8">
            <w:pPr>
              <w:rPr>
                <w:sz w:val="18"/>
                <w:szCs w:val="18"/>
              </w:rPr>
            </w:pPr>
            <w:r w:rsidRPr="00FA379F">
              <w:rPr>
                <w:sz w:val="18"/>
                <w:szCs w:val="18"/>
              </w:rPr>
              <w:t>En een selectie van de competenties:</w:t>
            </w:r>
            <w:r w:rsidRPr="00FA379F">
              <w:rPr>
                <w:sz w:val="18"/>
                <w:szCs w:val="18"/>
                <w:vertAlign w:val="superscript"/>
              </w:rPr>
              <w:footnoteReference w:id="3"/>
            </w:r>
          </w:p>
          <w:p w14:paraId="7D4AA7A1" w14:textId="77777777" w:rsidR="00BB5158" w:rsidRPr="00FA379F" w:rsidRDefault="00BB5158" w:rsidP="00562EA8">
            <w:pPr>
              <w:rPr>
                <w:sz w:val="18"/>
                <w:szCs w:val="18"/>
              </w:rPr>
            </w:pPr>
            <w:r w:rsidRPr="00FA379F">
              <w:rPr>
                <w:sz w:val="18"/>
                <w:szCs w:val="18"/>
              </w:rPr>
              <w:t>2 Adviseren</w:t>
            </w:r>
          </w:p>
          <w:p w14:paraId="340DCAB8" w14:textId="77777777" w:rsidR="00BB5158" w:rsidRPr="00FA379F" w:rsidRDefault="00BB5158" w:rsidP="00562EA8">
            <w:pPr>
              <w:rPr>
                <w:sz w:val="18"/>
                <w:szCs w:val="18"/>
              </w:rPr>
            </w:pPr>
            <w:r w:rsidRPr="00FA379F">
              <w:rPr>
                <w:sz w:val="18"/>
                <w:szCs w:val="18"/>
              </w:rPr>
              <w:t>3 Vertegenwoordigen</w:t>
            </w:r>
          </w:p>
          <w:p w14:paraId="1026B8CF" w14:textId="77777777" w:rsidR="00BB5158" w:rsidRPr="00FA379F" w:rsidRDefault="00BB5158" w:rsidP="00562EA8">
            <w:pPr>
              <w:rPr>
                <w:sz w:val="18"/>
                <w:szCs w:val="18"/>
              </w:rPr>
            </w:pPr>
            <w:r w:rsidRPr="00FA379F">
              <w:rPr>
                <w:sz w:val="18"/>
                <w:szCs w:val="18"/>
              </w:rPr>
              <w:t>4 Beslissen</w:t>
            </w:r>
          </w:p>
          <w:p w14:paraId="388C8703" w14:textId="77777777" w:rsidR="00BB5158" w:rsidRPr="00FA379F" w:rsidRDefault="00BB5158" w:rsidP="00562EA8">
            <w:pPr>
              <w:rPr>
                <w:sz w:val="18"/>
                <w:szCs w:val="18"/>
              </w:rPr>
            </w:pPr>
            <w:r w:rsidRPr="00FA379F">
              <w:rPr>
                <w:sz w:val="18"/>
                <w:szCs w:val="18"/>
              </w:rPr>
              <w:t>5 Reguleren</w:t>
            </w:r>
          </w:p>
          <w:p w14:paraId="02243F35" w14:textId="77777777" w:rsidR="00BB5158" w:rsidRPr="00FA379F" w:rsidRDefault="00BB5158" w:rsidP="00562EA8">
            <w:pPr>
              <w:rPr>
                <w:sz w:val="18"/>
                <w:szCs w:val="18"/>
              </w:rPr>
            </w:pPr>
            <w:r w:rsidRPr="00FA379F">
              <w:rPr>
                <w:sz w:val="18"/>
                <w:szCs w:val="18"/>
              </w:rPr>
              <w:t>6 Dossier managen</w:t>
            </w:r>
          </w:p>
          <w:p w14:paraId="439981CF" w14:textId="77777777" w:rsidR="00BB5158" w:rsidRPr="00FA379F" w:rsidRDefault="00BB5158" w:rsidP="00562EA8">
            <w:pPr>
              <w:rPr>
                <w:sz w:val="18"/>
                <w:szCs w:val="18"/>
              </w:rPr>
            </w:pPr>
            <w:r w:rsidRPr="00FA379F">
              <w:rPr>
                <w:sz w:val="18"/>
                <w:szCs w:val="18"/>
              </w:rPr>
              <w:t>7 Organiseren</w:t>
            </w:r>
          </w:p>
          <w:p w14:paraId="7315CCD2" w14:textId="77777777" w:rsidR="00BB5158" w:rsidRPr="00FA379F" w:rsidRDefault="00BB5158" w:rsidP="00562EA8">
            <w:pPr>
              <w:rPr>
                <w:sz w:val="18"/>
                <w:szCs w:val="18"/>
              </w:rPr>
            </w:pPr>
          </w:p>
          <w:p w14:paraId="265F9757" w14:textId="77777777" w:rsidR="00BB5158" w:rsidRPr="00FA379F" w:rsidRDefault="00BB5158" w:rsidP="00562EA8">
            <w:pPr>
              <w:rPr>
                <w:sz w:val="18"/>
                <w:szCs w:val="18"/>
              </w:rPr>
            </w:pPr>
          </w:p>
        </w:tc>
        <w:tc>
          <w:tcPr>
            <w:tcW w:w="2409" w:type="dxa"/>
          </w:tcPr>
          <w:p w14:paraId="3C3DB29B" w14:textId="77777777" w:rsidR="00BB5158" w:rsidRPr="00FA379F" w:rsidRDefault="00BB5158" w:rsidP="00562EA8">
            <w:pPr>
              <w:rPr>
                <w:sz w:val="18"/>
                <w:szCs w:val="18"/>
              </w:rPr>
            </w:pPr>
            <w:r w:rsidRPr="00FA379F">
              <w:rPr>
                <w:sz w:val="18"/>
                <w:szCs w:val="18"/>
              </w:rPr>
              <w:t xml:space="preserve">Competenties: </w:t>
            </w:r>
          </w:p>
          <w:p w14:paraId="25F9C185" w14:textId="77777777" w:rsidR="00BB5158" w:rsidRPr="00FA379F" w:rsidRDefault="00BB5158" w:rsidP="00562EA8">
            <w:pPr>
              <w:rPr>
                <w:sz w:val="18"/>
                <w:szCs w:val="18"/>
              </w:rPr>
            </w:pPr>
            <w:r w:rsidRPr="00FA379F">
              <w:rPr>
                <w:rFonts w:cs="Arial"/>
                <w:sz w:val="18"/>
                <w:szCs w:val="18"/>
              </w:rPr>
              <w:t>7 Organiseren</w:t>
            </w:r>
          </w:p>
          <w:p w14:paraId="7981E3A7" w14:textId="77777777" w:rsidR="00BB5158" w:rsidRPr="00FA379F" w:rsidRDefault="00BB5158" w:rsidP="00562EA8">
            <w:pPr>
              <w:rPr>
                <w:sz w:val="18"/>
                <w:szCs w:val="18"/>
              </w:rPr>
            </w:pPr>
          </w:p>
          <w:p w14:paraId="070783CB" w14:textId="77777777" w:rsidR="00BB5158" w:rsidRPr="00FA379F" w:rsidRDefault="00BB5158" w:rsidP="00562EA8">
            <w:pPr>
              <w:rPr>
                <w:sz w:val="18"/>
                <w:szCs w:val="18"/>
                <w:lang w:val="fr-FR"/>
              </w:rPr>
            </w:pPr>
          </w:p>
          <w:p w14:paraId="4657BB9E" w14:textId="77777777" w:rsidR="00BB5158" w:rsidRPr="00FA379F" w:rsidRDefault="00BB5158" w:rsidP="00562EA8">
            <w:pPr>
              <w:rPr>
                <w:sz w:val="18"/>
                <w:szCs w:val="18"/>
                <w:lang w:val="fr-FR"/>
              </w:rPr>
            </w:pPr>
          </w:p>
          <w:p w14:paraId="2EC57112" w14:textId="77777777" w:rsidR="00BB5158" w:rsidRPr="00FA379F" w:rsidRDefault="00BB5158" w:rsidP="00562EA8">
            <w:pPr>
              <w:rPr>
                <w:sz w:val="18"/>
                <w:szCs w:val="18"/>
                <w:lang w:val="fr-FR"/>
              </w:rPr>
            </w:pPr>
          </w:p>
          <w:p w14:paraId="678F7CC1" w14:textId="77777777" w:rsidR="00BB5158" w:rsidRPr="00FA379F" w:rsidRDefault="00BB5158" w:rsidP="00562EA8">
            <w:pPr>
              <w:rPr>
                <w:sz w:val="18"/>
                <w:szCs w:val="18"/>
                <w:lang w:val="fr-FR"/>
              </w:rPr>
            </w:pPr>
          </w:p>
          <w:p w14:paraId="06B1E151" w14:textId="77777777" w:rsidR="00BB5158" w:rsidRPr="00FA379F" w:rsidRDefault="00BB5158" w:rsidP="00562EA8">
            <w:pPr>
              <w:rPr>
                <w:sz w:val="18"/>
                <w:szCs w:val="18"/>
                <w:lang w:val="fr-FR"/>
              </w:rPr>
            </w:pPr>
          </w:p>
          <w:p w14:paraId="711D94CC" w14:textId="77777777" w:rsidR="00BB5158" w:rsidRPr="00FA379F" w:rsidRDefault="00BB5158" w:rsidP="00562EA8">
            <w:pPr>
              <w:rPr>
                <w:sz w:val="18"/>
                <w:szCs w:val="18"/>
                <w:lang w:val="fr-FR"/>
              </w:rPr>
            </w:pPr>
            <w:r w:rsidRPr="00FA379F">
              <w:rPr>
                <w:sz w:val="18"/>
                <w:szCs w:val="18"/>
                <w:lang w:val="fr-FR"/>
              </w:rPr>
              <w:t>Niveau 2</w:t>
            </w:r>
          </w:p>
        </w:tc>
        <w:tc>
          <w:tcPr>
            <w:tcW w:w="2730" w:type="dxa"/>
            <w:gridSpan w:val="2"/>
          </w:tcPr>
          <w:p w14:paraId="16E2550A" w14:textId="77777777" w:rsidR="00BB5158" w:rsidRPr="00FA379F" w:rsidRDefault="00BB5158" w:rsidP="00562EA8">
            <w:pPr>
              <w:rPr>
                <w:sz w:val="18"/>
                <w:szCs w:val="18"/>
              </w:rPr>
            </w:pPr>
            <w:r w:rsidRPr="00FA379F">
              <w:rPr>
                <w:sz w:val="18"/>
                <w:szCs w:val="18"/>
              </w:rPr>
              <w:t>Competenties:</w:t>
            </w:r>
          </w:p>
          <w:p w14:paraId="03E52F16" w14:textId="77777777" w:rsidR="00BB5158" w:rsidRPr="00FA379F" w:rsidRDefault="00BB5158" w:rsidP="00562EA8">
            <w:pPr>
              <w:rPr>
                <w:sz w:val="18"/>
                <w:szCs w:val="18"/>
              </w:rPr>
            </w:pPr>
            <w:r w:rsidRPr="00FA379F">
              <w:rPr>
                <w:sz w:val="18"/>
                <w:szCs w:val="18"/>
              </w:rPr>
              <w:t>6 Dossier managen</w:t>
            </w:r>
          </w:p>
          <w:p w14:paraId="0A4C194A" w14:textId="77777777" w:rsidR="00BB5158" w:rsidRPr="00FA379F" w:rsidRDefault="00BB5158" w:rsidP="00562EA8">
            <w:pPr>
              <w:rPr>
                <w:i/>
                <w:sz w:val="18"/>
                <w:szCs w:val="18"/>
              </w:rPr>
            </w:pPr>
            <w:r w:rsidRPr="00FA379F">
              <w:rPr>
                <w:sz w:val="18"/>
                <w:szCs w:val="18"/>
              </w:rPr>
              <w:t>7 Organiseren</w:t>
            </w:r>
          </w:p>
          <w:p w14:paraId="2472EB80" w14:textId="77777777" w:rsidR="00BB5158" w:rsidRPr="00FA379F" w:rsidRDefault="00BB5158" w:rsidP="00562EA8">
            <w:pPr>
              <w:rPr>
                <w:i/>
                <w:sz w:val="18"/>
                <w:szCs w:val="18"/>
              </w:rPr>
            </w:pPr>
          </w:p>
          <w:p w14:paraId="67C14924" w14:textId="77777777" w:rsidR="00BB5158" w:rsidRPr="00FA379F" w:rsidRDefault="00BB5158" w:rsidP="00562EA8">
            <w:pPr>
              <w:rPr>
                <w:i/>
                <w:sz w:val="18"/>
                <w:szCs w:val="18"/>
              </w:rPr>
            </w:pPr>
          </w:p>
          <w:p w14:paraId="7D1FDA64" w14:textId="77777777" w:rsidR="00BB5158" w:rsidRPr="00FA379F" w:rsidRDefault="00BB5158" w:rsidP="00562EA8">
            <w:pPr>
              <w:rPr>
                <w:i/>
                <w:sz w:val="18"/>
                <w:szCs w:val="18"/>
              </w:rPr>
            </w:pPr>
          </w:p>
          <w:p w14:paraId="4A0A393F" w14:textId="77777777" w:rsidR="00BB5158" w:rsidRPr="00FA379F" w:rsidRDefault="00BB5158" w:rsidP="00562EA8">
            <w:pPr>
              <w:rPr>
                <w:sz w:val="18"/>
                <w:szCs w:val="18"/>
              </w:rPr>
            </w:pPr>
          </w:p>
          <w:p w14:paraId="0542F6BD" w14:textId="77777777" w:rsidR="00BB5158" w:rsidRPr="00FA379F" w:rsidRDefault="00BB5158" w:rsidP="00562EA8">
            <w:pPr>
              <w:rPr>
                <w:sz w:val="18"/>
                <w:szCs w:val="18"/>
              </w:rPr>
            </w:pPr>
          </w:p>
          <w:p w14:paraId="750063C2" w14:textId="77777777" w:rsidR="00BB5158" w:rsidRPr="00FA379F" w:rsidRDefault="00BB5158" w:rsidP="00562EA8">
            <w:pPr>
              <w:rPr>
                <w:i/>
                <w:sz w:val="18"/>
                <w:szCs w:val="18"/>
              </w:rPr>
            </w:pPr>
            <w:r w:rsidRPr="00FA379F">
              <w:rPr>
                <w:sz w:val="18"/>
                <w:szCs w:val="18"/>
              </w:rPr>
              <w:t>Niveau 2</w:t>
            </w:r>
          </w:p>
        </w:tc>
      </w:tr>
      <w:tr w:rsidR="00BB5158" w:rsidRPr="00FA379F" w14:paraId="23308993" w14:textId="77777777" w:rsidTr="00562EA8">
        <w:tc>
          <w:tcPr>
            <w:tcW w:w="2532" w:type="dxa"/>
          </w:tcPr>
          <w:p w14:paraId="3ACDF1FA" w14:textId="77777777" w:rsidR="00BB5158" w:rsidRPr="00FA379F" w:rsidRDefault="00BB5158" w:rsidP="00562EA8">
            <w:pPr>
              <w:rPr>
                <w:sz w:val="18"/>
                <w:szCs w:val="18"/>
              </w:rPr>
            </w:pPr>
          </w:p>
        </w:tc>
        <w:tc>
          <w:tcPr>
            <w:tcW w:w="2284" w:type="dxa"/>
          </w:tcPr>
          <w:p w14:paraId="09C8D725" w14:textId="77777777" w:rsidR="00BB5158" w:rsidRPr="00FA379F" w:rsidRDefault="00BB5158" w:rsidP="00562EA8">
            <w:pPr>
              <w:rPr>
                <w:sz w:val="18"/>
                <w:szCs w:val="18"/>
              </w:rPr>
            </w:pPr>
          </w:p>
        </w:tc>
        <w:tc>
          <w:tcPr>
            <w:tcW w:w="2409" w:type="dxa"/>
          </w:tcPr>
          <w:p w14:paraId="78F25951" w14:textId="77777777" w:rsidR="00BB5158" w:rsidRPr="00FA379F" w:rsidRDefault="00BB5158" w:rsidP="00BB5158">
            <w:pPr>
              <w:numPr>
                <w:ilvl w:val="0"/>
                <w:numId w:val="46"/>
              </w:numPr>
              <w:rPr>
                <w:sz w:val="18"/>
                <w:szCs w:val="18"/>
              </w:rPr>
            </w:pPr>
            <w:r w:rsidRPr="00FA379F">
              <w:rPr>
                <w:sz w:val="18"/>
                <w:szCs w:val="18"/>
              </w:rPr>
              <w:t>Kwaliteitsmanagement</w:t>
            </w:r>
          </w:p>
          <w:p w14:paraId="04595F15" w14:textId="77777777" w:rsidR="00BB5158" w:rsidRPr="00FA379F" w:rsidRDefault="00BB5158" w:rsidP="00BB5158">
            <w:pPr>
              <w:numPr>
                <w:ilvl w:val="0"/>
                <w:numId w:val="47"/>
              </w:numPr>
              <w:rPr>
                <w:sz w:val="18"/>
                <w:szCs w:val="18"/>
              </w:rPr>
            </w:pPr>
            <w:proofErr w:type="spellStart"/>
            <w:r w:rsidRPr="00FA379F">
              <w:rPr>
                <w:sz w:val="18"/>
                <w:szCs w:val="18"/>
              </w:rPr>
              <w:t>Socialezekerheids-recht</w:t>
            </w:r>
            <w:proofErr w:type="spellEnd"/>
          </w:p>
          <w:p w14:paraId="73A15668" w14:textId="77777777" w:rsidR="00BB5158" w:rsidRPr="00FA379F" w:rsidRDefault="00BB5158" w:rsidP="00BB5158">
            <w:pPr>
              <w:numPr>
                <w:ilvl w:val="0"/>
                <w:numId w:val="47"/>
              </w:numPr>
              <w:rPr>
                <w:sz w:val="18"/>
                <w:szCs w:val="18"/>
              </w:rPr>
            </w:pPr>
            <w:r w:rsidRPr="00FA379F">
              <w:rPr>
                <w:sz w:val="18"/>
                <w:szCs w:val="18"/>
              </w:rPr>
              <w:t>Ondernemingsrecht</w:t>
            </w:r>
          </w:p>
          <w:p w14:paraId="0F7CD350" w14:textId="77777777" w:rsidR="00BB5158" w:rsidRPr="00FA379F" w:rsidRDefault="00BB5158" w:rsidP="00BB5158">
            <w:pPr>
              <w:numPr>
                <w:ilvl w:val="0"/>
                <w:numId w:val="47"/>
              </w:numPr>
              <w:rPr>
                <w:sz w:val="18"/>
                <w:szCs w:val="18"/>
              </w:rPr>
            </w:pPr>
            <w:proofErr w:type="spellStart"/>
            <w:r w:rsidRPr="00FA379F">
              <w:rPr>
                <w:sz w:val="18"/>
                <w:szCs w:val="18"/>
              </w:rPr>
              <w:t>Privacyrecht</w:t>
            </w:r>
            <w:proofErr w:type="spellEnd"/>
          </w:p>
          <w:p w14:paraId="42C35D88" w14:textId="77777777" w:rsidR="00BB5158" w:rsidRPr="00FA379F" w:rsidRDefault="00BB5158" w:rsidP="00BB5158">
            <w:pPr>
              <w:numPr>
                <w:ilvl w:val="0"/>
                <w:numId w:val="50"/>
              </w:numPr>
              <w:rPr>
                <w:sz w:val="18"/>
                <w:szCs w:val="18"/>
              </w:rPr>
            </w:pPr>
            <w:r w:rsidRPr="00FA379F">
              <w:rPr>
                <w:sz w:val="18"/>
                <w:szCs w:val="18"/>
              </w:rPr>
              <w:t>Arbeidsrecht</w:t>
            </w:r>
          </w:p>
          <w:p w14:paraId="5BE81075" w14:textId="77777777" w:rsidR="00BB5158" w:rsidRPr="00FA379F" w:rsidRDefault="00BB5158" w:rsidP="00BB5158">
            <w:pPr>
              <w:numPr>
                <w:ilvl w:val="0"/>
                <w:numId w:val="50"/>
              </w:numPr>
              <w:rPr>
                <w:sz w:val="18"/>
                <w:szCs w:val="18"/>
              </w:rPr>
            </w:pPr>
            <w:r w:rsidRPr="00FA379F">
              <w:rPr>
                <w:sz w:val="18"/>
                <w:szCs w:val="18"/>
              </w:rPr>
              <w:t xml:space="preserve">Beroepsproduct </w:t>
            </w:r>
          </w:p>
        </w:tc>
        <w:tc>
          <w:tcPr>
            <w:tcW w:w="2730" w:type="dxa"/>
            <w:gridSpan w:val="2"/>
          </w:tcPr>
          <w:p w14:paraId="70CC417A" w14:textId="77777777" w:rsidR="00BB5158" w:rsidRPr="00FA379F" w:rsidRDefault="00BB5158" w:rsidP="00BB5158">
            <w:pPr>
              <w:numPr>
                <w:ilvl w:val="0"/>
                <w:numId w:val="43"/>
              </w:numPr>
              <w:tabs>
                <w:tab w:val="num" w:pos="414"/>
              </w:tabs>
              <w:ind w:left="321" w:hanging="283"/>
              <w:rPr>
                <w:sz w:val="18"/>
                <w:szCs w:val="18"/>
              </w:rPr>
            </w:pPr>
            <w:r w:rsidRPr="00FA379F">
              <w:rPr>
                <w:sz w:val="18"/>
                <w:szCs w:val="18"/>
              </w:rPr>
              <w:t>Goederenrecht</w:t>
            </w:r>
          </w:p>
          <w:p w14:paraId="66F8D184" w14:textId="77777777" w:rsidR="00BB5158" w:rsidRPr="00FA379F" w:rsidRDefault="00BB5158" w:rsidP="00BB5158">
            <w:pPr>
              <w:numPr>
                <w:ilvl w:val="0"/>
                <w:numId w:val="43"/>
              </w:numPr>
              <w:tabs>
                <w:tab w:val="num" w:pos="414"/>
              </w:tabs>
              <w:ind w:left="321" w:hanging="283"/>
              <w:rPr>
                <w:sz w:val="18"/>
                <w:szCs w:val="18"/>
              </w:rPr>
            </w:pPr>
            <w:r w:rsidRPr="00FA379F">
              <w:rPr>
                <w:sz w:val="18"/>
                <w:szCs w:val="18"/>
              </w:rPr>
              <w:t>Insolventierecht</w:t>
            </w:r>
          </w:p>
          <w:p w14:paraId="728A99E1" w14:textId="77777777" w:rsidR="00BB5158" w:rsidRPr="00FA379F" w:rsidRDefault="00BB5158" w:rsidP="00BB5158">
            <w:pPr>
              <w:numPr>
                <w:ilvl w:val="0"/>
                <w:numId w:val="43"/>
              </w:numPr>
              <w:tabs>
                <w:tab w:val="num" w:pos="414"/>
              </w:tabs>
              <w:ind w:left="321" w:hanging="283"/>
              <w:rPr>
                <w:sz w:val="18"/>
                <w:szCs w:val="18"/>
              </w:rPr>
            </w:pPr>
            <w:r w:rsidRPr="00FA379F">
              <w:rPr>
                <w:sz w:val="18"/>
                <w:szCs w:val="18"/>
              </w:rPr>
              <w:t>Executie- en beslagrecht</w:t>
            </w:r>
          </w:p>
          <w:p w14:paraId="4A3E4047" w14:textId="77777777" w:rsidR="00BB5158" w:rsidRPr="00FA379F" w:rsidRDefault="00BB5158" w:rsidP="00BB5158">
            <w:pPr>
              <w:numPr>
                <w:ilvl w:val="0"/>
                <w:numId w:val="43"/>
              </w:numPr>
              <w:tabs>
                <w:tab w:val="num" w:pos="414"/>
              </w:tabs>
              <w:ind w:left="321" w:hanging="283"/>
              <w:rPr>
                <w:sz w:val="18"/>
                <w:szCs w:val="18"/>
              </w:rPr>
            </w:pPr>
            <w:r w:rsidRPr="00FA379F">
              <w:rPr>
                <w:sz w:val="18"/>
                <w:szCs w:val="18"/>
              </w:rPr>
              <w:t>Informatiemanagement</w:t>
            </w:r>
          </w:p>
          <w:p w14:paraId="5134C13A" w14:textId="77777777" w:rsidR="00BB5158" w:rsidRPr="00FA379F" w:rsidRDefault="00BB5158" w:rsidP="00562EA8">
            <w:pPr>
              <w:ind w:left="321" w:hanging="283"/>
              <w:rPr>
                <w:sz w:val="18"/>
                <w:szCs w:val="18"/>
              </w:rPr>
            </w:pPr>
            <w:r w:rsidRPr="00FA379F">
              <w:rPr>
                <w:sz w:val="18"/>
                <w:szCs w:val="18"/>
              </w:rPr>
              <w:br/>
            </w:r>
            <w:r w:rsidRPr="00FA379F">
              <w:rPr>
                <w:sz w:val="18"/>
                <w:szCs w:val="18"/>
              </w:rPr>
              <w:br/>
            </w:r>
          </w:p>
          <w:p w14:paraId="6FE5BB50" w14:textId="77777777" w:rsidR="00BB5158" w:rsidRPr="00FA379F" w:rsidRDefault="00BB5158" w:rsidP="00562EA8">
            <w:pPr>
              <w:tabs>
                <w:tab w:val="num" w:pos="321"/>
              </w:tabs>
              <w:ind w:left="321" w:hanging="283"/>
              <w:rPr>
                <w:sz w:val="18"/>
                <w:szCs w:val="18"/>
              </w:rPr>
            </w:pPr>
          </w:p>
          <w:p w14:paraId="5B4FE5D2" w14:textId="77777777" w:rsidR="00BB5158" w:rsidRPr="00FA379F" w:rsidRDefault="00BB5158" w:rsidP="00BB5158">
            <w:pPr>
              <w:numPr>
                <w:ilvl w:val="0"/>
                <w:numId w:val="43"/>
              </w:numPr>
              <w:tabs>
                <w:tab w:val="num" w:pos="414"/>
              </w:tabs>
              <w:ind w:left="321" w:hanging="283"/>
              <w:rPr>
                <w:sz w:val="18"/>
                <w:szCs w:val="18"/>
              </w:rPr>
            </w:pPr>
            <w:r w:rsidRPr="00FA379F">
              <w:rPr>
                <w:sz w:val="18"/>
                <w:szCs w:val="18"/>
              </w:rPr>
              <w:t>Beroepsproduct</w:t>
            </w:r>
          </w:p>
        </w:tc>
      </w:tr>
      <w:tr w:rsidR="00BB5158" w:rsidRPr="00FA379F" w14:paraId="286784AF" w14:textId="77777777" w:rsidTr="00562EA8">
        <w:trPr>
          <w:gridAfter w:val="1"/>
          <w:wAfter w:w="37" w:type="dxa"/>
        </w:trPr>
        <w:tc>
          <w:tcPr>
            <w:tcW w:w="4816" w:type="dxa"/>
            <w:gridSpan w:val="2"/>
          </w:tcPr>
          <w:p w14:paraId="181A8F8A" w14:textId="77777777" w:rsidR="00BB5158" w:rsidRPr="00FA379F" w:rsidRDefault="00BB5158" w:rsidP="00562EA8">
            <w:pPr>
              <w:rPr>
                <w:sz w:val="18"/>
                <w:szCs w:val="18"/>
              </w:rPr>
            </w:pPr>
          </w:p>
        </w:tc>
        <w:tc>
          <w:tcPr>
            <w:tcW w:w="5102" w:type="dxa"/>
            <w:gridSpan w:val="2"/>
          </w:tcPr>
          <w:p w14:paraId="4E017161" w14:textId="77777777" w:rsidR="00BB5158" w:rsidRPr="00FA379F" w:rsidRDefault="00BB5158" w:rsidP="00562EA8">
            <w:pPr>
              <w:rPr>
                <w:sz w:val="18"/>
                <w:szCs w:val="18"/>
              </w:rPr>
            </w:pPr>
          </w:p>
        </w:tc>
      </w:tr>
    </w:tbl>
    <w:p w14:paraId="2659FD60" w14:textId="77777777" w:rsidR="00BB5158" w:rsidRPr="00FA379F" w:rsidRDefault="00BB5158" w:rsidP="00BB5158">
      <w:pPr>
        <w:pStyle w:val="Geenafstand"/>
      </w:pPr>
    </w:p>
    <w:p w14:paraId="655A1082" w14:textId="77777777" w:rsidR="00BB5158" w:rsidRPr="00FA379F" w:rsidRDefault="00BB5158" w:rsidP="00BB5158">
      <w:r w:rsidRPr="00FA379F">
        <w:br w:type="page"/>
      </w:r>
    </w:p>
    <w:tbl>
      <w:tblPr>
        <w:tblW w:w="99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6"/>
        <w:gridCol w:w="5102"/>
      </w:tblGrid>
      <w:tr w:rsidR="00BB5158" w:rsidRPr="00FA379F" w14:paraId="42DF46CB" w14:textId="77777777" w:rsidTr="00562EA8">
        <w:tc>
          <w:tcPr>
            <w:tcW w:w="4816" w:type="dxa"/>
            <w:tcBorders>
              <w:top w:val="single" w:sz="4" w:space="0" w:color="auto"/>
              <w:left w:val="single" w:sz="4" w:space="0" w:color="auto"/>
              <w:bottom w:val="single" w:sz="4" w:space="0" w:color="auto"/>
              <w:right w:val="single" w:sz="4" w:space="0" w:color="auto"/>
            </w:tcBorders>
          </w:tcPr>
          <w:p w14:paraId="4B3833C0" w14:textId="77777777" w:rsidR="00BB5158" w:rsidRPr="00FA379F" w:rsidRDefault="00BB5158" w:rsidP="00562EA8">
            <w:pPr>
              <w:rPr>
                <w:sz w:val="18"/>
                <w:szCs w:val="18"/>
              </w:rPr>
            </w:pPr>
            <w:r w:rsidRPr="00FA379F">
              <w:rPr>
                <w:sz w:val="18"/>
                <w:szCs w:val="18"/>
              </w:rPr>
              <w:lastRenderedPageBreak/>
              <w:t>Minor</w:t>
            </w:r>
          </w:p>
        </w:tc>
        <w:tc>
          <w:tcPr>
            <w:tcW w:w="5102" w:type="dxa"/>
            <w:tcBorders>
              <w:top w:val="single" w:sz="4" w:space="0" w:color="auto"/>
              <w:left w:val="single" w:sz="4" w:space="0" w:color="auto"/>
              <w:bottom w:val="single" w:sz="4" w:space="0" w:color="auto"/>
              <w:right w:val="single" w:sz="4" w:space="0" w:color="auto"/>
            </w:tcBorders>
          </w:tcPr>
          <w:p w14:paraId="46263580" w14:textId="77777777" w:rsidR="00BB5158" w:rsidRPr="00FA379F" w:rsidRDefault="00BB5158" w:rsidP="00562EA8">
            <w:pPr>
              <w:rPr>
                <w:sz w:val="18"/>
                <w:szCs w:val="18"/>
              </w:rPr>
            </w:pPr>
            <w:r w:rsidRPr="00FA379F">
              <w:rPr>
                <w:sz w:val="18"/>
                <w:szCs w:val="18"/>
              </w:rPr>
              <w:t>Afstuderen</w:t>
            </w:r>
          </w:p>
        </w:tc>
      </w:tr>
      <w:tr w:rsidR="00BB5158" w:rsidRPr="00FA379F" w14:paraId="378804D4" w14:textId="77777777" w:rsidTr="00562EA8">
        <w:tc>
          <w:tcPr>
            <w:tcW w:w="4816" w:type="dxa"/>
            <w:tcBorders>
              <w:top w:val="single" w:sz="4" w:space="0" w:color="auto"/>
              <w:left w:val="single" w:sz="4" w:space="0" w:color="auto"/>
              <w:bottom w:val="single" w:sz="4" w:space="0" w:color="auto"/>
              <w:right w:val="single" w:sz="4" w:space="0" w:color="auto"/>
            </w:tcBorders>
          </w:tcPr>
          <w:p w14:paraId="0AABA4AE" w14:textId="77777777" w:rsidR="00BB5158" w:rsidRPr="00FA379F" w:rsidRDefault="00BB5158" w:rsidP="00562EA8">
            <w:pPr>
              <w:rPr>
                <w:sz w:val="18"/>
                <w:szCs w:val="18"/>
              </w:rPr>
            </w:pPr>
            <w:r w:rsidRPr="00FA379F">
              <w:rPr>
                <w:sz w:val="18"/>
                <w:szCs w:val="18"/>
              </w:rPr>
              <w:t>30 studiepunten</w:t>
            </w:r>
          </w:p>
        </w:tc>
        <w:tc>
          <w:tcPr>
            <w:tcW w:w="5102" w:type="dxa"/>
            <w:tcBorders>
              <w:top w:val="single" w:sz="4" w:space="0" w:color="auto"/>
              <w:left w:val="single" w:sz="4" w:space="0" w:color="auto"/>
              <w:bottom w:val="single" w:sz="4" w:space="0" w:color="auto"/>
              <w:right w:val="single" w:sz="4" w:space="0" w:color="auto"/>
            </w:tcBorders>
          </w:tcPr>
          <w:p w14:paraId="75D94CE6" w14:textId="77777777" w:rsidR="00BB5158" w:rsidRPr="00FA379F" w:rsidRDefault="00BB5158" w:rsidP="00562EA8">
            <w:pPr>
              <w:rPr>
                <w:sz w:val="18"/>
                <w:szCs w:val="18"/>
              </w:rPr>
            </w:pPr>
            <w:r w:rsidRPr="00FA379F">
              <w:rPr>
                <w:sz w:val="18"/>
                <w:szCs w:val="18"/>
              </w:rPr>
              <w:t>30 studiepunten</w:t>
            </w:r>
          </w:p>
          <w:p w14:paraId="2C67FB68" w14:textId="77777777" w:rsidR="00BB5158" w:rsidRPr="00FA379F" w:rsidRDefault="00BB5158" w:rsidP="00562EA8">
            <w:pPr>
              <w:rPr>
                <w:sz w:val="18"/>
                <w:szCs w:val="18"/>
              </w:rPr>
            </w:pPr>
            <w:r w:rsidRPr="00FA379F">
              <w:rPr>
                <w:sz w:val="18"/>
                <w:szCs w:val="18"/>
              </w:rPr>
              <w:t>Competenties :</w:t>
            </w:r>
          </w:p>
          <w:p w14:paraId="2C249555" w14:textId="77777777" w:rsidR="00BB5158" w:rsidRPr="00FA379F" w:rsidRDefault="00BB5158" w:rsidP="00562EA8">
            <w:pPr>
              <w:rPr>
                <w:sz w:val="18"/>
                <w:szCs w:val="18"/>
              </w:rPr>
            </w:pPr>
            <w:r w:rsidRPr="00FA379F">
              <w:rPr>
                <w:sz w:val="18"/>
                <w:szCs w:val="18"/>
              </w:rPr>
              <w:t xml:space="preserve">1 Juridisch analyseren </w:t>
            </w:r>
          </w:p>
          <w:p w14:paraId="12819B79" w14:textId="77777777" w:rsidR="00BB5158" w:rsidRPr="00FA379F" w:rsidRDefault="00BB5158" w:rsidP="00562EA8">
            <w:pPr>
              <w:rPr>
                <w:sz w:val="18"/>
                <w:szCs w:val="18"/>
              </w:rPr>
            </w:pPr>
            <w:r w:rsidRPr="00FA379F">
              <w:rPr>
                <w:sz w:val="18"/>
                <w:szCs w:val="18"/>
              </w:rPr>
              <w:t>8 Praktijkgericht juridisch onderzoek</w:t>
            </w:r>
          </w:p>
          <w:p w14:paraId="11363046" w14:textId="77777777" w:rsidR="00BB5158" w:rsidRPr="00FA379F" w:rsidRDefault="00BB5158" w:rsidP="00562EA8">
            <w:pPr>
              <w:rPr>
                <w:sz w:val="18"/>
                <w:szCs w:val="18"/>
              </w:rPr>
            </w:pPr>
            <w:r w:rsidRPr="00FA379F">
              <w:rPr>
                <w:sz w:val="18"/>
                <w:szCs w:val="18"/>
              </w:rPr>
              <w:t>9 Interpersoonlijk</w:t>
            </w:r>
          </w:p>
          <w:p w14:paraId="66E6B38F" w14:textId="77777777" w:rsidR="00BB5158" w:rsidRPr="00FA379F" w:rsidRDefault="00BB5158" w:rsidP="00562EA8">
            <w:pPr>
              <w:rPr>
                <w:sz w:val="18"/>
                <w:szCs w:val="18"/>
              </w:rPr>
            </w:pPr>
            <w:r w:rsidRPr="00FA379F">
              <w:rPr>
                <w:sz w:val="18"/>
                <w:szCs w:val="18"/>
              </w:rPr>
              <w:t>10 Intrapersoonlijk</w:t>
            </w:r>
          </w:p>
          <w:p w14:paraId="3B8375C0" w14:textId="77777777" w:rsidR="00BB5158" w:rsidRPr="00FA379F" w:rsidRDefault="00BB5158" w:rsidP="00562EA8">
            <w:pPr>
              <w:rPr>
                <w:sz w:val="18"/>
                <w:szCs w:val="18"/>
              </w:rPr>
            </w:pPr>
          </w:p>
          <w:p w14:paraId="3D4929CE" w14:textId="77777777" w:rsidR="00BB5158" w:rsidRPr="00FA379F" w:rsidRDefault="00BB5158" w:rsidP="00562EA8">
            <w:pPr>
              <w:rPr>
                <w:sz w:val="18"/>
                <w:szCs w:val="18"/>
              </w:rPr>
            </w:pPr>
            <w:r w:rsidRPr="00FA379F">
              <w:rPr>
                <w:sz w:val="18"/>
                <w:szCs w:val="18"/>
              </w:rPr>
              <w:t>En een selectie van de competenties:</w:t>
            </w:r>
            <w:r w:rsidRPr="00FA379F">
              <w:rPr>
                <w:rStyle w:val="Voetnootmarkering"/>
                <w:sz w:val="18"/>
                <w:szCs w:val="18"/>
              </w:rPr>
              <w:footnoteReference w:id="4"/>
            </w:r>
          </w:p>
          <w:p w14:paraId="3AD5A29F" w14:textId="77777777" w:rsidR="00BB5158" w:rsidRPr="00FA379F" w:rsidRDefault="00BB5158" w:rsidP="00562EA8">
            <w:pPr>
              <w:rPr>
                <w:sz w:val="18"/>
                <w:szCs w:val="18"/>
              </w:rPr>
            </w:pPr>
            <w:r w:rsidRPr="00FA379F">
              <w:rPr>
                <w:sz w:val="18"/>
                <w:szCs w:val="18"/>
              </w:rPr>
              <w:t>2 Adviseren</w:t>
            </w:r>
          </w:p>
          <w:p w14:paraId="30CC7EFC" w14:textId="77777777" w:rsidR="00BB5158" w:rsidRPr="00FA379F" w:rsidRDefault="00BB5158" w:rsidP="00562EA8">
            <w:pPr>
              <w:rPr>
                <w:sz w:val="18"/>
                <w:szCs w:val="18"/>
              </w:rPr>
            </w:pPr>
            <w:r w:rsidRPr="00FA379F">
              <w:rPr>
                <w:sz w:val="18"/>
                <w:szCs w:val="18"/>
              </w:rPr>
              <w:t>3 Vertegenwoordigen</w:t>
            </w:r>
          </w:p>
          <w:p w14:paraId="30305F7E" w14:textId="77777777" w:rsidR="00BB5158" w:rsidRPr="00FA379F" w:rsidRDefault="00BB5158" w:rsidP="00562EA8">
            <w:pPr>
              <w:rPr>
                <w:sz w:val="18"/>
                <w:szCs w:val="18"/>
              </w:rPr>
            </w:pPr>
            <w:r w:rsidRPr="00FA379F">
              <w:rPr>
                <w:sz w:val="18"/>
                <w:szCs w:val="18"/>
              </w:rPr>
              <w:t>4 Beslissen</w:t>
            </w:r>
          </w:p>
          <w:p w14:paraId="4ACC255C" w14:textId="77777777" w:rsidR="00BB5158" w:rsidRPr="00FA379F" w:rsidRDefault="00BB5158" w:rsidP="00562EA8">
            <w:pPr>
              <w:rPr>
                <w:sz w:val="18"/>
                <w:szCs w:val="18"/>
              </w:rPr>
            </w:pPr>
            <w:r w:rsidRPr="00FA379F">
              <w:rPr>
                <w:sz w:val="18"/>
                <w:szCs w:val="18"/>
              </w:rPr>
              <w:t>5 Reguleren</w:t>
            </w:r>
          </w:p>
          <w:p w14:paraId="14C22A4B" w14:textId="77777777" w:rsidR="00BB5158" w:rsidRPr="00FA379F" w:rsidRDefault="00BB5158" w:rsidP="00562EA8">
            <w:pPr>
              <w:rPr>
                <w:sz w:val="18"/>
                <w:szCs w:val="18"/>
              </w:rPr>
            </w:pPr>
            <w:r w:rsidRPr="00FA379F">
              <w:rPr>
                <w:sz w:val="18"/>
                <w:szCs w:val="18"/>
              </w:rPr>
              <w:t>6 Dossier managen</w:t>
            </w:r>
          </w:p>
          <w:p w14:paraId="77DD39FD" w14:textId="77777777" w:rsidR="00BB5158" w:rsidRPr="00FA379F" w:rsidRDefault="00BB5158" w:rsidP="00562EA8">
            <w:pPr>
              <w:rPr>
                <w:sz w:val="18"/>
                <w:szCs w:val="18"/>
              </w:rPr>
            </w:pPr>
            <w:r w:rsidRPr="00FA379F">
              <w:rPr>
                <w:sz w:val="18"/>
                <w:szCs w:val="18"/>
              </w:rPr>
              <w:t>7 Organiseren</w:t>
            </w:r>
          </w:p>
          <w:p w14:paraId="7D068855" w14:textId="77777777" w:rsidR="00BB5158" w:rsidRPr="00FA379F" w:rsidRDefault="00BB5158" w:rsidP="00562EA8">
            <w:pPr>
              <w:rPr>
                <w:sz w:val="18"/>
                <w:szCs w:val="18"/>
              </w:rPr>
            </w:pPr>
          </w:p>
          <w:p w14:paraId="7EA91498" w14:textId="77777777" w:rsidR="00BB5158" w:rsidRPr="00FA379F" w:rsidRDefault="00BB5158" w:rsidP="00562EA8">
            <w:pPr>
              <w:rPr>
                <w:sz w:val="18"/>
                <w:szCs w:val="18"/>
              </w:rPr>
            </w:pPr>
            <w:r w:rsidRPr="00FA379F">
              <w:rPr>
                <w:sz w:val="18"/>
                <w:szCs w:val="18"/>
              </w:rPr>
              <w:t>Niveau 3</w:t>
            </w:r>
          </w:p>
        </w:tc>
      </w:tr>
    </w:tbl>
    <w:p w14:paraId="782E0B5C" w14:textId="77777777" w:rsidR="00BB5158" w:rsidRPr="00FA379F" w:rsidRDefault="00BB5158" w:rsidP="00BB5158"/>
    <w:p w14:paraId="1976BA2A" w14:textId="77777777" w:rsidR="00BB5158" w:rsidRPr="00FA379F" w:rsidRDefault="00BB5158" w:rsidP="00BB5158"/>
    <w:p w14:paraId="7AD0ACE7" w14:textId="77777777" w:rsidR="00BB5158" w:rsidRPr="00FA379F" w:rsidRDefault="00BB5158" w:rsidP="00BB5158">
      <w:pPr>
        <w:rPr>
          <w:b/>
          <w:lang w:val="en-GB"/>
        </w:rPr>
      </w:pPr>
      <w:r w:rsidRPr="00FA379F">
        <w:rPr>
          <w:b/>
          <w:lang w:val="en-GB"/>
        </w:rPr>
        <w:br w:type="page"/>
      </w:r>
    </w:p>
    <w:p w14:paraId="32861D58" w14:textId="77777777" w:rsidR="00BB5158" w:rsidRPr="00FA379F" w:rsidRDefault="00BB5158" w:rsidP="00BB5158">
      <w:pPr>
        <w:rPr>
          <w:b/>
          <w:lang w:val="en-GB"/>
        </w:rPr>
      </w:pPr>
      <w:r w:rsidRPr="00FA379F">
        <w:rPr>
          <w:b/>
          <w:lang w:val="en-GB"/>
        </w:rPr>
        <w:lastRenderedPageBreak/>
        <w:t>Cohort 2012 – 2013</w:t>
      </w:r>
    </w:p>
    <w:p w14:paraId="5E208385" w14:textId="77777777" w:rsidR="00BB5158" w:rsidRPr="00FA379F" w:rsidRDefault="00BB5158" w:rsidP="00BB5158"/>
    <w:tbl>
      <w:tblPr>
        <w:tblW w:w="990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1"/>
        <w:gridCol w:w="2282"/>
        <w:gridCol w:w="2409"/>
        <w:gridCol w:w="2716"/>
      </w:tblGrid>
      <w:tr w:rsidR="00BB5158" w:rsidRPr="00FA379F" w14:paraId="138891BB" w14:textId="77777777" w:rsidTr="00562EA8">
        <w:tc>
          <w:tcPr>
            <w:tcW w:w="2501" w:type="dxa"/>
            <w:vAlign w:val="center"/>
          </w:tcPr>
          <w:p w14:paraId="20627B41" w14:textId="77777777" w:rsidR="00BB5158" w:rsidRPr="00FA379F" w:rsidRDefault="00BB5158" w:rsidP="00562EA8">
            <w:pPr>
              <w:rPr>
                <w:b/>
                <w:bCs/>
                <w:sz w:val="18"/>
                <w:szCs w:val="18"/>
              </w:rPr>
            </w:pPr>
            <w:r w:rsidRPr="00FA379F">
              <w:rPr>
                <w:b/>
                <w:bCs/>
                <w:sz w:val="18"/>
                <w:szCs w:val="18"/>
              </w:rPr>
              <w:br w:type="page"/>
              <w:t xml:space="preserve">P1 </w:t>
            </w:r>
          </w:p>
        </w:tc>
        <w:tc>
          <w:tcPr>
            <w:tcW w:w="2282" w:type="dxa"/>
            <w:vAlign w:val="center"/>
          </w:tcPr>
          <w:p w14:paraId="7D1F42B4" w14:textId="77777777" w:rsidR="00BB5158" w:rsidRPr="00FA379F" w:rsidRDefault="00BB5158" w:rsidP="00562EA8">
            <w:pPr>
              <w:rPr>
                <w:b/>
                <w:bCs/>
                <w:sz w:val="18"/>
                <w:szCs w:val="18"/>
              </w:rPr>
            </w:pPr>
            <w:r w:rsidRPr="00FA379F">
              <w:rPr>
                <w:b/>
                <w:bCs/>
                <w:sz w:val="18"/>
                <w:szCs w:val="18"/>
              </w:rPr>
              <w:t xml:space="preserve">P2 </w:t>
            </w:r>
          </w:p>
        </w:tc>
        <w:tc>
          <w:tcPr>
            <w:tcW w:w="2409" w:type="dxa"/>
            <w:vAlign w:val="center"/>
          </w:tcPr>
          <w:p w14:paraId="334EE848" w14:textId="77777777" w:rsidR="00BB5158" w:rsidRPr="00FA379F" w:rsidRDefault="00BB5158" w:rsidP="00562EA8">
            <w:pPr>
              <w:rPr>
                <w:b/>
                <w:bCs/>
                <w:sz w:val="18"/>
                <w:szCs w:val="18"/>
              </w:rPr>
            </w:pPr>
            <w:r w:rsidRPr="00FA379F">
              <w:rPr>
                <w:b/>
                <w:bCs/>
                <w:sz w:val="18"/>
                <w:szCs w:val="18"/>
              </w:rPr>
              <w:t xml:space="preserve">P3 </w:t>
            </w:r>
          </w:p>
        </w:tc>
        <w:tc>
          <w:tcPr>
            <w:tcW w:w="2716" w:type="dxa"/>
            <w:vAlign w:val="center"/>
          </w:tcPr>
          <w:p w14:paraId="7531D36A" w14:textId="77777777" w:rsidR="00BB5158" w:rsidRPr="00FA379F" w:rsidRDefault="00BB5158" w:rsidP="00562EA8">
            <w:pPr>
              <w:rPr>
                <w:b/>
                <w:bCs/>
                <w:sz w:val="18"/>
                <w:szCs w:val="18"/>
              </w:rPr>
            </w:pPr>
            <w:r w:rsidRPr="00FA379F">
              <w:rPr>
                <w:b/>
                <w:bCs/>
                <w:sz w:val="18"/>
                <w:szCs w:val="18"/>
              </w:rPr>
              <w:t xml:space="preserve">P4 </w:t>
            </w:r>
          </w:p>
        </w:tc>
      </w:tr>
      <w:tr w:rsidR="00BB5158" w:rsidRPr="00FA379F" w14:paraId="34259402" w14:textId="77777777" w:rsidTr="00562EA8">
        <w:tc>
          <w:tcPr>
            <w:tcW w:w="2501" w:type="dxa"/>
            <w:vAlign w:val="center"/>
          </w:tcPr>
          <w:p w14:paraId="794B6F19" w14:textId="77777777" w:rsidR="00BB5158" w:rsidRPr="00FA379F" w:rsidRDefault="00BB5158" w:rsidP="00562EA8">
            <w:pPr>
              <w:rPr>
                <w:b/>
                <w:bCs/>
                <w:sz w:val="18"/>
                <w:szCs w:val="18"/>
              </w:rPr>
            </w:pPr>
            <w:r w:rsidRPr="00FA379F">
              <w:rPr>
                <w:b/>
                <w:bCs/>
                <w:sz w:val="18"/>
                <w:szCs w:val="18"/>
              </w:rPr>
              <w:t>15 studiepunten</w:t>
            </w:r>
          </w:p>
        </w:tc>
        <w:tc>
          <w:tcPr>
            <w:tcW w:w="2282" w:type="dxa"/>
            <w:vAlign w:val="center"/>
          </w:tcPr>
          <w:p w14:paraId="5DF20CD0" w14:textId="77777777" w:rsidR="00BB5158" w:rsidRPr="00FA379F" w:rsidRDefault="00BB5158" w:rsidP="00562EA8">
            <w:pPr>
              <w:rPr>
                <w:b/>
                <w:bCs/>
                <w:sz w:val="18"/>
                <w:szCs w:val="18"/>
              </w:rPr>
            </w:pPr>
            <w:r w:rsidRPr="00FA379F">
              <w:rPr>
                <w:b/>
                <w:bCs/>
                <w:sz w:val="18"/>
                <w:szCs w:val="18"/>
              </w:rPr>
              <w:t>14 studiepunten</w:t>
            </w:r>
          </w:p>
        </w:tc>
        <w:tc>
          <w:tcPr>
            <w:tcW w:w="2409" w:type="dxa"/>
            <w:vAlign w:val="center"/>
          </w:tcPr>
          <w:p w14:paraId="29E275C9" w14:textId="77777777" w:rsidR="00BB5158" w:rsidRPr="00FA379F" w:rsidRDefault="00BB5158" w:rsidP="00562EA8">
            <w:pPr>
              <w:rPr>
                <w:b/>
                <w:bCs/>
                <w:sz w:val="18"/>
                <w:szCs w:val="18"/>
              </w:rPr>
            </w:pPr>
            <w:r w:rsidRPr="00FA379F">
              <w:rPr>
                <w:b/>
                <w:bCs/>
                <w:sz w:val="18"/>
                <w:szCs w:val="18"/>
              </w:rPr>
              <w:t>14 studiepunten</w:t>
            </w:r>
          </w:p>
        </w:tc>
        <w:tc>
          <w:tcPr>
            <w:tcW w:w="2716" w:type="dxa"/>
            <w:vAlign w:val="center"/>
          </w:tcPr>
          <w:p w14:paraId="6FCD5AE9" w14:textId="77777777" w:rsidR="00BB5158" w:rsidRPr="00FA379F" w:rsidRDefault="00BB5158" w:rsidP="00562EA8">
            <w:pPr>
              <w:rPr>
                <w:b/>
                <w:bCs/>
                <w:sz w:val="18"/>
                <w:szCs w:val="18"/>
              </w:rPr>
            </w:pPr>
            <w:r w:rsidRPr="00FA379F">
              <w:rPr>
                <w:b/>
                <w:bCs/>
                <w:sz w:val="18"/>
                <w:szCs w:val="18"/>
              </w:rPr>
              <w:t>14 studiepunten</w:t>
            </w:r>
          </w:p>
        </w:tc>
      </w:tr>
      <w:tr w:rsidR="00BB5158" w:rsidRPr="00FA379F" w14:paraId="22C51435" w14:textId="77777777" w:rsidTr="00562EA8">
        <w:tc>
          <w:tcPr>
            <w:tcW w:w="2501" w:type="dxa"/>
            <w:vAlign w:val="center"/>
          </w:tcPr>
          <w:p w14:paraId="20ABD1D7" w14:textId="77777777" w:rsidR="00BB5158" w:rsidRPr="00FA379F" w:rsidRDefault="00BB5158" w:rsidP="00562EA8">
            <w:pPr>
              <w:rPr>
                <w:rFonts w:cs="Arial"/>
                <w:sz w:val="18"/>
                <w:szCs w:val="18"/>
              </w:rPr>
            </w:pPr>
            <w:r w:rsidRPr="00FA379F">
              <w:rPr>
                <w:rFonts w:cs="Arial"/>
                <w:sz w:val="18"/>
                <w:szCs w:val="18"/>
              </w:rPr>
              <w:t>Thema:</w:t>
            </w:r>
          </w:p>
          <w:p w14:paraId="7A9DF906" w14:textId="77777777" w:rsidR="00BB5158" w:rsidRPr="00FA379F" w:rsidRDefault="00BB5158" w:rsidP="00562EA8">
            <w:pPr>
              <w:rPr>
                <w:rFonts w:cs="Arial"/>
                <w:sz w:val="18"/>
                <w:szCs w:val="18"/>
              </w:rPr>
            </w:pPr>
            <w:r w:rsidRPr="00FA379F">
              <w:rPr>
                <w:rFonts w:cs="Arial"/>
                <w:sz w:val="18"/>
                <w:szCs w:val="18"/>
              </w:rPr>
              <w:t>De beginnende jurist</w:t>
            </w:r>
          </w:p>
        </w:tc>
        <w:tc>
          <w:tcPr>
            <w:tcW w:w="2282" w:type="dxa"/>
            <w:vAlign w:val="center"/>
          </w:tcPr>
          <w:p w14:paraId="196745CE" w14:textId="77777777" w:rsidR="00BB5158" w:rsidRPr="00FA379F" w:rsidRDefault="00BB5158" w:rsidP="00562EA8">
            <w:pPr>
              <w:rPr>
                <w:rFonts w:cs="Arial"/>
                <w:sz w:val="18"/>
                <w:szCs w:val="18"/>
              </w:rPr>
            </w:pPr>
          </w:p>
          <w:p w14:paraId="29EDB599" w14:textId="77777777" w:rsidR="00BB5158" w:rsidRPr="00FA379F" w:rsidRDefault="00BB5158" w:rsidP="00562EA8">
            <w:pPr>
              <w:rPr>
                <w:rFonts w:cs="Arial"/>
                <w:sz w:val="18"/>
                <w:szCs w:val="18"/>
              </w:rPr>
            </w:pPr>
            <w:r w:rsidRPr="00FA379F">
              <w:rPr>
                <w:rFonts w:cs="Arial"/>
                <w:sz w:val="18"/>
                <w:szCs w:val="18"/>
              </w:rPr>
              <w:t>Thema:</w:t>
            </w:r>
          </w:p>
          <w:p w14:paraId="1F5C662E" w14:textId="77777777" w:rsidR="00BB5158" w:rsidRPr="00FA379F" w:rsidRDefault="00BB5158" w:rsidP="00562EA8">
            <w:pPr>
              <w:rPr>
                <w:rFonts w:cs="Arial"/>
                <w:sz w:val="18"/>
                <w:szCs w:val="18"/>
              </w:rPr>
            </w:pPr>
            <w:r w:rsidRPr="00FA379F">
              <w:rPr>
                <w:rFonts w:cs="Arial"/>
                <w:sz w:val="18"/>
                <w:szCs w:val="18"/>
              </w:rPr>
              <w:t>De adviserende jurist</w:t>
            </w:r>
          </w:p>
          <w:p w14:paraId="36C8C402" w14:textId="77777777" w:rsidR="00BB5158" w:rsidRPr="00FA379F" w:rsidRDefault="00BB5158" w:rsidP="00562EA8">
            <w:pPr>
              <w:rPr>
                <w:rFonts w:cs="Arial"/>
                <w:sz w:val="18"/>
                <w:szCs w:val="18"/>
              </w:rPr>
            </w:pPr>
          </w:p>
        </w:tc>
        <w:tc>
          <w:tcPr>
            <w:tcW w:w="2409" w:type="dxa"/>
            <w:vAlign w:val="center"/>
          </w:tcPr>
          <w:p w14:paraId="4F145DA3" w14:textId="77777777" w:rsidR="00BB5158" w:rsidRPr="00FA379F" w:rsidRDefault="00BB5158" w:rsidP="00562EA8">
            <w:pPr>
              <w:rPr>
                <w:rFonts w:cs="Arial"/>
                <w:sz w:val="18"/>
                <w:szCs w:val="18"/>
              </w:rPr>
            </w:pPr>
            <w:r w:rsidRPr="00FA379F">
              <w:rPr>
                <w:rFonts w:cs="Arial"/>
                <w:sz w:val="18"/>
                <w:szCs w:val="18"/>
              </w:rPr>
              <w:t xml:space="preserve">Thema: </w:t>
            </w:r>
          </w:p>
          <w:p w14:paraId="5B59190B" w14:textId="77777777" w:rsidR="00BB5158" w:rsidRPr="00FA379F" w:rsidRDefault="00BB5158" w:rsidP="00562EA8">
            <w:pPr>
              <w:rPr>
                <w:rFonts w:cs="Arial"/>
                <w:sz w:val="18"/>
                <w:szCs w:val="18"/>
              </w:rPr>
            </w:pPr>
            <w:r w:rsidRPr="00FA379F">
              <w:rPr>
                <w:rFonts w:cs="Arial"/>
                <w:sz w:val="18"/>
                <w:szCs w:val="18"/>
              </w:rPr>
              <w:t xml:space="preserve">De uitvoerende jurist </w:t>
            </w:r>
          </w:p>
        </w:tc>
        <w:tc>
          <w:tcPr>
            <w:tcW w:w="2716" w:type="dxa"/>
            <w:vAlign w:val="center"/>
          </w:tcPr>
          <w:p w14:paraId="0422AB3E" w14:textId="77777777" w:rsidR="00BB5158" w:rsidRPr="00FA379F" w:rsidRDefault="00BB5158" w:rsidP="00562EA8">
            <w:pPr>
              <w:rPr>
                <w:rFonts w:cs="Arial"/>
                <w:sz w:val="18"/>
                <w:szCs w:val="18"/>
              </w:rPr>
            </w:pPr>
            <w:r w:rsidRPr="00FA379F">
              <w:rPr>
                <w:rFonts w:cs="Arial"/>
                <w:sz w:val="18"/>
                <w:szCs w:val="18"/>
              </w:rPr>
              <w:t>Thema:</w:t>
            </w:r>
          </w:p>
          <w:p w14:paraId="411020BF" w14:textId="77777777" w:rsidR="00BB5158" w:rsidRPr="00FA379F" w:rsidRDefault="00BB5158" w:rsidP="00562EA8">
            <w:pPr>
              <w:rPr>
                <w:rFonts w:cs="Arial"/>
                <w:sz w:val="18"/>
                <w:szCs w:val="18"/>
              </w:rPr>
            </w:pPr>
            <w:r w:rsidRPr="00FA379F">
              <w:rPr>
                <w:rFonts w:cs="Arial"/>
                <w:sz w:val="18"/>
                <w:szCs w:val="18"/>
              </w:rPr>
              <w:t>De organiserende jurist</w:t>
            </w:r>
          </w:p>
        </w:tc>
      </w:tr>
      <w:tr w:rsidR="00BB5158" w:rsidRPr="00FA379F" w14:paraId="579286F5" w14:textId="77777777" w:rsidTr="00562EA8">
        <w:tc>
          <w:tcPr>
            <w:tcW w:w="2501" w:type="dxa"/>
          </w:tcPr>
          <w:p w14:paraId="7DA50067" w14:textId="77777777" w:rsidR="00BB5158" w:rsidRPr="00FA379F" w:rsidRDefault="00BB5158" w:rsidP="00562EA8">
            <w:pPr>
              <w:rPr>
                <w:rFonts w:cs="Arial"/>
                <w:sz w:val="18"/>
                <w:szCs w:val="18"/>
              </w:rPr>
            </w:pPr>
            <w:r w:rsidRPr="00FA379F">
              <w:rPr>
                <w:rFonts w:cs="Arial"/>
                <w:sz w:val="18"/>
                <w:szCs w:val="18"/>
              </w:rPr>
              <w:t>Competenties:</w:t>
            </w:r>
          </w:p>
          <w:p w14:paraId="3E0D76BD" w14:textId="77777777" w:rsidR="00BB5158" w:rsidRPr="00FA379F" w:rsidRDefault="00BB5158" w:rsidP="00562EA8">
            <w:pPr>
              <w:rPr>
                <w:rFonts w:cs="Arial"/>
                <w:sz w:val="18"/>
                <w:szCs w:val="18"/>
              </w:rPr>
            </w:pPr>
            <w:r w:rsidRPr="00FA379F">
              <w:rPr>
                <w:rFonts w:cs="Arial"/>
                <w:sz w:val="18"/>
                <w:szCs w:val="18"/>
              </w:rPr>
              <w:t>1 Juridisch analyseren</w:t>
            </w:r>
          </w:p>
          <w:p w14:paraId="25910C4D" w14:textId="77777777" w:rsidR="00BB5158" w:rsidRPr="00FA379F" w:rsidRDefault="00BB5158" w:rsidP="00562EA8">
            <w:pPr>
              <w:rPr>
                <w:rFonts w:cs="Arial"/>
                <w:sz w:val="18"/>
                <w:szCs w:val="18"/>
              </w:rPr>
            </w:pPr>
          </w:p>
          <w:p w14:paraId="48919F11" w14:textId="77777777" w:rsidR="00BB5158" w:rsidRPr="00FA379F" w:rsidRDefault="00BB5158" w:rsidP="00562EA8">
            <w:pPr>
              <w:rPr>
                <w:rFonts w:cs="Arial"/>
                <w:sz w:val="18"/>
                <w:szCs w:val="18"/>
              </w:rPr>
            </w:pPr>
          </w:p>
          <w:p w14:paraId="159038C1" w14:textId="77777777" w:rsidR="00BB5158" w:rsidRPr="00FA379F" w:rsidRDefault="00BB5158" w:rsidP="00562EA8">
            <w:pPr>
              <w:rPr>
                <w:rFonts w:cs="Arial"/>
                <w:sz w:val="18"/>
                <w:szCs w:val="18"/>
              </w:rPr>
            </w:pPr>
          </w:p>
          <w:p w14:paraId="58DDF4F7" w14:textId="77777777" w:rsidR="00BB5158" w:rsidRPr="00FA379F" w:rsidRDefault="00BB5158" w:rsidP="00562EA8">
            <w:pPr>
              <w:rPr>
                <w:rFonts w:cs="Arial"/>
                <w:sz w:val="18"/>
                <w:szCs w:val="18"/>
              </w:rPr>
            </w:pPr>
          </w:p>
          <w:p w14:paraId="560B920D" w14:textId="77777777" w:rsidR="00BB5158" w:rsidRPr="00FA379F" w:rsidRDefault="00BB5158" w:rsidP="00562EA8">
            <w:pPr>
              <w:rPr>
                <w:rFonts w:cs="Arial"/>
                <w:sz w:val="18"/>
                <w:szCs w:val="18"/>
              </w:rPr>
            </w:pPr>
          </w:p>
          <w:p w14:paraId="14EEF343" w14:textId="77777777" w:rsidR="00BB5158" w:rsidRPr="00FA379F" w:rsidRDefault="00BB5158" w:rsidP="00562EA8">
            <w:pPr>
              <w:rPr>
                <w:rFonts w:cs="Arial"/>
                <w:sz w:val="18"/>
                <w:szCs w:val="18"/>
              </w:rPr>
            </w:pPr>
          </w:p>
          <w:p w14:paraId="2DF71274" w14:textId="77777777" w:rsidR="00BB5158" w:rsidRPr="00FA379F" w:rsidRDefault="00BB5158" w:rsidP="00562EA8">
            <w:pPr>
              <w:rPr>
                <w:rFonts w:cs="Arial"/>
                <w:sz w:val="18"/>
                <w:szCs w:val="18"/>
              </w:rPr>
            </w:pPr>
            <w:r w:rsidRPr="00FA379F">
              <w:rPr>
                <w:rFonts w:cs="Arial"/>
                <w:sz w:val="18"/>
                <w:szCs w:val="18"/>
              </w:rPr>
              <w:t>Niveau 1</w:t>
            </w:r>
          </w:p>
        </w:tc>
        <w:tc>
          <w:tcPr>
            <w:tcW w:w="2282" w:type="dxa"/>
          </w:tcPr>
          <w:p w14:paraId="7A8BC00F" w14:textId="77777777" w:rsidR="00BB5158" w:rsidRPr="00FA379F" w:rsidRDefault="00BB5158" w:rsidP="00562EA8">
            <w:pPr>
              <w:rPr>
                <w:rFonts w:cs="Arial"/>
                <w:sz w:val="18"/>
                <w:szCs w:val="18"/>
                <w:lang w:eastAsia="nl-NL"/>
              </w:rPr>
            </w:pPr>
            <w:r w:rsidRPr="00FA379F">
              <w:rPr>
                <w:rFonts w:cs="Arial"/>
                <w:sz w:val="18"/>
                <w:szCs w:val="18"/>
                <w:lang w:eastAsia="nl-NL"/>
              </w:rPr>
              <w:t>Competenties:</w:t>
            </w:r>
          </w:p>
          <w:p w14:paraId="5E53EA12" w14:textId="77777777" w:rsidR="00BB5158" w:rsidRPr="00FA379F" w:rsidRDefault="00BB5158" w:rsidP="00562EA8">
            <w:pPr>
              <w:rPr>
                <w:rFonts w:cs="Arial"/>
                <w:strike/>
                <w:sz w:val="18"/>
                <w:szCs w:val="18"/>
              </w:rPr>
            </w:pPr>
            <w:r w:rsidRPr="00FA379F">
              <w:rPr>
                <w:rFonts w:cs="Arial"/>
                <w:sz w:val="18"/>
                <w:szCs w:val="18"/>
              </w:rPr>
              <w:t>2 Adviseren</w:t>
            </w:r>
          </w:p>
          <w:p w14:paraId="5447A0A9" w14:textId="77777777" w:rsidR="00BB5158" w:rsidRPr="00FA379F" w:rsidRDefault="00BB5158" w:rsidP="00562EA8">
            <w:pPr>
              <w:rPr>
                <w:rFonts w:cs="Arial"/>
                <w:sz w:val="18"/>
                <w:szCs w:val="18"/>
              </w:rPr>
            </w:pPr>
            <w:r w:rsidRPr="00FA379F">
              <w:rPr>
                <w:rFonts w:cs="Arial"/>
                <w:sz w:val="18"/>
                <w:szCs w:val="18"/>
              </w:rPr>
              <w:t>3 Vertegenwoordigen</w:t>
            </w:r>
          </w:p>
          <w:p w14:paraId="5AEB515A" w14:textId="77777777" w:rsidR="00BB5158" w:rsidRPr="00FA379F" w:rsidRDefault="00BB5158" w:rsidP="00562EA8">
            <w:pPr>
              <w:rPr>
                <w:rFonts w:cs="Arial"/>
                <w:sz w:val="18"/>
                <w:szCs w:val="18"/>
              </w:rPr>
            </w:pPr>
            <w:r w:rsidRPr="00FA379F">
              <w:rPr>
                <w:rFonts w:cs="Arial"/>
                <w:sz w:val="18"/>
                <w:szCs w:val="18"/>
              </w:rPr>
              <w:t xml:space="preserve">4 Beslissen </w:t>
            </w:r>
          </w:p>
          <w:p w14:paraId="109CE15C" w14:textId="77777777" w:rsidR="00BB5158" w:rsidRPr="00FA379F" w:rsidRDefault="00BB5158" w:rsidP="00562EA8">
            <w:pPr>
              <w:rPr>
                <w:rFonts w:cs="Arial"/>
                <w:sz w:val="18"/>
                <w:szCs w:val="18"/>
              </w:rPr>
            </w:pPr>
            <w:r w:rsidRPr="00FA379F">
              <w:rPr>
                <w:rFonts w:cs="Arial"/>
                <w:sz w:val="18"/>
                <w:szCs w:val="18"/>
              </w:rPr>
              <w:t>10 Praktijkgericht juridisch onderzoek</w:t>
            </w:r>
          </w:p>
          <w:p w14:paraId="6D7E3CF8" w14:textId="77777777" w:rsidR="00BB5158" w:rsidRPr="00FA379F" w:rsidRDefault="00BB5158" w:rsidP="00562EA8">
            <w:pPr>
              <w:rPr>
                <w:rFonts w:cs="Arial"/>
                <w:sz w:val="18"/>
                <w:szCs w:val="18"/>
                <w:lang w:eastAsia="nl-NL"/>
              </w:rPr>
            </w:pPr>
          </w:p>
          <w:p w14:paraId="1EF5D8ED" w14:textId="77777777" w:rsidR="00BB5158" w:rsidRPr="00FA379F" w:rsidRDefault="00BB5158" w:rsidP="00562EA8">
            <w:pPr>
              <w:rPr>
                <w:rFonts w:cs="Arial"/>
                <w:sz w:val="18"/>
                <w:szCs w:val="18"/>
                <w:lang w:eastAsia="nl-NL"/>
              </w:rPr>
            </w:pPr>
          </w:p>
          <w:p w14:paraId="588FC60D" w14:textId="77777777" w:rsidR="00BB5158" w:rsidRPr="00FA379F" w:rsidRDefault="00BB5158" w:rsidP="00562EA8">
            <w:pPr>
              <w:rPr>
                <w:rFonts w:cs="Arial"/>
                <w:sz w:val="18"/>
                <w:szCs w:val="18"/>
                <w:lang w:eastAsia="nl-NL"/>
              </w:rPr>
            </w:pPr>
          </w:p>
          <w:p w14:paraId="1EADC547" w14:textId="77777777" w:rsidR="00BB5158" w:rsidRPr="00FA379F" w:rsidRDefault="00BB5158" w:rsidP="00562EA8">
            <w:pPr>
              <w:rPr>
                <w:rFonts w:cs="Arial"/>
                <w:sz w:val="18"/>
                <w:szCs w:val="18"/>
                <w:lang w:eastAsia="nl-NL"/>
              </w:rPr>
            </w:pPr>
            <w:r w:rsidRPr="00FA379F">
              <w:rPr>
                <w:rFonts w:cs="Arial"/>
                <w:sz w:val="18"/>
                <w:szCs w:val="18"/>
                <w:lang w:eastAsia="nl-NL"/>
              </w:rPr>
              <w:t>Niveau 1</w:t>
            </w:r>
          </w:p>
        </w:tc>
        <w:tc>
          <w:tcPr>
            <w:tcW w:w="2409" w:type="dxa"/>
          </w:tcPr>
          <w:p w14:paraId="0B76057F" w14:textId="77777777" w:rsidR="00BB5158" w:rsidRPr="00FA379F" w:rsidRDefault="00BB5158" w:rsidP="00562EA8">
            <w:pPr>
              <w:rPr>
                <w:rFonts w:cs="Arial"/>
                <w:sz w:val="18"/>
                <w:szCs w:val="18"/>
                <w:lang w:eastAsia="nl-NL"/>
              </w:rPr>
            </w:pPr>
            <w:r w:rsidRPr="00FA379F">
              <w:rPr>
                <w:rFonts w:cs="Arial"/>
                <w:sz w:val="18"/>
                <w:szCs w:val="18"/>
                <w:lang w:eastAsia="nl-NL"/>
              </w:rPr>
              <w:t>Competenties:</w:t>
            </w:r>
          </w:p>
          <w:p w14:paraId="49BD7E4D" w14:textId="77777777" w:rsidR="00BB5158" w:rsidRPr="00FA379F" w:rsidRDefault="00BB5158" w:rsidP="00562EA8">
            <w:pPr>
              <w:rPr>
                <w:rFonts w:cs="Arial"/>
                <w:sz w:val="18"/>
                <w:szCs w:val="18"/>
              </w:rPr>
            </w:pPr>
            <w:r w:rsidRPr="00FA379F">
              <w:rPr>
                <w:rFonts w:cs="Arial"/>
                <w:sz w:val="18"/>
                <w:szCs w:val="18"/>
              </w:rPr>
              <w:t>3 Vertegenwoordigen</w:t>
            </w:r>
          </w:p>
          <w:p w14:paraId="05A32D6A" w14:textId="77777777" w:rsidR="00BB5158" w:rsidRPr="00FA379F" w:rsidRDefault="00BB5158" w:rsidP="00562EA8">
            <w:pPr>
              <w:rPr>
                <w:rFonts w:cs="Arial"/>
                <w:sz w:val="18"/>
                <w:szCs w:val="18"/>
              </w:rPr>
            </w:pPr>
            <w:r w:rsidRPr="00FA379F">
              <w:rPr>
                <w:rFonts w:cs="Arial"/>
                <w:sz w:val="18"/>
                <w:szCs w:val="18"/>
              </w:rPr>
              <w:t>6 Dossier managen</w:t>
            </w:r>
          </w:p>
          <w:p w14:paraId="6011DC06" w14:textId="77777777" w:rsidR="00BB5158" w:rsidRPr="00FA379F" w:rsidRDefault="00BB5158" w:rsidP="00562EA8">
            <w:pPr>
              <w:rPr>
                <w:rFonts w:cs="Arial"/>
                <w:sz w:val="18"/>
                <w:szCs w:val="18"/>
                <w:lang w:eastAsia="nl-NL"/>
              </w:rPr>
            </w:pPr>
          </w:p>
          <w:p w14:paraId="2832CBF1" w14:textId="77777777" w:rsidR="00BB5158" w:rsidRPr="00FA379F" w:rsidRDefault="00BB5158" w:rsidP="00562EA8">
            <w:pPr>
              <w:rPr>
                <w:rFonts w:cs="Arial"/>
                <w:sz w:val="18"/>
                <w:szCs w:val="18"/>
                <w:lang w:eastAsia="nl-NL"/>
              </w:rPr>
            </w:pPr>
          </w:p>
          <w:p w14:paraId="3FC69665" w14:textId="77777777" w:rsidR="00BB5158" w:rsidRPr="00FA379F" w:rsidRDefault="00BB5158" w:rsidP="00562EA8">
            <w:pPr>
              <w:rPr>
                <w:rFonts w:cs="Arial"/>
                <w:sz w:val="18"/>
                <w:szCs w:val="18"/>
                <w:lang w:eastAsia="nl-NL"/>
              </w:rPr>
            </w:pPr>
          </w:p>
          <w:p w14:paraId="40848339" w14:textId="77777777" w:rsidR="00BB5158" w:rsidRPr="00FA379F" w:rsidRDefault="00BB5158" w:rsidP="00562EA8">
            <w:pPr>
              <w:rPr>
                <w:rFonts w:cs="Arial"/>
                <w:sz w:val="18"/>
                <w:szCs w:val="18"/>
                <w:lang w:eastAsia="nl-NL"/>
              </w:rPr>
            </w:pPr>
          </w:p>
          <w:p w14:paraId="36AAF614" w14:textId="77777777" w:rsidR="00BB5158" w:rsidRPr="00FA379F" w:rsidRDefault="00BB5158" w:rsidP="00562EA8">
            <w:pPr>
              <w:rPr>
                <w:rFonts w:cs="Arial"/>
                <w:sz w:val="18"/>
                <w:szCs w:val="18"/>
                <w:lang w:eastAsia="nl-NL"/>
              </w:rPr>
            </w:pPr>
          </w:p>
          <w:p w14:paraId="57AF24F9" w14:textId="77777777" w:rsidR="00BB5158" w:rsidRPr="00FA379F" w:rsidRDefault="00BB5158" w:rsidP="00562EA8">
            <w:pPr>
              <w:rPr>
                <w:rFonts w:cs="Arial"/>
                <w:sz w:val="18"/>
                <w:szCs w:val="18"/>
                <w:lang w:eastAsia="nl-NL"/>
              </w:rPr>
            </w:pPr>
            <w:r w:rsidRPr="00FA379F">
              <w:rPr>
                <w:rFonts w:cs="Arial"/>
                <w:sz w:val="18"/>
                <w:szCs w:val="18"/>
                <w:lang w:eastAsia="nl-NL"/>
              </w:rPr>
              <w:t>Niveau 1</w:t>
            </w:r>
          </w:p>
        </w:tc>
        <w:tc>
          <w:tcPr>
            <w:tcW w:w="2716" w:type="dxa"/>
          </w:tcPr>
          <w:p w14:paraId="752A37C6" w14:textId="77777777" w:rsidR="00BB5158" w:rsidRPr="00FA379F" w:rsidRDefault="00BB5158" w:rsidP="00562EA8">
            <w:pPr>
              <w:rPr>
                <w:rFonts w:cs="Arial"/>
                <w:sz w:val="18"/>
                <w:szCs w:val="18"/>
                <w:lang w:eastAsia="nl-NL"/>
              </w:rPr>
            </w:pPr>
            <w:r w:rsidRPr="00FA379F">
              <w:rPr>
                <w:rFonts w:cs="Arial"/>
                <w:sz w:val="18"/>
                <w:szCs w:val="18"/>
                <w:lang w:eastAsia="nl-NL"/>
              </w:rPr>
              <w:t>Competenties:</w:t>
            </w:r>
          </w:p>
          <w:p w14:paraId="6FAAA688" w14:textId="77777777" w:rsidR="00BB5158" w:rsidRPr="00FA379F" w:rsidRDefault="00BB5158" w:rsidP="00562EA8">
            <w:pPr>
              <w:rPr>
                <w:rFonts w:cs="Arial"/>
                <w:sz w:val="18"/>
                <w:szCs w:val="18"/>
              </w:rPr>
            </w:pPr>
            <w:r w:rsidRPr="00FA379F">
              <w:rPr>
                <w:rFonts w:cs="Arial"/>
                <w:sz w:val="18"/>
                <w:szCs w:val="18"/>
              </w:rPr>
              <w:t>5 Reguleren</w:t>
            </w:r>
          </w:p>
          <w:p w14:paraId="00C39623" w14:textId="77777777" w:rsidR="00BB5158" w:rsidRPr="00FA379F" w:rsidRDefault="00BB5158" w:rsidP="00562EA8">
            <w:pPr>
              <w:rPr>
                <w:rFonts w:cs="Arial"/>
                <w:sz w:val="18"/>
                <w:szCs w:val="18"/>
              </w:rPr>
            </w:pPr>
            <w:r w:rsidRPr="00FA379F">
              <w:rPr>
                <w:rFonts w:cs="Arial"/>
                <w:sz w:val="18"/>
                <w:szCs w:val="18"/>
              </w:rPr>
              <w:t>7 Organiseren</w:t>
            </w:r>
          </w:p>
          <w:p w14:paraId="6A637163" w14:textId="77777777" w:rsidR="00BB5158" w:rsidRPr="00FA379F" w:rsidRDefault="00BB5158" w:rsidP="00562EA8">
            <w:pPr>
              <w:rPr>
                <w:rFonts w:cs="Arial"/>
                <w:sz w:val="18"/>
                <w:szCs w:val="18"/>
              </w:rPr>
            </w:pPr>
            <w:r w:rsidRPr="00FA379F">
              <w:rPr>
                <w:rFonts w:cs="Arial"/>
                <w:sz w:val="18"/>
                <w:szCs w:val="18"/>
              </w:rPr>
              <w:t>8 Interpersoonlijk</w:t>
            </w:r>
          </w:p>
          <w:p w14:paraId="0401D769" w14:textId="77777777" w:rsidR="00BB5158" w:rsidRPr="00FA379F" w:rsidRDefault="00BB5158" w:rsidP="00562EA8">
            <w:pPr>
              <w:rPr>
                <w:rFonts w:cs="Arial"/>
                <w:sz w:val="18"/>
                <w:szCs w:val="18"/>
              </w:rPr>
            </w:pPr>
            <w:r w:rsidRPr="00FA379F">
              <w:rPr>
                <w:rFonts w:cs="Arial"/>
                <w:sz w:val="18"/>
                <w:szCs w:val="18"/>
              </w:rPr>
              <w:t>9 Intrapersoonlijk</w:t>
            </w:r>
          </w:p>
          <w:p w14:paraId="55B17A0F" w14:textId="77777777" w:rsidR="00BB5158" w:rsidRPr="00FA379F" w:rsidRDefault="00BB5158" w:rsidP="00562EA8">
            <w:pPr>
              <w:rPr>
                <w:rFonts w:cs="Arial"/>
                <w:b/>
                <w:sz w:val="18"/>
                <w:szCs w:val="18"/>
                <w:lang w:eastAsia="nl-NL"/>
              </w:rPr>
            </w:pPr>
          </w:p>
          <w:p w14:paraId="14A48404" w14:textId="77777777" w:rsidR="00BB5158" w:rsidRPr="00FA379F" w:rsidRDefault="00BB5158" w:rsidP="00562EA8">
            <w:pPr>
              <w:rPr>
                <w:rFonts w:cs="Arial"/>
                <w:sz w:val="18"/>
                <w:szCs w:val="18"/>
                <w:lang w:eastAsia="nl-NL"/>
              </w:rPr>
            </w:pPr>
          </w:p>
          <w:p w14:paraId="06695CE2" w14:textId="77777777" w:rsidR="00BB5158" w:rsidRPr="00FA379F" w:rsidRDefault="00BB5158" w:rsidP="00562EA8">
            <w:pPr>
              <w:rPr>
                <w:rFonts w:cs="Arial"/>
                <w:sz w:val="18"/>
                <w:szCs w:val="18"/>
                <w:lang w:eastAsia="nl-NL"/>
              </w:rPr>
            </w:pPr>
          </w:p>
          <w:p w14:paraId="131CEBE6" w14:textId="77777777" w:rsidR="00BB5158" w:rsidRPr="00FA379F" w:rsidRDefault="00BB5158" w:rsidP="00562EA8">
            <w:pPr>
              <w:rPr>
                <w:rFonts w:cs="Arial"/>
                <w:sz w:val="18"/>
                <w:szCs w:val="18"/>
                <w:lang w:eastAsia="nl-NL"/>
              </w:rPr>
            </w:pPr>
            <w:r w:rsidRPr="00FA379F">
              <w:rPr>
                <w:rFonts w:cs="Arial"/>
                <w:sz w:val="18"/>
                <w:szCs w:val="18"/>
                <w:lang w:eastAsia="nl-NL"/>
              </w:rPr>
              <w:t>Niveau 1</w:t>
            </w:r>
          </w:p>
        </w:tc>
      </w:tr>
      <w:tr w:rsidR="00BB5158" w:rsidRPr="00FA379F" w14:paraId="3629CB78" w14:textId="77777777" w:rsidTr="00562EA8">
        <w:tc>
          <w:tcPr>
            <w:tcW w:w="2501" w:type="dxa"/>
          </w:tcPr>
          <w:p w14:paraId="2B504BE2" w14:textId="77777777" w:rsidR="00BB5158" w:rsidRPr="00FA379F" w:rsidRDefault="00BB5158" w:rsidP="00BB5158">
            <w:pPr>
              <w:numPr>
                <w:ilvl w:val="0"/>
                <w:numId w:val="50"/>
              </w:numPr>
              <w:rPr>
                <w:rFonts w:cs="Arial"/>
                <w:sz w:val="18"/>
                <w:szCs w:val="18"/>
              </w:rPr>
            </w:pPr>
            <w:r w:rsidRPr="00FA379F">
              <w:rPr>
                <w:rFonts w:cs="Arial"/>
                <w:sz w:val="18"/>
                <w:szCs w:val="18"/>
              </w:rPr>
              <w:t>Staat en Recht</w:t>
            </w:r>
          </w:p>
          <w:p w14:paraId="427BDFA3" w14:textId="77777777" w:rsidR="00BB5158" w:rsidRPr="00FA379F" w:rsidRDefault="00BB5158" w:rsidP="00BB5158">
            <w:pPr>
              <w:numPr>
                <w:ilvl w:val="0"/>
                <w:numId w:val="50"/>
              </w:numPr>
              <w:rPr>
                <w:rFonts w:cs="Arial"/>
                <w:sz w:val="18"/>
                <w:szCs w:val="18"/>
              </w:rPr>
            </w:pPr>
            <w:r w:rsidRPr="00FA379F">
              <w:rPr>
                <w:rFonts w:cs="Arial"/>
                <w:sz w:val="18"/>
                <w:szCs w:val="18"/>
              </w:rPr>
              <w:t>Burger en Recht</w:t>
            </w:r>
          </w:p>
          <w:p w14:paraId="253F5572" w14:textId="77777777" w:rsidR="00BB5158" w:rsidRPr="00FA379F" w:rsidRDefault="00BB5158" w:rsidP="00BB5158">
            <w:pPr>
              <w:numPr>
                <w:ilvl w:val="0"/>
                <w:numId w:val="50"/>
              </w:numPr>
              <w:rPr>
                <w:rFonts w:cs="Arial"/>
                <w:sz w:val="18"/>
                <w:szCs w:val="18"/>
              </w:rPr>
            </w:pPr>
            <w:r w:rsidRPr="00FA379F">
              <w:rPr>
                <w:rFonts w:cs="Arial"/>
                <w:sz w:val="18"/>
                <w:szCs w:val="18"/>
              </w:rPr>
              <w:t xml:space="preserve">Jurist en Recht </w:t>
            </w:r>
          </w:p>
          <w:p w14:paraId="09BDB91B" w14:textId="77777777" w:rsidR="00BB5158" w:rsidRPr="00FA379F" w:rsidRDefault="00BB5158" w:rsidP="00BB5158">
            <w:pPr>
              <w:numPr>
                <w:ilvl w:val="0"/>
                <w:numId w:val="50"/>
              </w:numPr>
              <w:rPr>
                <w:rFonts w:cs="Arial"/>
                <w:sz w:val="18"/>
                <w:szCs w:val="18"/>
              </w:rPr>
            </w:pPr>
            <w:r w:rsidRPr="00FA379F">
              <w:rPr>
                <w:rFonts w:cs="Arial"/>
                <w:sz w:val="18"/>
                <w:szCs w:val="18"/>
              </w:rPr>
              <w:t>Taal en Recht</w:t>
            </w:r>
          </w:p>
          <w:p w14:paraId="4E72E73F" w14:textId="77777777" w:rsidR="00BB5158" w:rsidRPr="00FA379F" w:rsidRDefault="00BB5158" w:rsidP="00BB5158">
            <w:pPr>
              <w:numPr>
                <w:ilvl w:val="0"/>
                <w:numId w:val="50"/>
              </w:numPr>
              <w:rPr>
                <w:rFonts w:cs="Arial"/>
                <w:sz w:val="18"/>
                <w:szCs w:val="18"/>
              </w:rPr>
            </w:pPr>
            <w:r w:rsidRPr="00FA379F">
              <w:rPr>
                <w:rFonts w:cs="Arial"/>
                <w:sz w:val="18"/>
                <w:szCs w:val="18"/>
              </w:rPr>
              <w:t>Juridische informatievaardigheden</w:t>
            </w:r>
          </w:p>
          <w:p w14:paraId="291E3CB2" w14:textId="77777777" w:rsidR="00BB5158" w:rsidRPr="00FA379F" w:rsidRDefault="00BB5158" w:rsidP="00562EA8">
            <w:pPr>
              <w:rPr>
                <w:rFonts w:cs="Arial"/>
                <w:sz w:val="18"/>
                <w:szCs w:val="18"/>
              </w:rPr>
            </w:pPr>
          </w:p>
          <w:p w14:paraId="080B4638" w14:textId="77777777" w:rsidR="00BB5158" w:rsidRPr="00FA379F" w:rsidRDefault="00BB5158" w:rsidP="00562EA8">
            <w:pPr>
              <w:rPr>
                <w:rFonts w:cs="Arial"/>
                <w:sz w:val="18"/>
                <w:szCs w:val="18"/>
              </w:rPr>
            </w:pPr>
          </w:p>
          <w:p w14:paraId="339185BF" w14:textId="77777777" w:rsidR="00BB5158" w:rsidRPr="00FA379F" w:rsidRDefault="00BB5158" w:rsidP="00562EA8">
            <w:pPr>
              <w:rPr>
                <w:rFonts w:cs="Arial"/>
                <w:sz w:val="18"/>
                <w:szCs w:val="18"/>
              </w:rPr>
            </w:pPr>
          </w:p>
          <w:p w14:paraId="70C4BB16" w14:textId="77777777" w:rsidR="00BB5158" w:rsidRPr="00FA379F" w:rsidRDefault="00BB5158" w:rsidP="00562EA8">
            <w:pPr>
              <w:rPr>
                <w:rFonts w:cs="Arial"/>
                <w:sz w:val="18"/>
                <w:szCs w:val="18"/>
              </w:rPr>
            </w:pPr>
          </w:p>
          <w:p w14:paraId="464A3EDE" w14:textId="77777777" w:rsidR="00BB5158" w:rsidRPr="00FA379F" w:rsidRDefault="00BB5158" w:rsidP="00562EA8">
            <w:pPr>
              <w:rPr>
                <w:rFonts w:cs="Arial"/>
                <w:sz w:val="18"/>
                <w:szCs w:val="18"/>
              </w:rPr>
            </w:pPr>
          </w:p>
          <w:p w14:paraId="295A9880" w14:textId="77777777" w:rsidR="00BB5158" w:rsidRPr="00FA379F" w:rsidRDefault="00BB5158" w:rsidP="00562EA8">
            <w:pPr>
              <w:rPr>
                <w:rFonts w:cs="Arial"/>
                <w:sz w:val="18"/>
                <w:szCs w:val="18"/>
              </w:rPr>
            </w:pPr>
          </w:p>
          <w:p w14:paraId="139935C7" w14:textId="77777777" w:rsidR="00BB5158" w:rsidRPr="00FA379F" w:rsidRDefault="00BB5158" w:rsidP="00BB5158">
            <w:pPr>
              <w:numPr>
                <w:ilvl w:val="0"/>
                <w:numId w:val="50"/>
              </w:numPr>
              <w:rPr>
                <w:rFonts w:cs="Arial"/>
                <w:sz w:val="18"/>
                <w:szCs w:val="18"/>
              </w:rPr>
            </w:pPr>
            <w:r w:rsidRPr="00FA379F">
              <w:rPr>
                <w:rFonts w:cs="Arial"/>
                <w:sz w:val="18"/>
                <w:szCs w:val="18"/>
              </w:rPr>
              <w:t>Beroepsproduct</w:t>
            </w:r>
          </w:p>
        </w:tc>
        <w:tc>
          <w:tcPr>
            <w:tcW w:w="2282" w:type="dxa"/>
          </w:tcPr>
          <w:p w14:paraId="77B0CD82" w14:textId="77777777" w:rsidR="00BB5158" w:rsidRPr="00FA379F" w:rsidRDefault="00BB5158" w:rsidP="00BB5158">
            <w:pPr>
              <w:numPr>
                <w:ilvl w:val="0"/>
                <w:numId w:val="51"/>
              </w:numPr>
              <w:rPr>
                <w:rFonts w:cs="Arial"/>
                <w:sz w:val="18"/>
                <w:szCs w:val="18"/>
              </w:rPr>
            </w:pPr>
            <w:r w:rsidRPr="00FA379F">
              <w:rPr>
                <w:rFonts w:cs="Arial"/>
                <w:sz w:val="18"/>
                <w:szCs w:val="18"/>
              </w:rPr>
              <w:t xml:space="preserve">Inleiding verbintenissenrecht </w:t>
            </w:r>
          </w:p>
          <w:p w14:paraId="54C8F999" w14:textId="77777777" w:rsidR="00BB5158" w:rsidRPr="00FA379F" w:rsidRDefault="00BB5158" w:rsidP="00BB5158">
            <w:pPr>
              <w:numPr>
                <w:ilvl w:val="0"/>
                <w:numId w:val="51"/>
              </w:numPr>
              <w:rPr>
                <w:rFonts w:cs="Arial"/>
                <w:sz w:val="18"/>
                <w:szCs w:val="18"/>
              </w:rPr>
            </w:pPr>
            <w:r w:rsidRPr="00FA379F">
              <w:rPr>
                <w:rFonts w:cs="Arial"/>
                <w:sz w:val="18"/>
                <w:szCs w:val="18"/>
              </w:rPr>
              <w:t>Burgerlijk procesrecht</w:t>
            </w:r>
          </w:p>
          <w:p w14:paraId="3D1C48B6" w14:textId="77777777" w:rsidR="00BB5158" w:rsidRPr="00FA379F" w:rsidRDefault="00BB5158" w:rsidP="00BB5158">
            <w:pPr>
              <w:numPr>
                <w:ilvl w:val="0"/>
                <w:numId w:val="51"/>
              </w:numPr>
              <w:rPr>
                <w:rFonts w:cs="Arial"/>
                <w:sz w:val="18"/>
                <w:szCs w:val="18"/>
              </w:rPr>
            </w:pPr>
            <w:r w:rsidRPr="00FA379F">
              <w:rPr>
                <w:rFonts w:cs="Arial"/>
                <w:sz w:val="18"/>
                <w:szCs w:val="18"/>
              </w:rPr>
              <w:t xml:space="preserve">Inleiding goederenrecht </w:t>
            </w:r>
          </w:p>
          <w:p w14:paraId="011E37B3" w14:textId="77777777" w:rsidR="00BB5158" w:rsidRPr="00FA379F" w:rsidRDefault="00BB5158" w:rsidP="00BB5158">
            <w:pPr>
              <w:numPr>
                <w:ilvl w:val="0"/>
                <w:numId w:val="51"/>
              </w:numPr>
              <w:rPr>
                <w:rFonts w:cs="Arial"/>
                <w:sz w:val="18"/>
                <w:szCs w:val="18"/>
              </w:rPr>
            </w:pPr>
            <w:r w:rsidRPr="00FA379F">
              <w:rPr>
                <w:sz w:val="18"/>
                <w:szCs w:val="18"/>
              </w:rPr>
              <w:t>Projectmanagement</w:t>
            </w:r>
          </w:p>
          <w:p w14:paraId="7F4B8FBC" w14:textId="77777777" w:rsidR="00BB5158" w:rsidRPr="00FA379F" w:rsidRDefault="00BB5158" w:rsidP="00BB5158">
            <w:pPr>
              <w:numPr>
                <w:ilvl w:val="0"/>
                <w:numId w:val="51"/>
              </w:numPr>
              <w:rPr>
                <w:rFonts w:cs="Arial"/>
                <w:sz w:val="18"/>
                <w:szCs w:val="18"/>
              </w:rPr>
            </w:pPr>
            <w:r w:rsidRPr="00FA379F">
              <w:rPr>
                <w:rFonts w:cs="Arial"/>
                <w:sz w:val="18"/>
                <w:szCs w:val="18"/>
              </w:rPr>
              <w:t>Juridische schrijfvaardigheden 1: de brief</w:t>
            </w:r>
          </w:p>
          <w:p w14:paraId="10D62AF8" w14:textId="77777777" w:rsidR="00BB5158" w:rsidRPr="00FA379F" w:rsidRDefault="00BB5158" w:rsidP="00562EA8">
            <w:pPr>
              <w:tabs>
                <w:tab w:val="num" w:pos="705"/>
              </w:tabs>
              <w:rPr>
                <w:rFonts w:cs="Arial"/>
                <w:sz w:val="18"/>
                <w:szCs w:val="18"/>
                <w:lang w:eastAsia="nl-NL"/>
              </w:rPr>
            </w:pPr>
          </w:p>
          <w:p w14:paraId="033B1AEE" w14:textId="77777777" w:rsidR="00BB5158" w:rsidRPr="00FA379F" w:rsidRDefault="00BB5158" w:rsidP="00562EA8">
            <w:pPr>
              <w:tabs>
                <w:tab w:val="num" w:pos="705"/>
              </w:tabs>
              <w:rPr>
                <w:rFonts w:cs="Arial"/>
                <w:sz w:val="18"/>
                <w:szCs w:val="18"/>
                <w:lang w:eastAsia="nl-NL"/>
              </w:rPr>
            </w:pPr>
          </w:p>
          <w:p w14:paraId="0D84BDBC" w14:textId="77777777" w:rsidR="00BB5158" w:rsidRPr="00FA379F" w:rsidRDefault="00BB5158" w:rsidP="00BB5158">
            <w:pPr>
              <w:numPr>
                <w:ilvl w:val="0"/>
                <w:numId w:val="51"/>
              </w:numPr>
              <w:rPr>
                <w:rFonts w:cs="Arial"/>
                <w:sz w:val="18"/>
                <w:szCs w:val="18"/>
                <w:lang w:eastAsia="nl-NL"/>
              </w:rPr>
            </w:pPr>
            <w:r w:rsidRPr="00FA379F">
              <w:rPr>
                <w:rFonts w:cs="Arial"/>
                <w:sz w:val="18"/>
                <w:szCs w:val="18"/>
                <w:lang w:eastAsia="nl-NL"/>
              </w:rPr>
              <w:t>Beroepsproduct</w:t>
            </w:r>
          </w:p>
        </w:tc>
        <w:tc>
          <w:tcPr>
            <w:tcW w:w="2409" w:type="dxa"/>
          </w:tcPr>
          <w:p w14:paraId="386F7B4A" w14:textId="77777777" w:rsidR="00BB5158" w:rsidRPr="00FA379F" w:rsidRDefault="00BB5158" w:rsidP="00BB5158">
            <w:pPr>
              <w:numPr>
                <w:ilvl w:val="0"/>
                <w:numId w:val="53"/>
              </w:numPr>
              <w:tabs>
                <w:tab w:val="num" w:pos="319"/>
              </w:tabs>
              <w:rPr>
                <w:rFonts w:cs="Arial"/>
                <w:sz w:val="18"/>
                <w:szCs w:val="18"/>
              </w:rPr>
            </w:pPr>
            <w:proofErr w:type="spellStart"/>
            <w:r w:rsidRPr="00FA379F">
              <w:rPr>
                <w:rFonts w:cs="Arial"/>
                <w:sz w:val="18"/>
                <w:szCs w:val="18"/>
              </w:rPr>
              <w:t>Bestuurs</w:t>
            </w:r>
            <w:proofErr w:type="spellEnd"/>
            <w:r w:rsidRPr="00FA379F">
              <w:rPr>
                <w:rFonts w:cs="Arial"/>
                <w:sz w:val="18"/>
                <w:szCs w:val="18"/>
              </w:rPr>
              <w:t>(proces)-recht</w:t>
            </w:r>
          </w:p>
          <w:p w14:paraId="27D993E3" w14:textId="77777777" w:rsidR="00BB5158" w:rsidRPr="00FA379F" w:rsidRDefault="00BB5158" w:rsidP="00BB5158">
            <w:pPr>
              <w:numPr>
                <w:ilvl w:val="0"/>
                <w:numId w:val="53"/>
              </w:numPr>
              <w:tabs>
                <w:tab w:val="num" w:pos="319"/>
              </w:tabs>
              <w:rPr>
                <w:rFonts w:cs="Arial"/>
                <w:sz w:val="18"/>
                <w:szCs w:val="18"/>
              </w:rPr>
            </w:pPr>
            <w:r w:rsidRPr="00FA379F">
              <w:rPr>
                <w:rFonts w:cs="Arial"/>
                <w:sz w:val="18"/>
                <w:szCs w:val="18"/>
              </w:rPr>
              <w:t>Straf(proces)recht</w:t>
            </w:r>
          </w:p>
          <w:p w14:paraId="610B2250" w14:textId="77777777" w:rsidR="00BB5158" w:rsidRPr="00FA379F" w:rsidRDefault="00BB5158" w:rsidP="00BB5158">
            <w:pPr>
              <w:numPr>
                <w:ilvl w:val="0"/>
                <w:numId w:val="53"/>
              </w:numPr>
              <w:tabs>
                <w:tab w:val="clear" w:pos="360"/>
                <w:tab w:val="num" w:pos="319"/>
              </w:tabs>
              <w:rPr>
                <w:rFonts w:cs="Arial"/>
                <w:sz w:val="18"/>
                <w:szCs w:val="18"/>
              </w:rPr>
            </w:pPr>
            <w:r w:rsidRPr="00FA379F">
              <w:rPr>
                <w:rFonts w:cs="Arial"/>
                <w:sz w:val="18"/>
                <w:szCs w:val="18"/>
              </w:rPr>
              <w:t>Argumenteren 1</w:t>
            </w:r>
          </w:p>
          <w:p w14:paraId="03302F68" w14:textId="77777777" w:rsidR="00BB5158" w:rsidRPr="00FA379F" w:rsidRDefault="00BB5158" w:rsidP="00BB5158">
            <w:pPr>
              <w:numPr>
                <w:ilvl w:val="0"/>
                <w:numId w:val="53"/>
              </w:numPr>
              <w:tabs>
                <w:tab w:val="clear" w:pos="360"/>
                <w:tab w:val="num" w:pos="319"/>
              </w:tabs>
              <w:rPr>
                <w:rFonts w:cs="Arial"/>
                <w:sz w:val="18"/>
                <w:szCs w:val="18"/>
              </w:rPr>
            </w:pPr>
            <w:r w:rsidRPr="00FA379F">
              <w:rPr>
                <w:rFonts w:cs="Arial"/>
                <w:sz w:val="18"/>
                <w:szCs w:val="18"/>
              </w:rPr>
              <w:t xml:space="preserve">Internationaal publiekrecht </w:t>
            </w:r>
          </w:p>
          <w:p w14:paraId="6A97622D" w14:textId="77777777" w:rsidR="00BB5158" w:rsidRPr="00FA379F" w:rsidRDefault="00BB5158" w:rsidP="00562EA8">
            <w:pPr>
              <w:tabs>
                <w:tab w:val="num" w:pos="319"/>
                <w:tab w:val="num" w:pos="705"/>
              </w:tabs>
              <w:rPr>
                <w:rFonts w:cs="Arial"/>
                <w:sz w:val="18"/>
                <w:szCs w:val="18"/>
                <w:lang w:eastAsia="nl-NL"/>
              </w:rPr>
            </w:pPr>
          </w:p>
          <w:p w14:paraId="4C9E376F" w14:textId="77777777" w:rsidR="00BB5158" w:rsidRPr="00FA379F" w:rsidRDefault="00BB5158" w:rsidP="00562EA8">
            <w:pPr>
              <w:tabs>
                <w:tab w:val="num" w:pos="319"/>
                <w:tab w:val="num" w:pos="705"/>
              </w:tabs>
              <w:rPr>
                <w:rFonts w:cs="Arial"/>
                <w:sz w:val="18"/>
                <w:szCs w:val="18"/>
                <w:lang w:eastAsia="nl-NL"/>
              </w:rPr>
            </w:pPr>
          </w:p>
          <w:p w14:paraId="6CC17B0F" w14:textId="77777777" w:rsidR="00BB5158" w:rsidRPr="00FA379F" w:rsidRDefault="00BB5158" w:rsidP="00562EA8">
            <w:pPr>
              <w:tabs>
                <w:tab w:val="num" w:pos="705"/>
              </w:tabs>
              <w:rPr>
                <w:rFonts w:cs="Arial"/>
                <w:sz w:val="18"/>
                <w:szCs w:val="18"/>
                <w:lang w:eastAsia="nl-NL"/>
              </w:rPr>
            </w:pPr>
          </w:p>
          <w:p w14:paraId="559AD134" w14:textId="77777777" w:rsidR="00BB5158" w:rsidRPr="00FA379F" w:rsidRDefault="00BB5158" w:rsidP="00562EA8">
            <w:pPr>
              <w:tabs>
                <w:tab w:val="num" w:pos="705"/>
              </w:tabs>
              <w:rPr>
                <w:rFonts w:cs="Arial"/>
                <w:sz w:val="18"/>
                <w:szCs w:val="18"/>
                <w:lang w:eastAsia="nl-NL"/>
              </w:rPr>
            </w:pPr>
          </w:p>
          <w:p w14:paraId="2F58A151" w14:textId="77777777" w:rsidR="00BB5158" w:rsidRPr="00FA379F" w:rsidRDefault="00BB5158" w:rsidP="00562EA8">
            <w:pPr>
              <w:tabs>
                <w:tab w:val="num" w:pos="705"/>
              </w:tabs>
              <w:rPr>
                <w:rFonts w:cs="Arial"/>
                <w:sz w:val="18"/>
                <w:szCs w:val="18"/>
                <w:lang w:eastAsia="nl-NL"/>
              </w:rPr>
            </w:pPr>
          </w:p>
          <w:p w14:paraId="763169B4" w14:textId="77777777" w:rsidR="00BB5158" w:rsidRPr="00FA379F" w:rsidRDefault="00BB5158" w:rsidP="00562EA8">
            <w:pPr>
              <w:tabs>
                <w:tab w:val="num" w:pos="705"/>
              </w:tabs>
              <w:rPr>
                <w:rFonts w:cs="Arial"/>
                <w:sz w:val="18"/>
                <w:szCs w:val="18"/>
                <w:lang w:eastAsia="nl-NL"/>
              </w:rPr>
            </w:pPr>
          </w:p>
          <w:p w14:paraId="60B110F4" w14:textId="77777777" w:rsidR="00BB5158" w:rsidRPr="00FA379F" w:rsidRDefault="00BB5158" w:rsidP="00562EA8">
            <w:pPr>
              <w:tabs>
                <w:tab w:val="num" w:pos="705"/>
              </w:tabs>
              <w:rPr>
                <w:rFonts w:cs="Arial"/>
                <w:sz w:val="18"/>
                <w:szCs w:val="18"/>
                <w:lang w:eastAsia="nl-NL"/>
              </w:rPr>
            </w:pPr>
          </w:p>
          <w:p w14:paraId="03E45682" w14:textId="77777777" w:rsidR="00BB5158" w:rsidRPr="00FA379F" w:rsidRDefault="00BB5158" w:rsidP="00BB5158">
            <w:pPr>
              <w:numPr>
                <w:ilvl w:val="0"/>
                <w:numId w:val="53"/>
              </w:numPr>
              <w:tabs>
                <w:tab w:val="num" w:pos="540"/>
              </w:tabs>
              <w:rPr>
                <w:rFonts w:cs="Arial"/>
                <w:sz w:val="18"/>
                <w:szCs w:val="18"/>
                <w:lang w:eastAsia="nl-NL"/>
              </w:rPr>
            </w:pPr>
            <w:r w:rsidRPr="00FA379F">
              <w:rPr>
                <w:rFonts w:cs="Arial"/>
                <w:sz w:val="18"/>
                <w:szCs w:val="18"/>
                <w:lang w:eastAsia="nl-NL"/>
              </w:rPr>
              <w:t>Beroepsproduct</w:t>
            </w:r>
          </w:p>
        </w:tc>
        <w:tc>
          <w:tcPr>
            <w:tcW w:w="2716" w:type="dxa"/>
          </w:tcPr>
          <w:p w14:paraId="69D761FC" w14:textId="77777777" w:rsidR="00BB5158" w:rsidRPr="00FA379F" w:rsidRDefault="00BB5158" w:rsidP="00BB5158">
            <w:pPr>
              <w:numPr>
                <w:ilvl w:val="0"/>
                <w:numId w:val="52"/>
              </w:numPr>
              <w:rPr>
                <w:rFonts w:cs="Arial"/>
                <w:sz w:val="18"/>
                <w:szCs w:val="18"/>
              </w:rPr>
            </w:pPr>
            <w:r w:rsidRPr="00FA379F">
              <w:rPr>
                <w:rFonts w:cs="Arial"/>
                <w:sz w:val="18"/>
                <w:szCs w:val="18"/>
              </w:rPr>
              <w:t xml:space="preserve">Management en Organisatie </w:t>
            </w:r>
          </w:p>
          <w:p w14:paraId="06D6F98F" w14:textId="77777777" w:rsidR="00BB5158" w:rsidRPr="00FA379F" w:rsidRDefault="00BB5158" w:rsidP="00BB5158">
            <w:pPr>
              <w:numPr>
                <w:ilvl w:val="0"/>
                <w:numId w:val="52"/>
              </w:numPr>
              <w:rPr>
                <w:rFonts w:cs="Arial"/>
                <w:sz w:val="18"/>
                <w:szCs w:val="18"/>
              </w:rPr>
            </w:pPr>
            <w:r w:rsidRPr="00FA379F">
              <w:rPr>
                <w:sz w:val="18"/>
                <w:szCs w:val="18"/>
              </w:rPr>
              <w:t>Inleiding</w:t>
            </w:r>
            <w:r w:rsidRPr="00FA379F">
              <w:rPr>
                <w:rFonts w:cs="Arial"/>
                <w:sz w:val="18"/>
                <w:szCs w:val="18"/>
              </w:rPr>
              <w:t xml:space="preserve"> ondernemingsrecht</w:t>
            </w:r>
          </w:p>
          <w:p w14:paraId="0030A3D7" w14:textId="77777777" w:rsidR="00BB5158" w:rsidRPr="00FA379F" w:rsidRDefault="00BB5158" w:rsidP="00BB5158">
            <w:pPr>
              <w:numPr>
                <w:ilvl w:val="0"/>
                <w:numId w:val="52"/>
              </w:numPr>
              <w:rPr>
                <w:sz w:val="18"/>
                <w:szCs w:val="18"/>
              </w:rPr>
            </w:pPr>
            <w:r w:rsidRPr="00FA379F">
              <w:rPr>
                <w:sz w:val="18"/>
                <w:szCs w:val="18"/>
              </w:rPr>
              <w:t xml:space="preserve">Arbeidsrecht </w:t>
            </w:r>
          </w:p>
          <w:p w14:paraId="650A2E1E" w14:textId="77777777" w:rsidR="00BB5158" w:rsidRPr="00FA379F" w:rsidRDefault="00BB5158" w:rsidP="00BB5158">
            <w:pPr>
              <w:numPr>
                <w:ilvl w:val="0"/>
                <w:numId w:val="52"/>
              </w:numPr>
              <w:rPr>
                <w:rFonts w:cs="Arial"/>
                <w:sz w:val="18"/>
                <w:szCs w:val="18"/>
              </w:rPr>
            </w:pPr>
            <w:r w:rsidRPr="00FA379F">
              <w:rPr>
                <w:sz w:val="18"/>
                <w:szCs w:val="18"/>
              </w:rPr>
              <w:t>Juridische schrijfvaardigheden 2: het rapport</w:t>
            </w:r>
          </w:p>
          <w:p w14:paraId="52982BE3" w14:textId="77777777" w:rsidR="00BB5158" w:rsidRPr="00FA379F" w:rsidRDefault="00BB5158" w:rsidP="00BB5158">
            <w:pPr>
              <w:numPr>
                <w:ilvl w:val="0"/>
                <w:numId w:val="52"/>
              </w:numPr>
              <w:rPr>
                <w:rFonts w:cs="Arial"/>
                <w:sz w:val="18"/>
                <w:szCs w:val="18"/>
              </w:rPr>
            </w:pPr>
            <w:r w:rsidRPr="00FA379F">
              <w:rPr>
                <w:rFonts w:cs="Arial"/>
                <w:sz w:val="18"/>
                <w:szCs w:val="18"/>
              </w:rPr>
              <w:t>Training sociale vaardigheden</w:t>
            </w:r>
          </w:p>
          <w:p w14:paraId="32D87669" w14:textId="77777777" w:rsidR="00BB5158" w:rsidRPr="00FA379F" w:rsidRDefault="00BB5158" w:rsidP="00562EA8">
            <w:pPr>
              <w:tabs>
                <w:tab w:val="num" w:pos="705"/>
              </w:tabs>
              <w:rPr>
                <w:rFonts w:cs="Arial"/>
                <w:sz w:val="18"/>
                <w:szCs w:val="18"/>
              </w:rPr>
            </w:pPr>
          </w:p>
          <w:p w14:paraId="354376E8" w14:textId="77777777" w:rsidR="00BB5158" w:rsidRPr="00FA379F" w:rsidRDefault="00BB5158" w:rsidP="00562EA8">
            <w:pPr>
              <w:rPr>
                <w:rFonts w:cs="Arial"/>
                <w:sz w:val="18"/>
                <w:szCs w:val="18"/>
              </w:rPr>
            </w:pPr>
          </w:p>
          <w:p w14:paraId="7835772C" w14:textId="77777777" w:rsidR="00BB5158" w:rsidRPr="00FA379F" w:rsidRDefault="00BB5158" w:rsidP="00BB5158">
            <w:pPr>
              <w:numPr>
                <w:ilvl w:val="0"/>
                <w:numId w:val="52"/>
              </w:numPr>
              <w:rPr>
                <w:rFonts w:cs="Arial"/>
                <w:sz w:val="18"/>
                <w:szCs w:val="18"/>
              </w:rPr>
            </w:pPr>
            <w:r w:rsidRPr="00FA379F">
              <w:rPr>
                <w:rFonts w:cs="Arial"/>
                <w:sz w:val="18"/>
                <w:szCs w:val="18"/>
              </w:rPr>
              <w:t>Beroepsproduct</w:t>
            </w:r>
          </w:p>
        </w:tc>
      </w:tr>
      <w:tr w:rsidR="00BB5158" w:rsidRPr="00FA379F" w14:paraId="601132D2" w14:textId="77777777" w:rsidTr="00562EA8">
        <w:trPr>
          <w:trHeight w:val="233"/>
        </w:trPr>
        <w:tc>
          <w:tcPr>
            <w:tcW w:w="9908" w:type="dxa"/>
            <w:gridSpan w:val="4"/>
            <w:vAlign w:val="center"/>
          </w:tcPr>
          <w:p w14:paraId="7C6F976D" w14:textId="77777777" w:rsidR="00BB5158" w:rsidRPr="00FA379F" w:rsidRDefault="00BB5158" w:rsidP="00562EA8">
            <w:pPr>
              <w:rPr>
                <w:b/>
                <w:bCs/>
                <w:sz w:val="18"/>
                <w:szCs w:val="18"/>
              </w:rPr>
            </w:pPr>
            <w:r w:rsidRPr="00FA379F">
              <w:rPr>
                <w:b/>
                <w:bCs/>
                <w:sz w:val="18"/>
                <w:szCs w:val="18"/>
              </w:rPr>
              <w:t>Individuele leerlijn: 2 studiepunten. Competenties: (8) Interpersoonlijk en (9) Intrapersoonlijk</w:t>
            </w:r>
          </w:p>
        </w:tc>
      </w:tr>
      <w:tr w:rsidR="00BB5158" w:rsidRPr="00FA379F" w14:paraId="7FC1219E" w14:textId="77777777" w:rsidTr="00562EA8">
        <w:trPr>
          <w:trHeight w:val="232"/>
        </w:trPr>
        <w:tc>
          <w:tcPr>
            <w:tcW w:w="9908" w:type="dxa"/>
            <w:gridSpan w:val="4"/>
            <w:vAlign w:val="center"/>
          </w:tcPr>
          <w:p w14:paraId="0ED796CE" w14:textId="77777777" w:rsidR="00BB5158" w:rsidRPr="00FA379F" w:rsidRDefault="00BB5158" w:rsidP="00562EA8">
            <w:pPr>
              <w:rPr>
                <w:b/>
                <w:bCs/>
                <w:sz w:val="18"/>
                <w:szCs w:val="18"/>
              </w:rPr>
            </w:pPr>
            <w:r w:rsidRPr="00FA379F">
              <w:rPr>
                <w:b/>
                <w:bCs/>
                <w:sz w:val="18"/>
                <w:szCs w:val="18"/>
              </w:rPr>
              <w:t>Spelling: 1 studiepunt</w:t>
            </w:r>
          </w:p>
        </w:tc>
      </w:tr>
    </w:tbl>
    <w:p w14:paraId="2F33A0DD" w14:textId="77777777" w:rsidR="00BB5158" w:rsidRPr="00FA379F" w:rsidRDefault="00BB5158" w:rsidP="00BB5158">
      <w:pPr>
        <w:pStyle w:val="Geenafstand"/>
      </w:pPr>
    </w:p>
    <w:tbl>
      <w:tblPr>
        <w:tblW w:w="990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0"/>
        <w:gridCol w:w="2273"/>
        <w:gridCol w:w="2409"/>
        <w:gridCol w:w="2716"/>
      </w:tblGrid>
      <w:tr w:rsidR="00BB5158" w:rsidRPr="00FA379F" w14:paraId="52D8DB1B" w14:textId="77777777" w:rsidTr="00562EA8">
        <w:tc>
          <w:tcPr>
            <w:tcW w:w="2510" w:type="dxa"/>
            <w:vAlign w:val="center"/>
          </w:tcPr>
          <w:p w14:paraId="6AAEF881" w14:textId="77777777" w:rsidR="00BB5158" w:rsidRPr="00FA379F" w:rsidRDefault="00BB5158" w:rsidP="00562EA8">
            <w:pPr>
              <w:rPr>
                <w:b/>
                <w:bCs/>
                <w:sz w:val="18"/>
                <w:szCs w:val="18"/>
              </w:rPr>
            </w:pPr>
            <w:r w:rsidRPr="00FA379F">
              <w:rPr>
                <w:b/>
                <w:bCs/>
                <w:sz w:val="18"/>
                <w:szCs w:val="18"/>
              </w:rPr>
              <w:t>K1</w:t>
            </w:r>
          </w:p>
        </w:tc>
        <w:tc>
          <w:tcPr>
            <w:tcW w:w="2273" w:type="dxa"/>
            <w:vAlign w:val="center"/>
          </w:tcPr>
          <w:p w14:paraId="55804BDF" w14:textId="77777777" w:rsidR="00BB5158" w:rsidRPr="00FA379F" w:rsidRDefault="00BB5158" w:rsidP="00562EA8">
            <w:pPr>
              <w:rPr>
                <w:b/>
                <w:bCs/>
                <w:sz w:val="18"/>
                <w:szCs w:val="18"/>
              </w:rPr>
            </w:pPr>
            <w:r w:rsidRPr="00FA379F">
              <w:rPr>
                <w:b/>
                <w:bCs/>
                <w:sz w:val="18"/>
                <w:szCs w:val="18"/>
              </w:rPr>
              <w:t>K2</w:t>
            </w:r>
          </w:p>
        </w:tc>
        <w:tc>
          <w:tcPr>
            <w:tcW w:w="2409" w:type="dxa"/>
            <w:vAlign w:val="center"/>
          </w:tcPr>
          <w:p w14:paraId="35EB9024" w14:textId="77777777" w:rsidR="00BB5158" w:rsidRPr="00FA379F" w:rsidRDefault="00BB5158" w:rsidP="00562EA8">
            <w:pPr>
              <w:rPr>
                <w:b/>
                <w:bCs/>
                <w:sz w:val="18"/>
                <w:szCs w:val="18"/>
              </w:rPr>
            </w:pPr>
            <w:r w:rsidRPr="00FA379F">
              <w:rPr>
                <w:b/>
                <w:bCs/>
                <w:sz w:val="18"/>
                <w:szCs w:val="18"/>
              </w:rPr>
              <w:t>K3</w:t>
            </w:r>
          </w:p>
        </w:tc>
        <w:tc>
          <w:tcPr>
            <w:tcW w:w="2716" w:type="dxa"/>
            <w:vAlign w:val="center"/>
          </w:tcPr>
          <w:p w14:paraId="29057EA9" w14:textId="77777777" w:rsidR="00BB5158" w:rsidRPr="00FA379F" w:rsidRDefault="00BB5158" w:rsidP="00562EA8">
            <w:pPr>
              <w:rPr>
                <w:b/>
                <w:bCs/>
                <w:sz w:val="18"/>
                <w:szCs w:val="18"/>
              </w:rPr>
            </w:pPr>
            <w:r w:rsidRPr="00FA379F">
              <w:rPr>
                <w:b/>
                <w:bCs/>
                <w:sz w:val="18"/>
                <w:szCs w:val="18"/>
              </w:rPr>
              <w:t>K4</w:t>
            </w:r>
          </w:p>
        </w:tc>
      </w:tr>
      <w:tr w:rsidR="00BB5158" w:rsidRPr="00FA379F" w14:paraId="6102CB6B" w14:textId="77777777" w:rsidTr="00562EA8">
        <w:tc>
          <w:tcPr>
            <w:tcW w:w="2510" w:type="dxa"/>
          </w:tcPr>
          <w:p w14:paraId="645A801C" w14:textId="77777777" w:rsidR="00BB5158" w:rsidRPr="00FA379F" w:rsidRDefault="00BB5158" w:rsidP="00562EA8">
            <w:pPr>
              <w:rPr>
                <w:b/>
                <w:sz w:val="18"/>
                <w:szCs w:val="18"/>
              </w:rPr>
            </w:pPr>
            <w:r w:rsidRPr="00FA379F">
              <w:rPr>
                <w:b/>
                <w:sz w:val="18"/>
                <w:szCs w:val="18"/>
              </w:rPr>
              <w:t>14 studiepunten</w:t>
            </w:r>
          </w:p>
        </w:tc>
        <w:tc>
          <w:tcPr>
            <w:tcW w:w="2273" w:type="dxa"/>
          </w:tcPr>
          <w:p w14:paraId="7EF1A230" w14:textId="77777777" w:rsidR="00BB5158" w:rsidRPr="00FA379F" w:rsidRDefault="00BB5158" w:rsidP="00562EA8">
            <w:pPr>
              <w:rPr>
                <w:b/>
                <w:sz w:val="18"/>
                <w:szCs w:val="18"/>
              </w:rPr>
            </w:pPr>
            <w:r w:rsidRPr="00FA379F">
              <w:rPr>
                <w:b/>
                <w:sz w:val="18"/>
                <w:szCs w:val="18"/>
              </w:rPr>
              <w:t xml:space="preserve">15 studiepunten, </w:t>
            </w:r>
          </w:p>
        </w:tc>
        <w:tc>
          <w:tcPr>
            <w:tcW w:w="2409" w:type="dxa"/>
          </w:tcPr>
          <w:p w14:paraId="16E7FA7C" w14:textId="77777777" w:rsidR="00BB5158" w:rsidRPr="00FA379F" w:rsidRDefault="00BB5158" w:rsidP="00562EA8">
            <w:pPr>
              <w:rPr>
                <w:b/>
                <w:sz w:val="18"/>
                <w:szCs w:val="18"/>
              </w:rPr>
            </w:pPr>
            <w:r w:rsidRPr="00FA379F">
              <w:rPr>
                <w:b/>
                <w:sz w:val="18"/>
                <w:szCs w:val="18"/>
              </w:rPr>
              <w:t>15 studiepunten</w:t>
            </w:r>
          </w:p>
        </w:tc>
        <w:tc>
          <w:tcPr>
            <w:tcW w:w="2716" w:type="dxa"/>
          </w:tcPr>
          <w:p w14:paraId="5C812204" w14:textId="77777777" w:rsidR="00BB5158" w:rsidRPr="00FA379F" w:rsidRDefault="00BB5158" w:rsidP="00562EA8">
            <w:pPr>
              <w:rPr>
                <w:b/>
                <w:sz w:val="18"/>
                <w:szCs w:val="18"/>
              </w:rPr>
            </w:pPr>
            <w:r w:rsidRPr="00FA379F">
              <w:rPr>
                <w:b/>
                <w:sz w:val="18"/>
                <w:szCs w:val="18"/>
              </w:rPr>
              <w:t>14 studiepunten</w:t>
            </w:r>
          </w:p>
        </w:tc>
      </w:tr>
      <w:tr w:rsidR="00BB5158" w:rsidRPr="00FA379F" w14:paraId="7BC96551" w14:textId="77777777" w:rsidTr="00562EA8">
        <w:tc>
          <w:tcPr>
            <w:tcW w:w="2510" w:type="dxa"/>
          </w:tcPr>
          <w:p w14:paraId="4342AB27" w14:textId="77777777" w:rsidR="00BB5158" w:rsidRPr="00FA379F" w:rsidRDefault="00BB5158" w:rsidP="00562EA8">
            <w:pPr>
              <w:rPr>
                <w:sz w:val="18"/>
                <w:szCs w:val="18"/>
              </w:rPr>
            </w:pPr>
            <w:r w:rsidRPr="00FA379F">
              <w:rPr>
                <w:sz w:val="18"/>
                <w:szCs w:val="18"/>
              </w:rPr>
              <w:t>Thema:</w:t>
            </w:r>
          </w:p>
          <w:p w14:paraId="6FACC47E" w14:textId="77777777" w:rsidR="00BB5158" w:rsidRPr="00FA379F" w:rsidRDefault="00BB5158" w:rsidP="00562EA8">
            <w:pPr>
              <w:rPr>
                <w:sz w:val="18"/>
                <w:szCs w:val="18"/>
              </w:rPr>
            </w:pPr>
            <w:r w:rsidRPr="00FA379F">
              <w:rPr>
                <w:sz w:val="18"/>
                <w:szCs w:val="18"/>
              </w:rPr>
              <w:t>De bedrijfsjurist</w:t>
            </w:r>
          </w:p>
        </w:tc>
        <w:tc>
          <w:tcPr>
            <w:tcW w:w="2273" w:type="dxa"/>
          </w:tcPr>
          <w:p w14:paraId="51FB00FF" w14:textId="77777777" w:rsidR="00BB5158" w:rsidRPr="00FA379F" w:rsidRDefault="00BB5158" w:rsidP="00562EA8">
            <w:pPr>
              <w:rPr>
                <w:sz w:val="18"/>
                <w:szCs w:val="18"/>
              </w:rPr>
            </w:pPr>
            <w:r w:rsidRPr="00FA379F">
              <w:rPr>
                <w:sz w:val="18"/>
                <w:szCs w:val="18"/>
              </w:rPr>
              <w:t>Thema:</w:t>
            </w:r>
          </w:p>
          <w:p w14:paraId="25620DC8" w14:textId="77777777" w:rsidR="00BB5158" w:rsidRPr="00FA379F" w:rsidRDefault="00BB5158" w:rsidP="00562EA8">
            <w:pPr>
              <w:rPr>
                <w:sz w:val="18"/>
                <w:szCs w:val="18"/>
              </w:rPr>
            </w:pPr>
            <w:r w:rsidRPr="00FA379F">
              <w:rPr>
                <w:sz w:val="18"/>
                <w:szCs w:val="18"/>
              </w:rPr>
              <w:t>Secretaris in een rechterlijke omgeving</w:t>
            </w:r>
          </w:p>
        </w:tc>
        <w:tc>
          <w:tcPr>
            <w:tcW w:w="2409" w:type="dxa"/>
          </w:tcPr>
          <w:p w14:paraId="3DB76EA6" w14:textId="77777777" w:rsidR="00BB5158" w:rsidRPr="00FA379F" w:rsidRDefault="00BB5158" w:rsidP="00562EA8">
            <w:pPr>
              <w:rPr>
                <w:sz w:val="18"/>
                <w:szCs w:val="18"/>
              </w:rPr>
            </w:pPr>
            <w:r w:rsidRPr="00FA379F">
              <w:rPr>
                <w:sz w:val="18"/>
                <w:szCs w:val="18"/>
              </w:rPr>
              <w:t>Thema:</w:t>
            </w:r>
          </w:p>
          <w:p w14:paraId="411CAA99" w14:textId="77777777" w:rsidR="00BB5158" w:rsidRPr="00FA379F" w:rsidRDefault="00BB5158" w:rsidP="00562EA8">
            <w:pPr>
              <w:rPr>
                <w:sz w:val="18"/>
                <w:szCs w:val="18"/>
              </w:rPr>
            </w:pPr>
            <w:r w:rsidRPr="00FA379F">
              <w:rPr>
                <w:sz w:val="18"/>
                <w:szCs w:val="18"/>
              </w:rPr>
              <w:t>De belangenbehartiger</w:t>
            </w:r>
          </w:p>
        </w:tc>
        <w:tc>
          <w:tcPr>
            <w:tcW w:w="2716" w:type="dxa"/>
          </w:tcPr>
          <w:p w14:paraId="03C996B0" w14:textId="77777777" w:rsidR="00BB5158" w:rsidRPr="00FA379F" w:rsidRDefault="00BB5158" w:rsidP="00562EA8">
            <w:pPr>
              <w:rPr>
                <w:sz w:val="18"/>
                <w:szCs w:val="18"/>
              </w:rPr>
            </w:pPr>
            <w:r w:rsidRPr="00FA379F">
              <w:rPr>
                <w:sz w:val="18"/>
                <w:szCs w:val="18"/>
              </w:rPr>
              <w:t>Thema:</w:t>
            </w:r>
          </w:p>
          <w:p w14:paraId="67A68F03" w14:textId="77777777" w:rsidR="00BB5158" w:rsidRPr="00FA379F" w:rsidRDefault="00BB5158" w:rsidP="00562EA8">
            <w:pPr>
              <w:rPr>
                <w:sz w:val="18"/>
                <w:szCs w:val="18"/>
              </w:rPr>
            </w:pPr>
            <w:r w:rsidRPr="00FA379F">
              <w:rPr>
                <w:sz w:val="18"/>
                <w:szCs w:val="18"/>
              </w:rPr>
              <w:t>De beleidsmedewerker</w:t>
            </w:r>
          </w:p>
        </w:tc>
      </w:tr>
      <w:tr w:rsidR="00BB5158" w:rsidRPr="00FA379F" w14:paraId="63578E61" w14:textId="77777777" w:rsidTr="00562EA8">
        <w:tc>
          <w:tcPr>
            <w:tcW w:w="2510" w:type="dxa"/>
          </w:tcPr>
          <w:p w14:paraId="7840BE99" w14:textId="77777777" w:rsidR="00BB5158" w:rsidRPr="00FA379F" w:rsidRDefault="00BB5158" w:rsidP="00562EA8">
            <w:pPr>
              <w:tabs>
                <w:tab w:val="num" w:pos="120"/>
              </w:tabs>
              <w:rPr>
                <w:sz w:val="18"/>
                <w:szCs w:val="18"/>
              </w:rPr>
            </w:pPr>
            <w:r w:rsidRPr="00FA379F">
              <w:rPr>
                <w:sz w:val="18"/>
                <w:szCs w:val="18"/>
              </w:rPr>
              <w:t>Competenties:</w:t>
            </w:r>
          </w:p>
          <w:p w14:paraId="66DCDC41" w14:textId="77777777" w:rsidR="00BB5158" w:rsidRPr="00FA379F" w:rsidRDefault="00BB5158" w:rsidP="00562EA8">
            <w:pPr>
              <w:tabs>
                <w:tab w:val="num" w:pos="705"/>
              </w:tabs>
              <w:rPr>
                <w:rFonts w:cs="Arial"/>
                <w:sz w:val="18"/>
                <w:szCs w:val="18"/>
              </w:rPr>
            </w:pPr>
            <w:r w:rsidRPr="00FA379F">
              <w:rPr>
                <w:rFonts w:cs="Arial"/>
                <w:sz w:val="18"/>
                <w:szCs w:val="18"/>
              </w:rPr>
              <w:t xml:space="preserve">1 Juridisch analyseren </w:t>
            </w:r>
          </w:p>
          <w:p w14:paraId="41FAA060" w14:textId="77777777" w:rsidR="00BB5158" w:rsidRPr="00FA379F" w:rsidRDefault="00BB5158" w:rsidP="00562EA8">
            <w:pPr>
              <w:tabs>
                <w:tab w:val="num" w:pos="705"/>
              </w:tabs>
              <w:rPr>
                <w:sz w:val="18"/>
                <w:szCs w:val="18"/>
              </w:rPr>
            </w:pPr>
            <w:r w:rsidRPr="00FA379F">
              <w:rPr>
                <w:rFonts w:cs="Arial"/>
                <w:sz w:val="18"/>
                <w:szCs w:val="18"/>
              </w:rPr>
              <w:t>2 Adviseren</w:t>
            </w:r>
          </w:p>
          <w:p w14:paraId="46E758E5" w14:textId="77777777" w:rsidR="00BB5158" w:rsidRPr="00FA379F" w:rsidRDefault="00BB5158" w:rsidP="00562EA8">
            <w:pPr>
              <w:tabs>
                <w:tab w:val="num" w:pos="705"/>
              </w:tabs>
              <w:rPr>
                <w:sz w:val="18"/>
                <w:szCs w:val="18"/>
              </w:rPr>
            </w:pPr>
            <w:r w:rsidRPr="00FA379F">
              <w:rPr>
                <w:sz w:val="18"/>
                <w:szCs w:val="18"/>
              </w:rPr>
              <w:t xml:space="preserve"> </w:t>
            </w:r>
          </w:p>
          <w:p w14:paraId="344A10C0" w14:textId="77777777" w:rsidR="00BB5158" w:rsidRPr="00FA379F" w:rsidRDefault="00BB5158" w:rsidP="00562EA8">
            <w:pPr>
              <w:tabs>
                <w:tab w:val="num" w:pos="705"/>
              </w:tabs>
              <w:rPr>
                <w:sz w:val="18"/>
                <w:szCs w:val="18"/>
              </w:rPr>
            </w:pPr>
          </w:p>
          <w:p w14:paraId="18715B23" w14:textId="77777777" w:rsidR="00BB5158" w:rsidRPr="00FA379F" w:rsidRDefault="00BB5158" w:rsidP="00562EA8">
            <w:pPr>
              <w:tabs>
                <w:tab w:val="num" w:pos="705"/>
              </w:tabs>
              <w:rPr>
                <w:sz w:val="18"/>
                <w:szCs w:val="18"/>
              </w:rPr>
            </w:pPr>
          </w:p>
          <w:p w14:paraId="4FC208D5" w14:textId="77777777" w:rsidR="00BB5158" w:rsidRPr="00FA379F" w:rsidRDefault="00BB5158" w:rsidP="00562EA8">
            <w:pPr>
              <w:tabs>
                <w:tab w:val="num" w:pos="705"/>
              </w:tabs>
              <w:rPr>
                <w:sz w:val="18"/>
                <w:szCs w:val="18"/>
              </w:rPr>
            </w:pPr>
            <w:r w:rsidRPr="00FA379F">
              <w:rPr>
                <w:sz w:val="18"/>
                <w:szCs w:val="18"/>
              </w:rPr>
              <w:t>Niveau 2</w:t>
            </w:r>
          </w:p>
        </w:tc>
        <w:tc>
          <w:tcPr>
            <w:tcW w:w="2273" w:type="dxa"/>
          </w:tcPr>
          <w:p w14:paraId="61D9B948" w14:textId="77777777" w:rsidR="00BB5158" w:rsidRPr="00FA379F" w:rsidRDefault="00BB5158" w:rsidP="00562EA8">
            <w:pPr>
              <w:tabs>
                <w:tab w:val="num" w:pos="705"/>
              </w:tabs>
              <w:rPr>
                <w:sz w:val="18"/>
                <w:szCs w:val="18"/>
              </w:rPr>
            </w:pPr>
            <w:r w:rsidRPr="00FA379F">
              <w:rPr>
                <w:sz w:val="18"/>
                <w:szCs w:val="18"/>
              </w:rPr>
              <w:t xml:space="preserve">Competentie: </w:t>
            </w:r>
          </w:p>
          <w:p w14:paraId="78A5DA31" w14:textId="77777777" w:rsidR="00BB5158" w:rsidRPr="00FA379F" w:rsidRDefault="00BB5158" w:rsidP="00562EA8">
            <w:pPr>
              <w:tabs>
                <w:tab w:val="num" w:pos="189"/>
              </w:tabs>
              <w:rPr>
                <w:sz w:val="18"/>
                <w:szCs w:val="18"/>
              </w:rPr>
            </w:pPr>
            <w:r w:rsidRPr="00FA379F">
              <w:rPr>
                <w:sz w:val="18"/>
                <w:szCs w:val="18"/>
              </w:rPr>
              <w:t>4 Beslissen</w:t>
            </w:r>
          </w:p>
          <w:p w14:paraId="0DB07E3E" w14:textId="77777777" w:rsidR="00BB5158" w:rsidRPr="00FA379F" w:rsidRDefault="00BB5158" w:rsidP="00562EA8">
            <w:pPr>
              <w:rPr>
                <w:sz w:val="18"/>
                <w:szCs w:val="18"/>
              </w:rPr>
            </w:pPr>
          </w:p>
          <w:p w14:paraId="46E7CE7D" w14:textId="77777777" w:rsidR="00BB5158" w:rsidRPr="00FA379F" w:rsidRDefault="00BB5158" w:rsidP="00562EA8">
            <w:pPr>
              <w:rPr>
                <w:sz w:val="18"/>
                <w:szCs w:val="18"/>
              </w:rPr>
            </w:pPr>
          </w:p>
          <w:p w14:paraId="45E97391" w14:textId="77777777" w:rsidR="00BB5158" w:rsidRPr="00FA379F" w:rsidRDefault="00BB5158" w:rsidP="00562EA8">
            <w:pPr>
              <w:rPr>
                <w:sz w:val="18"/>
                <w:szCs w:val="18"/>
              </w:rPr>
            </w:pPr>
          </w:p>
          <w:p w14:paraId="28035992" w14:textId="77777777" w:rsidR="00BB5158" w:rsidRPr="00FA379F" w:rsidRDefault="00BB5158" w:rsidP="00562EA8">
            <w:pPr>
              <w:rPr>
                <w:sz w:val="18"/>
                <w:szCs w:val="18"/>
              </w:rPr>
            </w:pPr>
          </w:p>
          <w:p w14:paraId="238FEBFD" w14:textId="77777777" w:rsidR="00BB5158" w:rsidRPr="00FA379F" w:rsidRDefault="00BB5158" w:rsidP="00562EA8">
            <w:pPr>
              <w:rPr>
                <w:sz w:val="18"/>
                <w:szCs w:val="18"/>
              </w:rPr>
            </w:pPr>
            <w:r w:rsidRPr="00FA379F">
              <w:rPr>
                <w:sz w:val="18"/>
                <w:szCs w:val="18"/>
              </w:rPr>
              <w:t>Niveau 2</w:t>
            </w:r>
          </w:p>
        </w:tc>
        <w:tc>
          <w:tcPr>
            <w:tcW w:w="2409" w:type="dxa"/>
          </w:tcPr>
          <w:p w14:paraId="635D1A5B" w14:textId="77777777" w:rsidR="00BB5158" w:rsidRPr="00FA379F" w:rsidRDefault="00BB5158" w:rsidP="00562EA8">
            <w:pPr>
              <w:tabs>
                <w:tab w:val="num" w:pos="705"/>
              </w:tabs>
              <w:rPr>
                <w:sz w:val="18"/>
                <w:szCs w:val="18"/>
              </w:rPr>
            </w:pPr>
            <w:r w:rsidRPr="00FA379F">
              <w:rPr>
                <w:sz w:val="18"/>
                <w:szCs w:val="18"/>
              </w:rPr>
              <w:t xml:space="preserve">Competenties: </w:t>
            </w:r>
          </w:p>
          <w:p w14:paraId="05C8FFE9" w14:textId="77777777" w:rsidR="00BB5158" w:rsidRPr="00FA379F" w:rsidRDefault="00BB5158" w:rsidP="00562EA8">
            <w:pPr>
              <w:tabs>
                <w:tab w:val="num" w:pos="705"/>
              </w:tabs>
              <w:rPr>
                <w:rFonts w:cs="Arial"/>
                <w:sz w:val="18"/>
                <w:szCs w:val="18"/>
              </w:rPr>
            </w:pPr>
            <w:r w:rsidRPr="00FA379F">
              <w:rPr>
                <w:rFonts w:cs="Arial"/>
                <w:sz w:val="18"/>
                <w:szCs w:val="18"/>
              </w:rPr>
              <w:t xml:space="preserve">3 Vertegenwoordigen </w:t>
            </w:r>
          </w:p>
          <w:p w14:paraId="0B0E41E0" w14:textId="77777777" w:rsidR="00BB5158" w:rsidRPr="00FA379F" w:rsidRDefault="00BB5158" w:rsidP="00562EA8">
            <w:pPr>
              <w:rPr>
                <w:sz w:val="18"/>
                <w:szCs w:val="18"/>
              </w:rPr>
            </w:pPr>
          </w:p>
          <w:p w14:paraId="3D01D2A4" w14:textId="77777777" w:rsidR="00BB5158" w:rsidRPr="00FA379F" w:rsidRDefault="00BB5158" w:rsidP="00562EA8">
            <w:pPr>
              <w:rPr>
                <w:sz w:val="18"/>
                <w:szCs w:val="18"/>
              </w:rPr>
            </w:pPr>
          </w:p>
          <w:p w14:paraId="09FAB420" w14:textId="77777777" w:rsidR="00BB5158" w:rsidRPr="00FA379F" w:rsidRDefault="00BB5158" w:rsidP="00562EA8">
            <w:pPr>
              <w:rPr>
                <w:sz w:val="18"/>
                <w:szCs w:val="18"/>
              </w:rPr>
            </w:pPr>
          </w:p>
          <w:p w14:paraId="71DCDB3B" w14:textId="77777777" w:rsidR="00BB5158" w:rsidRPr="00FA379F" w:rsidRDefault="00BB5158" w:rsidP="00562EA8">
            <w:pPr>
              <w:rPr>
                <w:sz w:val="18"/>
                <w:szCs w:val="18"/>
              </w:rPr>
            </w:pPr>
          </w:p>
          <w:p w14:paraId="40D35BB2" w14:textId="77777777" w:rsidR="00BB5158" w:rsidRPr="00FA379F" w:rsidRDefault="00BB5158" w:rsidP="00562EA8">
            <w:pPr>
              <w:rPr>
                <w:sz w:val="18"/>
                <w:szCs w:val="18"/>
              </w:rPr>
            </w:pPr>
            <w:r w:rsidRPr="00FA379F">
              <w:rPr>
                <w:sz w:val="18"/>
                <w:szCs w:val="18"/>
              </w:rPr>
              <w:t>Niveau 2</w:t>
            </w:r>
          </w:p>
        </w:tc>
        <w:tc>
          <w:tcPr>
            <w:tcW w:w="2716" w:type="dxa"/>
          </w:tcPr>
          <w:p w14:paraId="07719FD9" w14:textId="77777777" w:rsidR="00BB5158" w:rsidRPr="00FA379F" w:rsidRDefault="00BB5158" w:rsidP="00562EA8">
            <w:pPr>
              <w:tabs>
                <w:tab w:val="num" w:pos="705"/>
              </w:tabs>
              <w:rPr>
                <w:sz w:val="18"/>
                <w:szCs w:val="18"/>
              </w:rPr>
            </w:pPr>
            <w:r w:rsidRPr="00FA379F">
              <w:rPr>
                <w:sz w:val="18"/>
                <w:szCs w:val="18"/>
              </w:rPr>
              <w:t xml:space="preserve">Competenties: </w:t>
            </w:r>
          </w:p>
          <w:p w14:paraId="2D0DF5B1" w14:textId="77777777" w:rsidR="00BB5158" w:rsidRPr="00FA379F" w:rsidRDefault="00BB5158" w:rsidP="00562EA8">
            <w:pPr>
              <w:rPr>
                <w:rFonts w:cs="Arial"/>
                <w:sz w:val="18"/>
                <w:szCs w:val="18"/>
              </w:rPr>
            </w:pPr>
            <w:r w:rsidRPr="00FA379F">
              <w:rPr>
                <w:rFonts w:cs="Arial"/>
                <w:i/>
                <w:sz w:val="18"/>
                <w:szCs w:val="18"/>
              </w:rPr>
              <w:t xml:space="preserve">5 </w:t>
            </w:r>
            <w:r w:rsidRPr="00FA379F">
              <w:rPr>
                <w:rFonts w:cs="Arial"/>
                <w:sz w:val="18"/>
                <w:szCs w:val="18"/>
              </w:rPr>
              <w:t>Reguleren</w:t>
            </w:r>
          </w:p>
          <w:p w14:paraId="0B974113" w14:textId="77777777" w:rsidR="00BB5158" w:rsidRPr="00FA379F" w:rsidRDefault="00BB5158" w:rsidP="00562EA8">
            <w:pPr>
              <w:rPr>
                <w:rFonts w:cs="Arial"/>
                <w:sz w:val="18"/>
                <w:szCs w:val="18"/>
              </w:rPr>
            </w:pPr>
            <w:r w:rsidRPr="00FA379F">
              <w:rPr>
                <w:rFonts w:cs="Arial"/>
                <w:sz w:val="18"/>
                <w:szCs w:val="18"/>
              </w:rPr>
              <w:t>7 Organiseren</w:t>
            </w:r>
          </w:p>
          <w:p w14:paraId="44A82B1A" w14:textId="77777777" w:rsidR="00BB5158" w:rsidRPr="00FA379F" w:rsidRDefault="00BB5158" w:rsidP="00562EA8">
            <w:pPr>
              <w:tabs>
                <w:tab w:val="num" w:pos="705"/>
              </w:tabs>
              <w:rPr>
                <w:sz w:val="18"/>
                <w:szCs w:val="18"/>
              </w:rPr>
            </w:pPr>
            <w:r w:rsidRPr="00FA379F">
              <w:rPr>
                <w:sz w:val="18"/>
                <w:szCs w:val="18"/>
              </w:rPr>
              <w:t>10 Praktijkgericht juridisch onderzoek</w:t>
            </w:r>
          </w:p>
          <w:p w14:paraId="028A5CF1" w14:textId="77777777" w:rsidR="00BB5158" w:rsidRPr="00FA379F" w:rsidRDefault="00BB5158" w:rsidP="00562EA8">
            <w:pPr>
              <w:tabs>
                <w:tab w:val="num" w:pos="705"/>
              </w:tabs>
              <w:rPr>
                <w:sz w:val="18"/>
                <w:szCs w:val="18"/>
              </w:rPr>
            </w:pPr>
          </w:p>
          <w:p w14:paraId="111C2A86" w14:textId="77777777" w:rsidR="00BB5158" w:rsidRPr="00FA379F" w:rsidRDefault="00BB5158" w:rsidP="00562EA8">
            <w:pPr>
              <w:tabs>
                <w:tab w:val="num" w:pos="705"/>
              </w:tabs>
              <w:rPr>
                <w:sz w:val="18"/>
                <w:szCs w:val="18"/>
              </w:rPr>
            </w:pPr>
          </w:p>
          <w:p w14:paraId="0098072A" w14:textId="77777777" w:rsidR="00BB5158" w:rsidRPr="00FA379F" w:rsidRDefault="00BB5158" w:rsidP="00562EA8">
            <w:pPr>
              <w:tabs>
                <w:tab w:val="num" w:pos="705"/>
              </w:tabs>
              <w:rPr>
                <w:sz w:val="18"/>
                <w:szCs w:val="18"/>
              </w:rPr>
            </w:pPr>
            <w:r w:rsidRPr="00FA379F">
              <w:rPr>
                <w:sz w:val="18"/>
                <w:szCs w:val="18"/>
              </w:rPr>
              <w:t>Niveau 2</w:t>
            </w:r>
          </w:p>
        </w:tc>
      </w:tr>
      <w:tr w:rsidR="00BB5158" w:rsidRPr="00FA379F" w14:paraId="0D308D48" w14:textId="77777777" w:rsidTr="00562EA8">
        <w:tc>
          <w:tcPr>
            <w:tcW w:w="2510" w:type="dxa"/>
            <w:vAlign w:val="center"/>
          </w:tcPr>
          <w:p w14:paraId="30FDFAF4" w14:textId="77777777" w:rsidR="00BB5158" w:rsidRPr="00FA379F" w:rsidRDefault="00BB5158" w:rsidP="00BB5158">
            <w:pPr>
              <w:numPr>
                <w:ilvl w:val="0"/>
                <w:numId w:val="39"/>
              </w:numPr>
              <w:tabs>
                <w:tab w:val="left" w:pos="284"/>
              </w:tabs>
              <w:ind w:left="360"/>
              <w:rPr>
                <w:sz w:val="18"/>
                <w:szCs w:val="18"/>
              </w:rPr>
            </w:pPr>
            <w:r w:rsidRPr="00FA379F">
              <w:rPr>
                <w:sz w:val="18"/>
                <w:szCs w:val="18"/>
              </w:rPr>
              <w:t>Juridische gespreks-</w:t>
            </w:r>
          </w:p>
          <w:p w14:paraId="1A912E2C" w14:textId="77777777" w:rsidR="00BB5158" w:rsidRPr="00FA379F" w:rsidRDefault="00BB5158" w:rsidP="00562EA8">
            <w:pPr>
              <w:tabs>
                <w:tab w:val="left" w:pos="284"/>
              </w:tabs>
              <w:rPr>
                <w:sz w:val="18"/>
                <w:szCs w:val="18"/>
              </w:rPr>
            </w:pPr>
            <w:r w:rsidRPr="00FA379F">
              <w:rPr>
                <w:sz w:val="18"/>
                <w:szCs w:val="18"/>
              </w:rPr>
              <w:t xml:space="preserve">      vaardigheden</w:t>
            </w:r>
          </w:p>
          <w:p w14:paraId="4EA5050E" w14:textId="77777777" w:rsidR="00BB5158" w:rsidRPr="00FA379F" w:rsidRDefault="00BB5158" w:rsidP="00BB5158">
            <w:pPr>
              <w:numPr>
                <w:ilvl w:val="0"/>
                <w:numId w:val="39"/>
              </w:numPr>
              <w:tabs>
                <w:tab w:val="left" w:pos="0"/>
                <w:tab w:val="left" w:pos="284"/>
              </w:tabs>
              <w:ind w:left="360"/>
              <w:rPr>
                <w:sz w:val="18"/>
                <w:szCs w:val="18"/>
              </w:rPr>
            </w:pPr>
            <w:r w:rsidRPr="00FA379F">
              <w:rPr>
                <w:sz w:val="18"/>
                <w:szCs w:val="18"/>
              </w:rPr>
              <w:t>Europese Interne Markt</w:t>
            </w:r>
          </w:p>
          <w:p w14:paraId="2BBFD755" w14:textId="77777777" w:rsidR="00BB5158" w:rsidRPr="00FA379F" w:rsidRDefault="00BB5158" w:rsidP="00BB5158">
            <w:pPr>
              <w:numPr>
                <w:ilvl w:val="0"/>
                <w:numId w:val="39"/>
              </w:numPr>
              <w:tabs>
                <w:tab w:val="left" w:pos="0"/>
                <w:tab w:val="left" w:pos="284"/>
              </w:tabs>
              <w:ind w:left="360"/>
              <w:rPr>
                <w:sz w:val="18"/>
                <w:szCs w:val="18"/>
              </w:rPr>
            </w:pPr>
            <w:r w:rsidRPr="00FA379F">
              <w:rPr>
                <w:sz w:val="18"/>
                <w:szCs w:val="18"/>
              </w:rPr>
              <w:t>Verbintenissenrecht I</w:t>
            </w:r>
          </w:p>
          <w:p w14:paraId="79B4AB45" w14:textId="77777777" w:rsidR="00BB5158" w:rsidRPr="00FA379F" w:rsidRDefault="00BB5158" w:rsidP="00BB5158">
            <w:pPr>
              <w:numPr>
                <w:ilvl w:val="0"/>
                <w:numId w:val="39"/>
              </w:numPr>
              <w:tabs>
                <w:tab w:val="left" w:pos="0"/>
                <w:tab w:val="left" w:pos="284"/>
              </w:tabs>
              <w:ind w:left="360"/>
              <w:rPr>
                <w:sz w:val="18"/>
                <w:szCs w:val="18"/>
              </w:rPr>
            </w:pPr>
            <w:r w:rsidRPr="00FA379F">
              <w:rPr>
                <w:sz w:val="18"/>
                <w:szCs w:val="18"/>
              </w:rPr>
              <w:t xml:space="preserve">Bestuursrecht </w:t>
            </w:r>
          </w:p>
          <w:p w14:paraId="231B7CA4" w14:textId="77777777" w:rsidR="00BB5158" w:rsidRPr="00FA379F" w:rsidRDefault="00BB5158" w:rsidP="00562EA8">
            <w:pPr>
              <w:tabs>
                <w:tab w:val="left" w:pos="0"/>
                <w:tab w:val="left" w:pos="284"/>
              </w:tabs>
              <w:rPr>
                <w:sz w:val="18"/>
                <w:szCs w:val="18"/>
              </w:rPr>
            </w:pPr>
            <w:r w:rsidRPr="00FA379F">
              <w:rPr>
                <w:sz w:val="18"/>
                <w:szCs w:val="18"/>
              </w:rPr>
              <w:t xml:space="preserve">      vergunningen</w:t>
            </w:r>
          </w:p>
          <w:p w14:paraId="70895BBE" w14:textId="77777777" w:rsidR="00BB5158" w:rsidRPr="00FA379F" w:rsidRDefault="00BB5158" w:rsidP="00BB5158">
            <w:pPr>
              <w:numPr>
                <w:ilvl w:val="0"/>
                <w:numId w:val="39"/>
              </w:numPr>
              <w:tabs>
                <w:tab w:val="left" w:pos="0"/>
                <w:tab w:val="left" w:pos="284"/>
              </w:tabs>
              <w:ind w:left="360"/>
              <w:rPr>
                <w:sz w:val="18"/>
                <w:szCs w:val="18"/>
              </w:rPr>
            </w:pPr>
            <w:r w:rsidRPr="00FA379F">
              <w:rPr>
                <w:sz w:val="18"/>
                <w:szCs w:val="18"/>
              </w:rPr>
              <w:t>Bestuursrecht</w:t>
            </w:r>
          </w:p>
          <w:p w14:paraId="609182C1" w14:textId="77777777" w:rsidR="00BB5158" w:rsidRPr="00FA379F" w:rsidRDefault="00BB5158" w:rsidP="00562EA8">
            <w:pPr>
              <w:tabs>
                <w:tab w:val="left" w:pos="0"/>
                <w:tab w:val="left" w:pos="284"/>
              </w:tabs>
              <w:rPr>
                <w:sz w:val="18"/>
                <w:szCs w:val="18"/>
              </w:rPr>
            </w:pPr>
            <w:r w:rsidRPr="00FA379F">
              <w:rPr>
                <w:sz w:val="18"/>
                <w:szCs w:val="18"/>
              </w:rPr>
              <w:t xml:space="preserve">      handhaving</w:t>
            </w:r>
          </w:p>
          <w:p w14:paraId="49521455" w14:textId="77777777" w:rsidR="00BB5158" w:rsidRPr="00FA379F" w:rsidRDefault="00BB5158" w:rsidP="00562EA8">
            <w:pPr>
              <w:tabs>
                <w:tab w:val="left" w:pos="0"/>
                <w:tab w:val="left" w:pos="284"/>
              </w:tabs>
              <w:rPr>
                <w:sz w:val="18"/>
                <w:szCs w:val="18"/>
              </w:rPr>
            </w:pPr>
          </w:p>
          <w:p w14:paraId="6CE2E222" w14:textId="77777777" w:rsidR="00BB5158" w:rsidRPr="00FA379F" w:rsidRDefault="00BB5158" w:rsidP="00562EA8">
            <w:pPr>
              <w:tabs>
                <w:tab w:val="left" w:pos="0"/>
                <w:tab w:val="left" w:pos="284"/>
              </w:tabs>
              <w:rPr>
                <w:sz w:val="18"/>
                <w:szCs w:val="18"/>
              </w:rPr>
            </w:pPr>
          </w:p>
          <w:p w14:paraId="570A29B6" w14:textId="77777777" w:rsidR="00BB5158" w:rsidRPr="00FA379F" w:rsidRDefault="00BB5158" w:rsidP="00BB5158">
            <w:pPr>
              <w:numPr>
                <w:ilvl w:val="0"/>
                <w:numId w:val="39"/>
              </w:numPr>
              <w:tabs>
                <w:tab w:val="num" w:pos="284"/>
              </w:tabs>
              <w:ind w:left="360"/>
              <w:rPr>
                <w:sz w:val="18"/>
                <w:szCs w:val="18"/>
              </w:rPr>
            </w:pPr>
            <w:r w:rsidRPr="00FA379F">
              <w:rPr>
                <w:sz w:val="18"/>
                <w:szCs w:val="18"/>
              </w:rPr>
              <w:t>Beroepsproduct</w:t>
            </w:r>
          </w:p>
        </w:tc>
        <w:tc>
          <w:tcPr>
            <w:tcW w:w="2273" w:type="dxa"/>
            <w:vAlign w:val="center"/>
          </w:tcPr>
          <w:p w14:paraId="3BEF1298" w14:textId="77777777" w:rsidR="00BB5158" w:rsidRPr="00FA379F" w:rsidRDefault="00BB5158" w:rsidP="00562EA8">
            <w:pPr>
              <w:rPr>
                <w:sz w:val="18"/>
                <w:szCs w:val="18"/>
              </w:rPr>
            </w:pPr>
          </w:p>
          <w:p w14:paraId="5DA92523" w14:textId="77777777" w:rsidR="00BB5158" w:rsidRPr="00FA379F" w:rsidRDefault="00BB5158" w:rsidP="00BB5158">
            <w:pPr>
              <w:numPr>
                <w:ilvl w:val="0"/>
                <w:numId w:val="40"/>
              </w:numPr>
              <w:tabs>
                <w:tab w:val="num" w:pos="324"/>
              </w:tabs>
              <w:ind w:left="360"/>
              <w:rPr>
                <w:sz w:val="18"/>
                <w:szCs w:val="18"/>
              </w:rPr>
            </w:pPr>
            <w:r w:rsidRPr="00FA379F">
              <w:rPr>
                <w:sz w:val="18"/>
                <w:szCs w:val="18"/>
              </w:rPr>
              <w:t>Formeel strafrecht</w:t>
            </w:r>
          </w:p>
          <w:p w14:paraId="3D029A57" w14:textId="77777777" w:rsidR="00BB5158" w:rsidRPr="00FA379F" w:rsidRDefault="00BB5158" w:rsidP="00BB5158">
            <w:pPr>
              <w:numPr>
                <w:ilvl w:val="0"/>
                <w:numId w:val="40"/>
              </w:numPr>
              <w:tabs>
                <w:tab w:val="num" w:pos="324"/>
              </w:tabs>
              <w:ind w:left="360"/>
              <w:rPr>
                <w:sz w:val="18"/>
                <w:szCs w:val="18"/>
              </w:rPr>
            </w:pPr>
            <w:r w:rsidRPr="00FA379F">
              <w:rPr>
                <w:sz w:val="18"/>
                <w:szCs w:val="18"/>
              </w:rPr>
              <w:t>Materieel strafrecht</w:t>
            </w:r>
          </w:p>
          <w:p w14:paraId="27E7C14A" w14:textId="77777777" w:rsidR="00BB5158" w:rsidRPr="00FA379F" w:rsidRDefault="00BB5158" w:rsidP="00BB5158">
            <w:pPr>
              <w:numPr>
                <w:ilvl w:val="0"/>
                <w:numId w:val="40"/>
              </w:numPr>
              <w:tabs>
                <w:tab w:val="num" w:pos="324"/>
              </w:tabs>
              <w:ind w:left="360"/>
              <w:rPr>
                <w:sz w:val="18"/>
                <w:szCs w:val="18"/>
              </w:rPr>
            </w:pPr>
            <w:r w:rsidRPr="00FA379F">
              <w:rPr>
                <w:sz w:val="18"/>
                <w:szCs w:val="18"/>
              </w:rPr>
              <w:t>Rechtspsychologie</w:t>
            </w:r>
          </w:p>
          <w:p w14:paraId="00EF0AE1" w14:textId="77777777" w:rsidR="00BB5158" w:rsidRPr="00FA379F" w:rsidRDefault="00BB5158" w:rsidP="00562EA8">
            <w:pPr>
              <w:tabs>
                <w:tab w:val="num" w:pos="324"/>
              </w:tabs>
              <w:rPr>
                <w:sz w:val="18"/>
                <w:szCs w:val="18"/>
              </w:rPr>
            </w:pPr>
            <w:r w:rsidRPr="00FA379F">
              <w:rPr>
                <w:sz w:val="18"/>
                <w:szCs w:val="18"/>
              </w:rPr>
              <w:t xml:space="preserve">       en ethiek</w:t>
            </w:r>
          </w:p>
          <w:p w14:paraId="6D8108CA" w14:textId="77777777" w:rsidR="00BB5158" w:rsidRPr="00FA379F" w:rsidRDefault="00BB5158" w:rsidP="00BB5158">
            <w:pPr>
              <w:numPr>
                <w:ilvl w:val="0"/>
                <w:numId w:val="40"/>
              </w:numPr>
              <w:tabs>
                <w:tab w:val="num" w:pos="324"/>
              </w:tabs>
              <w:ind w:left="360"/>
              <w:rPr>
                <w:sz w:val="18"/>
                <w:szCs w:val="18"/>
              </w:rPr>
            </w:pPr>
            <w:r w:rsidRPr="00FA379F">
              <w:rPr>
                <w:sz w:val="18"/>
                <w:szCs w:val="18"/>
              </w:rPr>
              <w:t>Kritisch denken</w:t>
            </w:r>
          </w:p>
          <w:p w14:paraId="0A3B304A" w14:textId="77777777" w:rsidR="00BB5158" w:rsidRPr="00FA379F" w:rsidRDefault="00BB5158" w:rsidP="00BB5158">
            <w:pPr>
              <w:numPr>
                <w:ilvl w:val="0"/>
                <w:numId w:val="40"/>
              </w:numPr>
              <w:tabs>
                <w:tab w:val="num" w:pos="324"/>
              </w:tabs>
              <w:ind w:left="360"/>
              <w:rPr>
                <w:sz w:val="18"/>
                <w:szCs w:val="18"/>
              </w:rPr>
            </w:pPr>
            <w:r w:rsidRPr="00FA379F">
              <w:rPr>
                <w:sz w:val="18"/>
                <w:szCs w:val="18"/>
              </w:rPr>
              <w:t>Solliciteren</w:t>
            </w:r>
          </w:p>
          <w:p w14:paraId="1BB82C20" w14:textId="77777777" w:rsidR="00BB5158" w:rsidRPr="00FA379F" w:rsidRDefault="00BB5158" w:rsidP="00BB5158">
            <w:pPr>
              <w:numPr>
                <w:ilvl w:val="0"/>
                <w:numId w:val="40"/>
              </w:numPr>
              <w:tabs>
                <w:tab w:val="num" w:pos="324"/>
              </w:tabs>
              <w:ind w:left="360"/>
              <w:rPr>
                <w:sz w:val="18"/>
                <w:szCs w:val="18"/>
              </w:rPr>
            </w:pPr>
            <w:r w:rsidRPr="00FA379F">
              <w:rPr>
                <w:sz w:val="18"/>
                <w:szCs w:val="18"/>
              </w:rPr>
              <w:t>Formuleren</w:t>
            </w:r>
          </w:p>
          <w:p w14:paraId="038185AB" w14:textId="77777777" w:rsidR="00BB5158" w:rsidRPr="00FA379F" w:rsidRDefault="00BB5158" w:rsidP="00562EA8">
            <w:pPr>
              <w:rPr>
                <w:sz w:val="18"/>
                <w:szCs w:val="18"/>
              </w:rPr>
            </w:pPr>
          </w:p>
          <w:p w14:paraId="1AF1B3E3" w14:textId="77777777" w:rsidR="00BB5158" w:rsidRPr="00FA379F" w:rsidRDefault="00BB5158" w:rsidP="00562EA8">
            <w:pPr>
              <w:rPr>
                <w:sz w:val="18"/>
                <w:szCs w:val="18"/>
              </w:rPr>
            </w:pPr>
          </w:p>
          <w:p w14:paraId="458EB8DF" w14:textId="77777777" w:rsidR="00BB5158" w:rsidRPr="00FA379F" w:rsidRDefault="00BB5158" w:rsidP="00562EA8">
            <w:pPr>
              <w:rPr>
                <w:sz w:val="18"/>
                <w:szCs w:val="18"/>
              </w:rPr>
            </w:pPr>
          </w:p>
          <w:p w14:paraId="0F571FB4" w14:textId="77777777" w:rsidR="00BB5158" w:rsidRPr="00FA379F" w:rsidRDefault="00BB5158" w:rsidP="00562EA8">
            <w:pPr>
              <w:rPr>
                <w:sz w:val="18"/>
                <w:szCs w:val="18"/>
              </w:rPr>
            </w:pPr>
          </w:p>
          <w:p w14:paraId="1C67E3F5" w14:textId="77777777" w:rsidR="00BB5158" w:rsidRPr="00FA379F" w:rsidRDefault="00BB5158" w:rsidP="00BB5158">
            <w:pPr>
              <w:numPr>
                <w:ilvl w:val="0"/>
                <w:numId w:val="40"/>
              </w:numPr>
              <w:tabs>
                <w:tab w:val="num" w:pos="324"/>
                <w:tab w:val="num" w:pos="414"/>
              </w:tabs>
              <w:ind w:left="360"/>
              <w:rPr>
                <w:sz w:val="18"/>
                <w:szCs w:val="18"/>
              </w:rPr>
            </w:pPr>
            <w:r w:rsidRPr="00FA379F">
              <w:rPr>
                <w:sz w:val="18"/>
                <w:szCs w:val="18"/>
              </w:rPr>
              <w:t>Beroepsproduct</w:t>
            </w:r>
          </w:p>
          <w:p w14:paraId="58A0DDE2" w14:textId="77777777" w:rsidR="00BB5158" w:rsidRPr="00FA379F" w:rsidRDefault="00BB5158" w:rsidP="00562EA8">
            <w:pPr>
              <w:tabs>
                <w:tab w:val="num" w:pos="720"/>
              </w:tabs>
              <w:rPr>
                <w:sz w:val="18"/>
                <w:szCs w:val="18"/>
              </w:rPr>
            </w:pPr>
          </w:p>
          <w:p w14:paraId="2E6D0391" w14:textId="77777777" w:rsidR="00BB5158" w:rsidRPr="00FA379F" w:rsidRDefault="00BB5158" w:rsidP="00562EA8">
            <w:pPr>
              <w:tabs>
                <w:tab w:val="num" w:pos="720"/>
              </w:tabs>
              <w:rPr>
                <w:sz w:val="18"/>
                <w:szCs w:val="18"/>
              </w:rPr>
            </w:pPr>
          </w:p>
        </w:tc>
        <w:tc>
          <w:tcPr>
            <w:tcW w:w="2409" w:type="dxa"/>
            <w:vAlign w:val="center"/>
          </w:tcPr>
          <w:p w14:paraId="272E8AB3" w14:textId="77777777" w:rsidR="00BB5158" w:rsidRPr="00FA379F" w:rsidRDefault="00BB5158" w:rsidP="00BB5158">
            <w:pPr>
              <w:numPr>
                <w:ilvl w:val="0"/>
                <w:numId w:val="41"/>
              </w:numPr>
              <w:tabs>
                <w:tab w:val="clear" w:pos="720"/>
                <w:tab w:val="num" w:pos="320"/>
                <w:tab w:val="num" w:pos="360"/>
              </w:tabs>
              <w:ind w:left="320" w:hanging="283"/>
              <w:rPr>
                <w:sz w:val="18"/>
                <w:szCs w:val="18"/>
              </w:rPr>
            </w:pPr>
            <w:r w:rsidRPr="00FA379F">
              <w:rPr>
                <w:sz w:val="18"/>
                <w:szCs w:val="18"/>
              </w:rPr>
              <w:t>Personen- en familierecht</w:t>
            </w:r>
          </w:p>
          <w:p w14:paraId="3F8BB145" w14:textId="77777777" w:rsidR="00BB5158" w:rsidRPr="00FA379F" w:rsidRDefault="00BB5158" w:rsidP="00BB5158">
            <w:pPr>
              <w:numPr>
                <w:ilvl w:val="0"/>
                <w:numId w:val="41"/>
              </w:numPr>
              <w:tabs>
                <w:tab w:val="clear" w:pos="720"/>
                <w:tab w:val="num" w:pos="320"/>
                <w:tab w:val="num" w:pos="360"/>
              </w:tabs>
              <w:ind w:left="320" w:hanging="283"/>
              <w:rPr>
                <w:sz w:val="18"/>
                <w:szCs w:val="18"/>
              </w:rPr>
            </w:pPr>
            <w:r w:rsidRPr="00FA379F">
              <w:rPr>
                <w:sz w:val="18"/>
                <w:szCs w:val="18"/>
              </w:rPr>
              <w:t>Verbintenissenrecht II</w:t>
            </w:r>
          </w:p>
          <w:p w14:paraId="6D1C7F67" w14:textId="77777777" w:rsidR="00BB5158" w:rsidRPr="00FA379F" w:rsidRDefault="00BB5158" w:rsidP="00BB5158">
            <w:pPr>
              <w:numPr>
                <w:ilvl w:val="0"/>
                <w:numId w:val="41"/>
              </w:numPr>
              <w:tabs>
                <w:tab w:val="clear" w:pos="720"/>
                <w:tab w:val="num" w:pos="320"/>
                <w:tab w:val="num" w:pos="360"/>
              </w:tabs>
              <w:ind w:left="320" w:hanging="283"/>
              <w:rPr>
                <w:sz w:val="18"/>
                <w:szCs w:val="18"/>
              </w:rPr>
            </w:pPr>
            <w:r w:rsidRPr="00FA379F">
              <w:rPr>
                <w:sz w:val="18"/>
                <w:szCs w:val="18"/>
              </w:rPr>
              <w:t>Burgerlijk procesrecht</w:t>
            </w:r>
          </w:p>
          <w:p w14:paraId="79507C5D" w14:textId="77777777" w:rsidR="00BB5158" w:rsidRPr="00FA379F" w:rsidRDefault="00BB5158" w:rsidP="00BB5158">
            <w:pPr>
              <w:numPr>
                <w:ilvl w:val="0"/>
                <w:numId w:val="41"/>
              </w:numPr>
              <w:tabs>
                <w:tab w:val="clear" w:pos="720"/>
                <w:tab w:val="num" w:pos="320"/>
                <w:tab w:val="num" w:pos="360"/>
              </w:tabs>
              <w:ind w:left="320" w:hanging="283"/>
              <w:rPr>
                <w:sz w:val="18"/>
                <w:szCs w:val="18"/>
              </w:rPr>
            </w:pPr>
            <w:r w:rsidRPr="00FA379F">
              <w:rPr>
                <w:sz w:val="18"/>
                <w:szCs w:val="18"/>
              </w:rPr>
              <w:t>Conflicthantering</w:t>
            </w:r>
          </w:p>
          <w:p w14:paraId="1FBFF5FF" w14:textId="77777777" w:rsidR="00BB5158" w:rsidRPr="00FA379F" w:rsidRDefault="00BB5158" w:rsidP="00BB5158">
            <w:pPr>
              <w:numPr>
                <w:ilvl w:val="0"/>
                <w:numId w:val="40"/>
              </w:numPr>
              <w:tabs>
                <w:tab w:val="num" w:pos="320"/>
              </w:tabs>
              <w:ind w:left="320" w:hanging="283"/>
              <w:rPr>
                <w:sz w:val="18"/>
                <w:szCs w:val="18"/>
              </w:rPr>
            </w:pPr>
            <w:r w:rsidRPr="00FA379F">
              <w:rPr>
                <w:sz w:val="18"/>
                <w:szCs w:val="18"/>
              </w:rPr>
              <w:t>Argumenteren 2</w:t>
            </w:r>
          </w:p>
          <w:p w14:paraId="224CF501" w14:textId="77777777" w:rsidR="00BB5158" w:rsidRPr="00FA379F" w:rsidRDefault="00BB5158" w:rsidP="00562EA8">
            <w:pPr>
              <w:tabs>
                <w:tab w:val="num" w:pos="320"/>
              </w:tabs>
              <w:ind w:left="320" w:hanging="283"/>
              <w:rPr>
                <w:sz w:val="18"/>
                <w:szCs w:val="18"/>
              </w:rPr>
            </w:pPr>
          </w:p>
          <w:p w14:paraId="7D5FF822" w14:textId="77777777" w:rsidR="00BB5158" w:rsidRPr="00FA379F" w:rsidRDefault="00BB5158" w:rsidP="00562EA8">
            <w:pPr>
              <w:tabs>
                <w:tab w:val="num" w:pos="320"/>
              </w:tabs>
              <w:ind w:left="320" w:hanging="283"/>
              <w:rPr>
                <w:sz w:val="18"/>
                <w:szCs w:val="18"/>
              </w:rPr>
            </w:pPr>
          </w:p>
          <w:p w14:paraId="65BF2935" w14:textId="77777777" w:rsidR="00BB5158" w:rsidRPr="00FA379F" w:rsidRDefault="00BB5158" w:rsidP="00562EA8">
            <w:pPr>
              <w:tabs>
                <w:tab w:val="num" w:pos="320"/>
              </w:tabs>
              <w:ind w:left="320" w:hanging="283"/>
              <w:rPr>
                <w:sz w:val="18"/>
                <w:szCs w:val="18"/>
              </w:rPr>
            </w:pPr>
          </w:p>
          <w:p w14:paraId="719CD601" w14:textId="77777777" w:rsidR="00BB5158" w:rsidRPr="00FA379F" w:rsidRDefault="00BB5158" w:rsidP="00562EA8">
            <w:pPr>
              <w:tabs>
                <w:tab w:val="num" w:pos="320"/>
              </w:tabs>
              <w:ind w:left="320" w:hanging="283"/>
              <w:rPr>
                <w:sz w:val="18"/>
                <w:szCs w:val="18"/>
              </w:rPr>
            </w:pPr>
          </w:p>
          <w:p w14:paraId="28CAD8F4" w14:textId="77777777" w:rsidR="00BB5158" w:rsidRPr="00FA379F" w:rsidRDefault="00BB5158" w:rsidP="00BB5158">
            <w:pPr>
              <w:numPr>
                <w:ilvl w:val="0"/>
                <w:numId w:val="41"/>
              </w:numPr>
              <w:tabs>
                <w:tab w:val="clear" w:pos="720"/>
                <w:tab w:val="num" w:pos="320"/>
                <w:tab w:val="num" w:pos="360"/>
              </w:tabs>
              <w:ind w:left="320" w:hanging="283"/>
              <w:rPr>
                <w:sz w:val="18"/>
                <w:szCs w:val="18"/>
              </w:rPr>
            </w:pPr>
            <w:r w:rsidRPr="00FA379F">
              <w:rPr>
                <w:sz w:val="18"/>
                <w:szCs w:val="18"/>
              </w:rPr>
              <w:t>Beroepsproduct</w:t>
            </w:r>
          </w:p>
        </w:tc>
        <w:tc>
          <w:tcPr>
            <w:tcW w:w="2716" w:type="dxa"/>
            <w:vAlign w:val="center"/>
          </w:tcPr>
          <w:p w14:paraId="08F1D466" w14:textId="77777777" w:rsidR="00BB5158" w:rsidRPr="00FA379F" w:rsidRDefault="00BB5158" w:rsidP="00BB5158">
            <w:pPr>
              <w:numPr>
                <w:ilvl w:val="1"/>
                <w:numId w:val="41"/>
              </w:numPr>
              <w:tabs>
                <w:tab w:val="clear" w:pos="450"/>
                <w:tab w:val="num" w:pos="321"/>
                <w:tab w:val="num" w:pos="2486"/>
              </w:tabs>
              <w:ind w:left="321" w:hanging="283"/>
              <w:rPr>
                <w:sz w:val="18"/>
                <w:szCs w:val="18"/>
              </w:rPr>
            </w:pPr>
            <w:r w:rsidRPr="00FA379F">
              <w:rPr>
                <w:sz w:val="18"/>
                <w:szCs w:val="18"/>
              </w:rPr>
              <w:t>Methoden en technieken van onderzoek</w:t>
            </w:r>
          </w:p>
          <w:p w14:paraId="406DF2AB" w14:textId="77777777" w:rsidR="00BB5158" w:rsidRPr="00FA379F" w:rsidRDefault="00BB5158" w:rsidP="00BB5158">
            <w:pPr>
              <w:numPr>
                <w:ilvl w:val="0"/>
                <w:numId w:val="42"/>
              </w:numPr>
              <w:tabs>
                <w:tab w:val="num" w:pos="321"/>
                <w:tab w:val="num" w:pos="398"/>
              </w:tabs>
              <w:ind w:left="321" w:hanging="283"/>
              <w:rPr>
                <w:sz w:val="18"/>
                <w:szCs w:val="18"/>
              </w:rPr>
            </w:pPr>
            <w:r w:rsidRPr="00FA379F">
              <w:rPr>
                <w:sz w:val="18"/>
                <w:szCs w:val="18"/>
              </w:rPr>
              <w:t>Bestuur en beleid</w:t>
            </w:r>
          </w:p>
          <w:p w14:paraId="55036B01" w14:textId="77777777" w:rsidR="00BB5158" w:rsidRPr="00FA379F" w:rsidRDefault="00BB5158" w:rsidP="00BB5158">
            <w:pPr>
              <w:numPr>
                <w:ilvl w:val="0"/>
                <w:numId w:val="42"/>
              </w:numPr>
              <w:tabs>
                <w:tab w:val="num" w:pos="321"/>
                <w:tab w:val="num" w:pos="398"/>
              </w:tabs>
              <w:ind w:left="321" w:hanging="283"/>
              <w:rPr>
                <w:sz w:val="18"/>
                <w:szCs w:val="18"/>
              </w:rPr>
            </w:pPr>
            <w:r w:rsidRPr="00FA379F">
              <w:rPr>
                <w:sz w:val="18"/>
                <w:szCs w:val="18"/>
              </w:rPr>
              <w:t xml:space="preserve">Gemeenterecht </w:t>
            </w:r>
          </w:p>
          <w:p w14:paraId="7F2CD9E1" w14:textId="77777777" w:rsidR="00BB5158" w:rsidRPr="00FA379F" w:rsidRDefault="00BB5158" w:rsidP="00BB5158">
            <w:pPr>
              <w:numPr>
                <w:ilvl w:val="0"/>
                <w:numId w:val="42"/>
              </w:numPr>
              <w:tabs>
                <w:tab w:val="num" w:pos="321"/>
                <w:tab w:val="num" w:pos="398"/>
              </w:tabs>
              <w:ind w:left="321" w:hanging="283"/>
              <w:rPr>
                <w:sz w:val="18"/>
                <w:szCs w:val="18"/>
              </w:rPr>
            </w:pPr>
            <w:r w:rsidRPr="00FA379F">
              <w:rPr>
                <w:sz w:val="18"/>
                <w:szCs w:val="18"/>
              </w:rPr>
              <w:t>Milieurecht</w:t>
            </w:r>
          </w:p>
          <w:p w14:paraId="76AF88BE" w14:textId="77777777" w:rsidR="00BB5158" w:rsidRPr="00FA379F" w:rsidRDefault="00BB5158" w:rsidP="00BB5158">
            <w:pPr>
              <w:numPr>
                <w:ilvl w:val="0"/>
                <w:numId w:val="42"/>
              </w:numPr>
              <w:tabs>
                <w:tab w:val="num" w:pos="321"/>
                <w:tab w:val="num" w:pos="398"/>
              </w:tabs>
              <w:ind w:left="321" w:hanging="283"/>
              <w:rPr>
                <w:sz w:val="18"/>
                <w:szCs w:val="18"/>
              </w:rPr>
            </w:pPr>
            <w:r w:rsidRPr="00FA379F">
              <w:rPr>
                <w:sz w:val="18"/>
                <w:szCs w:val="18"/>
              </w:rPr>
              <w:t>Ruimtelijke ordeningsrecht</w:t>
            </w:r>
          </w:p>
          <w:p w14:paraId="471DD28A" w14:textId="77777777" w:rsidR="00BB5158" w:rsidRPr="00FA379F" w:rsidRDefault="00BB5158" w:rsidP="00562EA8">
            <w:pPr>
              <w:tabs>
                <w:tab w:val="num" w:pos="321"/>
              </w:tabs>
              <w:ind w:left="321" w:hanging="283"/>
              <w:rPr>
                <w:sz w:val="18"/>
                <w:szCs w:val="18"/>
              </w:rPr>
            </w:pPr>
          </w:p>
          <w:p w14:paraId="5E22D92A" w14:textId="77777777" w:rsidR="00BB5158" w:rsidRPr="00FA379F" w:rsidRDefault="00BB5158" w:rsidP="00562EA8">
            <w:pPr>
              <w:tabs>
                <w:tab w:val="num" w:pos="321"/>
              </w:tabs>
              <w:ind w:left="321" w:hanging="283"/>
              <w:rPr>
                <w:sz w:val="18"/>
                <w:szCs w:val="18"/>
              </w:rPr>
            </w:pPr>
          </w:p>
          <w:p w14:paraId="79F202B6" w14:textId="77777777" w:rsidR="00BB5158" w:rsidRPr="00FA379F" w:rsidRDefault="00BB5158" w:rsidP="00562EA8">
            <w:pPr>
              <w:tabs>
                <w:tab w:val="num" w:pos="321"/>
              </w:tabs>
              <w:ind w:left="321" w:hanging="283"/>
              <w:rPr>
                <w:sz w:val="18"/>
                <w:szCs w:val="18"/>
              </w:rPr>
            </w:pPr>
          </w:p>
          <w:p w14:paraId="545EF3E1" w14:textId="77777777" w:rsidR="00BB5158" w:rsidRPr="00FA379F" w:rsidRDefault="00BB5158" w:rsidP="00562EA8">
            <w:pPr>
              <w:tabs>
                <w:tab w:val="num" w:pos="321"/>
              </w:tabs>
              <w:ind w:left="321" w:hanging="283"/>
              <w:rPr>
                <w:sz w:val="18"/>
                <w:szCs w:val="18"/>
              </w:rPr>
            </w:pPr>
          </w:p>
          <w:p w14:paraId="59BEF101" w14:textId="77777777" w:rsidR="00BB5158" w:rsidRPr="00FA379F" w:rsidRDefault="00BB5158" w:rsidP="00BB5158">
            <w:pPr>
              <w:numPr>
                <w:ilvl w:val="0"/>
                <w:numId w:val="42"/>
              </w:numPr>
              <w:tabs>
                <w:tab w:val="num" w:pos="321"/>
                <w:tab w:val="num" w:pos="414"/>
              </w:tabs>
              <w:ind w:left="321" w:hanging="283"/>
              <w:rPr>
                <w:sz w:val="18"/>
                <w:szCs w:val="18"/>
              </w:rPr>
            </w:pPr>
            <w:r w:rsidRPr="00FA379F">
              <w:rPr>
                <w:sz w:val="18"/>
                <w:szCs w:val="18"/>
              </w:rPr>
              <w:t>Beroepsproduct</w:t>
            </w:r>
          </w:p>
        </w:tc>
      </w:tr>
      <w:tr w:rsidR="00BB5158" w:rsidRPr="00FA379F" w14:paraId="55453897" w14:textId="77777777" w:rsidTr="00562EA8">
        <w:tc>
          <w:tcPr>
            <w:tcW w:w="9908" w:type="dxa"/>
            <w:gridSpan w:val="4"/>
          </w:tcPr>
          <w:p w14:paraId="1AA8B570" w14:textId="77777777" w:rsidR="00BB5158" w:rsidRPr="00FA379F" w:rsidRDefault="00BB5158" w:rsidP="00562EA8">
            <w:pPr>
              <w:rPr>
                <w:b/>
                <w:bCs/>
                <w:sz w:val="18"/>
                <w:szCs w:val="18"/>
              </w:rPr>
            </w:pPr>
            <w:r w:rsidRPr="00FA379F">
              <w:rPr>
                <w:b/>
                <w:bCs/>
                <w:sz w:val="18"/>
                <w:szCs w:val="18"/>
              </w:rPr>
              <w:t>Individuele leerlijn: 2 studiepunten. Competenties: (8) Interpersoonlijk en (9) Intrapersoonlijk.</w:t>
            </w:r>
          </w:p>
        </w:tc>
      </w:tr>
    </w:tbl>
    <w:p w14:paraId="5B98EDD1" w14:textId="77777777" w:rsidR="00BB5158" w:rsidRPr="00FA379F" w:rsidRDefault="00BB5158" w:rsidP="00BB5158">
      <w:pPr>
        <w:pStyle w:val="Geenafstand"/>
      </w:pPr>
    </w:p>
    <w:p w14:paraId="14E85986" w14:textId="77777777" w:rsidR="00BB5158" w:rsidRPr="00FA379F" w:rsidRDefault="00BB5158" w:rsidP="00BB5158">
      <w:pPr>
        <w:rPr>
          <w:rFonts w:ascii="Calibri" w:eastAsia="Calibri" w:hAnsi="Calibri"/>
        </w:rPr>
      </w:pPr>
      <w:r w:rsidRPr="00FA379F">
        <w:br w:type="page"/>
      </w: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3"/>
        <w:gridCol w:w="2284"/>
        <w:gridCol w:w="2409"/>
        <w:gridCol w:w="2729"/>
      </w:tblGrid>
      <w:tr w:rsidR="00BB5158" w:rsidRPr="00FA379F" w14:paraId="22C1F38B" w14:textId="77777777" w:rsidTr="00562EA8">
        <w:tc>
          <w:tcPr>
            <w:tcW w:w="2533" w:type="dxa"/>
          </w:tcPr>
          <w:p w14:paraId="30BF210E" w14:textId="77777777" w:rsidR="00BB5158" w:rsidRPr="00FA379F" w:rsidRDefault="00BB5158" w:rsidP="00562EA8">
            <w:pPr>
              <w:rPr>
                <w:b/>
                <w:bCs/>
                <w:sz w:val="18"/>
                <w:szCs w:val="18"/>
              </w:rPr>
            </w:pPr>
            <w:r w:rsidRPr="00FA379F">
              <w:rPr>
                <w:b/>
                <w:bCs/>
                <w:sz w:val="18"/>
                <w:szCs w:val="18"/>
              </w:rPr>
              <w:lastRenderedPageBreak/>
              <w:t>K5</w:t>
            </w:r>
          </w:p>
        </w:tc>
        <w:tc>
          <w:tcPr>
            <w:tcW w:w="2284" w:type="dxa"/>
          </w:tcPr>
          <w:p w14:paraId="2F63D27B" w14:textId="77777777" w:rsidR="00BB5158" w:rsidRPr="00FA379F" w:rsidRDefault="00BB5158" w:rsidP="00562EA8">
            <w:pPr>
              <w:rPr>
                <w:b/>
                <w:bCs/>
                <w:sz w:val="18"/>
                <w:szCs w:val="18"/>
              </w:rPr>
            </w:pPr>
            <w:r w:rsidRPr="00FA379F">
              <w:rPr>
                <w:b/>
                <w:bCs/>
                <w:sz w:val="18"/>
                <w:szCs w:val="18"/>
              </w:rPr>
              <w:t>K6</w:t>
            </w:r>
          </w:p>
        </w:tc>
        <w:tc>
          <w:tcPr>
            <w:tcW w:w="2409" w:type="dxa"/>
          </w:tcPr>
          <w:p w14:paraId="238E7B99" w14:textId="77777777" w:rsidR="00BB5158" w:rsidRPr="00FA379F" w:rsidRDefault="00BB5158" w:rsidP="00562EA8">
            <w:pPr>
              <w:rPr>
                <w:b/>
                <w:bCs/>
                <w:sz w:val="18"/>
                <w:szCs w:val="18"/>
              </w:rPr>
            </w:pPr>
            <w:r w:rsidRPr="00FA379F">
              <w:rPr>
                <w:b/>
                <w:bCs/>
                <w:sz w:val="18"/>
                <w:szCs w:val="18"/>
              </w:rPr>
              <w:t>K7</w:t>
            </w:r>
          </w:p>
        </w:tc>
        <w:tc>
          <w:tcPr>
            <w:tcW w:w="2729" w:type="dxa"/>
          </w:tcPr>
          <w:p w14:paraId="2C2857ED" w14:textId="77777777" w:rsidR="00BB5158" w:rsidRPr="00FA379F" w:rsidRDefault="00BB5158" w:rsidP="00562EA8">
            <w:pPr>
              <w:rPr>
                <w:b/>
                <w:bCs/>
                <w:sz w:val="18"/>
                <w:szCs w:val="18"/>
              </w:rPr>
            </w:pPr>
            <w:r w:rsidRPr="00FA379F">
              <w:rPr>
                <w:b/>
                <w:bCs/>
                <w:sz w:val="18"/>
                <w:szCs w:val="18"/>
              </w:rPr>
              <w:t>K8</w:t>
            </w:r>
          </w:p>
        </w:tc>
      </w:tr>
      <w:tr w:rsidR="00BB5158" w:rsidRPr="00FA379F" w14:paraId="449C8811" w14:textId="77777777" w:rsidTr="00562EA8">
        <w:tc>
          <w:tcPr>
            <w:tcW w:w="4817" w:type="dxa"/>
            <w:gridSpan w:val="2"/>
          </w:tcPr>
          <w:p w14:paraId="05A8EA2D" w14:textId="77777777" w:rsidR="00BB5158" w:rsidRPr="00FA379F" w:rsidRDefault="00BB5158" w:rsidP="00562EA8">
            <w:pPr>
              <w:rPr>
                <w:b/>
                <w:bCs/>
                <w:sz w:val="18"/>
                <w:szCs w:val="18"/>
              </w:rPr>
            </w:pPr>
            <w:r w:rsidRPr="00FA379F">
              <w:rPr>
                <w:b/>
                <w:bCs/>
                <w:sz w:val="18"/>
                <w:szCs w:val="18"/>
              </w:rPr>
              <w:t>30 studiepunten</w:t>
            </w:r>
          </w:p>
        </w:tc>
        <w:tc>
          <w:tcPr>
            <w:tcW w:w="2409" w:type="dxa"/>
          </w:tcPr>
          <w:p w14:paraId="3C2C692F" w14:textId="77777777" w:rsidR="00BB5158" w:rsidRPr="00FA379F" w:rsidRDefault="00BB5158" w:rsidP="00562EA8">
            <w:pPr>
              <w:rPr>
                <w:b/>
                <w:bCs/>
                <w:sz w:val="18"/>
                <w:szCs w:val="18"/>
              </w:rPr>
            </w:pPr>
            <w:r w:rsidRPr="00FA379F">
              <w:rPr>
                <w:b/>
                <w:bCs/>
                <w:sz w:val="18"/>
                <w:szCs w:val="18"/>
              </w:rPr>
              <w:t>15 studiepunten</w:t>
            </w:r>
          </w:p>
        </w:tc>
        <w:tc>
          <w:tcPr>
            <w:tcW w:w="2729" w:type="dxa"/>
          </w:tcPr>
          <w:p w14:paraId="0ECC09B1" w14:textId="77777777" w:rsidR="00BB5158" w:rsidRPr="00FA379F" w:rsidRDefault="00BB5158" w:rsidP="00562EA8">
            <w:pPr>
              <w:rPr>
                <w:b/>
                <w:bCs/>
                <w:sz w:val="18"/>
                <w:szCs w:val="18"/>
              </w:rPr>
            </w:pPr>
            <w:r w:rsidRPr="00FA379F">
              <w:rPr>
                <w:b/>
                <w:bCs/>
                <w:sz w:val="18"/>
                <w:szCs w:val="18"/>
              </w:rPr>
              <w:t>15 studiepunten</w:t>
            </w:r>
          </w:p>
        </w:tc>
      </w:tr>
      <w:tr w:rsidR="00BB5158" w:rsidRPr="00FA379F" w14:paraId="158D2CD6" w14:textId="77777777" w:rsidTr="00562EA8">
        <w:tc>
          <w:tcPr>
            <w:tcW w:w="4817" w:type="dxa"/>
            <w:gridSpan w:val="2"/>
          </w:tcPr>
          <w:p w14:paraId="441CD9EE" w14:textId="77777777" w:rsidR="00BB5158" w:rsidRPr="00FA379F" w:rsidRDefault="00BB5158" w:rsidP="00562EA8">
            <w:pPr>
              <w:rPr>
                <w:sz w:val="18"/>
                <w:szCs w:val="18"/>
              </w:rPr>
            </w:pPr>
            <w:r w:rsidRPr="00FA379F">
              <w:rPr>
                <w:sz w:val="18"/>
                <w:szCs w:val="18"/>
              </w:rPr>
              <w:t>Stage</w:t>
            </w:r>
          </w:p>
        </w:tc>
        <w:tc>
          <w:tcPr>
            <w:tcW w:w="2409" w:type="dxa"/>
          </w:tcPr>
          <w:p w14:paraId="21E14C90" w14:textId="77777777" w:rsidR="00BB5158" w:rsidRPr="00FA379F" w:rsidRDefault="00BB5158" w:rsidP="00562EA8">
            <w:pPr>
              <w:rPr>
                <w:sz w:val="18"/>
                <w:szCs w:val="18"/>
              </w:rPr>
            </w:pPr>
            <w:r w:rsidRPr="00FA379F">
              <w:rPr>
                <w:sz w:val="18"/>
                <w:szCs w:val="18"/>
              </w:rPr>
              <w:t>Thema:</w:t>
            </w:r>
          </w:p>
          <w:p w14:paraId="5B4306A1" w14:textId="77777777" w:rsidR="00BB5158" w:rsidRPr="00FA379F" w:rsidRDefault="00BB5158" w:rsidP="00562EA8">
            <w:pPr>
              <w:rPr>
                <w:sz w:val="18"/>
                <w:szCs w:val="18"/>
              </w:rPr>
            </w:pPr>
            <w:r w:rsidRPr="00FA379F">
              <w:rPr>
                <w:sz w:val="18"/>
                <w:szCs w:val="18"/>
              </w:rPr>
              <w:t>De juridische auditor</w:t>
            </w:r>
          </w:p>
        </w:tc>
        <w:tc>
          <w:tcPr>
            <w:tcW w:w="2729" w:type="dxa"/>
          </w:tcPr>
          <w:p w14:paraId="356231EB" w14:textId="77777777" w:rsidR="00BB5158" w:rsidRPr="00FA379F" w:rsidRDefault="00BB5158" w:rsidP="00562EA8">
            <w:pPr>
              <w:rPr>
                <w:sz w:val="18"/>
                <w:szCs w:val="18"/>
              </w:rPr>
            </w:pPr>
            <w:r w:rsidRPr="00FA379F">
              <w:rPr>
                <w:sz w:val="18"/>
                <w:szCs w:val="18"/>
              </w:rPr>
              <w:t>Thema:</w:t>
            </w:r>
          </w:p>
          <w:p w14:paraId="1321DFA3" w14:textId="77777777" w:rsidR="00BB5158" w:rsidRPr="00FA379F" w:rsidRDefault="00BB5158" w:rsidP="00562EA8">
            <w:pPr>
              <w:rPr>
                <w:sz w:val="18"/>
                <w:szCs w:val="18"/>
              </w:rPr>
            </w:pPr>
            <w:r w:rsidRPr="00FA379F">
              <w:rPr>
                <w:sz w:val="18"/>
                <w:szCs w:val="18"/>
              </w:rPr>
              <w:t>De deurwaarder</w:t>
            </w:r>
          </w:p>
        </w:tc>
      </w:tr>
      <w:tr w:rsidR="00BB5158" w:rsidRPr="00FA379F" w14:paraId="6AA56F16" w14:textId="77777777" w:rsidTr="00562EA8">
        <w:tc>
          <w:tcPr>
            <w:tcW w:w="2533" w:type="dxa"/>
          </w:tcPr>
          <w:p w14:paraId="63FDBF31" w14:textId="77777777" w:rsidR="00BB5158" w:rsidRPr="00FA379F" w:rsidRDefault="00BB5158" w:rsidP="00562EA8">
            <w:pPr>
              <w:rPr>
                <w:sz w:val="18"/>
                <w:szCs w:val="18"/>
              </w:rPr>
            </w:pPr>
            <w:r w:rsidRPr="00FA379F">
              <w:rPr>
                <w:sz w:val="18"/>
                <w:szCs w:val="18"/>
              </w:rPr>
              <w:t>Competenties :</w:t>
            </w:r>
          </w:p>
          <w:p w14:paraId="189CB683" w14:textId="77777777" w:rsidR="00BB5158" w:rsidRPr="00FA379F" w:rsidRDefault="00BB5158" w:rsidP="00562EA8">
            <w:pPr>
              <w:rPr>
                <w:sz w:val="18"/>
                <w:szCs w:val="18"/>
              </w:rPr>
            </w:pPr>
            <w:r w:rsidRPr="00FA379F">
              <w:rPr>
                <w:sz w:val="18"/>
                <w:szCs w:val="18"/>
              </w:rPr>
              <w:t xml:space="preserve">1 Juridisch analyseren </w:t>
            </w:r>
          </w:p>
          <w:p w14:paraId="4F126ECB" w14:textId="77777777" w:rsidR="00BB5158" w:rsidRPr="00FA379F" w:rsidRDefault="00BB5158" w:rsidP="00562EA8">
            <w:pPr>
              <w:rPr>
                <w:sz w:val="18"/>
                <w:szCs w:val="18"/>
              </w:rPr>
            </w:pPr>
            <w:r w:rsidRPr="00FA379F">
              <w:rPr>
                <w:sz w:val="18"/>
                <w:szCs w:val="18"/>
              </w:rPr>
              <w:t>8 Praktijkgericht juridisch onderzoek</w:t>
            </w:r>
          </w:p>
          <w:p w14:paraId="11314C39" w14:textId="77777777" w:rsidR="00BB5158" w:rsidRPr="00FA379F" w:rsidRDefault="00BB5158" w:rsidP="00562EA8">
            <w:pPr>
              <w:rPr>
                <w:sz w:val="18"/>
                <w:szCs w:val="18"/>
              </w:rPr>
            </w:pPr>
            <w:r w:rsidRPr="00FA379F">
              <w:rPr>
                <w:sz w:val="18"/>
                <w:szCs w:val="18"/>
              </w:rPr>
              <w:t>9 Interpersoonlijk</w:t>
            </w:r>
          </w:p>
          <w:p w14:paraId="2B45DE75" w14:textId="77777777" w:rsidR="00BB5158" w:rsidRPr="00FA379F" w:rsidRDefault="00BB5158" w:rsidP="00562EA8">
            <w:pPr>
              <w:rPr>
                <w:sz w:val="18"/>
                <w:szCs w:val="18"/>
              </w:rPr>
            </w:pPr>
            <w:r w:rsidRPr="00FA379F">
              <w:rPr>
                <w:sz w:val="18"/>
                <w:szCs w:val="18"/>
              </w:rPr>
              <w:t>10 Intrapersoonlijk</w:t>
            </w:r>
          </w:p>
          <w:p w14:paraId="3273E760" w14:textId="77777777" w:rsidR="00BB5158" w:rsidRPr="00FA379F" w:rsidRDefault="00BB5158" w:rsidP="00562EA8">
            <w:pPr>
              <w:rPr>
                <w:sz w:val="18"/>
                <w:szCs w:val="18"/>
              </w:rPr>
            </w:pPr>
          </w:p>
          <w:p w14:paraId="2380228C" w14:textId="77777777" w:rsidR="00BB5158" w:rsidRPr="00FA379F" w:rsidRDefault="00BB5158" w:rsidP="00562EA8">
            <w:pPr>
              <w:rPr>
                <w:sz w:val="18"/>
                <w:szCs w:val="18"/>
              </w:rPr>
            </w:pPr>
          </w:p>
          <w:p w14:paraId="05BA1214" w14:textId="77777777" w:rsidR="00BB5158" w:rsidRPr="00FA379F" w:rsidRDefault="00BB5158" w:rsidP="00562EA8">
            <w:pPr>
              <w:rPr>
                <w:sz w:val="18"/>
                <w:szCs w:val="18"/>
              </w:rPr>
            </w:pPr>
          </w:p>
          <w:p w14:paraId="4E544C1A" w14:textId="77777777" w:rsidR="00BB5158" w:rsidRPr="00FA379F" w:rsidRDefault="00BB5158" w:rsidP="00562EA8">
            <w:pPr>
              <w:rPr>
                <w:sz w:val="18"/>
                <w:szCs w:val="18"/>
              </w:rPr>
            </w:pPr>
            <w:r w:rsidRPr="00FA379F">
              <w:rPr>
                <w:sz w:val="18"/>
                <w:szCs w:val="18"/>
              </w:rPr>
              <w:t>Niveau 3</w:t>
            </w:r>
          </w:p>
        </w:tc>
        <w:tc>
          <w:tcPr>
            <w:tcW w:w="2284" w:type="dxa"/>
          </w:tcPr>
          <w:p w14:paraId="12F85C30" w14:textId="77777777" w:rsidR="00BB5158" w:rsidRPr="00FA379F" w:rsidRDefault="00BB5158" w:rsidP="00562EA8">
            <w:pPr>
              <w:rPr>
                <w:sz w:val="18"/>
                <w:szCs w:val="18"/>
              </w:rPr>
            </w:pPr>
            <w:r w:rsidRPr="00FA379F">
              <w:rPr>
                <w:sz w:val="18"/>
                <w:szCs w:val="18"/>
              </w:rPr>
              <w:t>En een selectie van de competenties:</w:t>
            </w:r>
            <w:r w:rsidRPr="00FA379F">
              <w:rPr>
                <w:sz w:val="18"/>
                <w:szCs w:val="18"/>
                <w:vertAlign w:val="superscript"/>
              </w:rPr>
              <w:footnoteReference w:id="5"/>
            </w:r>
          </w:p>
          <w:p w14:paraId="5CF54FA3" w14:textId="77777777" w:rsidR="00BB5158" w:rsidRPr="00FA379F" w:rsidRDefault="00BB5158" w:rsidP="00562EA8">
            <w:pPr>
              <w:rPr>
                <w:sz w:val="18"/>
                <w:szCs w:val="18"/>
              </w:rPr>
            </w:pPr>
            <w:r w:rsidRPr="00FA379F">
              <w:rPr>
                <w:sz w:val="18"/>
                <w:szCs w:val="18"/>
              </w:rPr>
              <w:t>2 Adviseren</w:t>
            </w:r>
          </w:p>
          <w:p w14:paraId="49FD14E1" w14:textId="77777777" w:rsidR="00BB5158" w:rsidRPr="00FA379F" w:rsidRDefault="00BB5158" w:rsidP="00562EA8">
            <w:pPr>
              <w:rPr>
                <w:sz w:val="18"/>
                <w:szCs w:val="18"/>
              </w:rPr>
            </w:pPr>
            <w:r w:rsidRPr="00FA379F">
              <w:rPr>
                <w:sz w:val="18"/>
                <w:szCs w:val="18"/>
              </w:rPr>
              <w:t>3 Vertegenwoordigen</w:t>
            </w:r>
          </w:p>
          <w:p w14:paraId="0D16CE76" w14:textId="77777777" w:rsidR="00BB5158" w:rsidRPr="00FA379F" w:rsidRDefault="00BB5158" w:rsidP="00562EA8">
            <w:pPr>
              <w:rPr>
                <w:sz w:val="18"/>
                <w:szCs w:val="18"/>
              </w:rPr>
            </w:pPr>
            <w:r w:rsidRPr="00FA379F">
              <w:rPr>
                <w:sz w:val="18"/>
                <w:szCs w:val="18"/>
              </w:rPr>
              <w:t>4 Beslissen</w:t>
            </w:r>
          </w:p>
          <w:p w14:paraId="3EFB4CB9" w14:textId="77777777" w:rsidR="00BB5158" w:rsidRPr="00FA379F" w:rsidRDefault="00BB5158" w:rsidP="00562EA8">
            <w:pPr>
              <w:rPr>
                <w:sz w:val="18"/>
                <w:szCs w:val="18"/>
              </w:rPr>
            </w:pPr>
            <w:r w:rsidRPr="00FA379F">
              <w:rPr>
                <w:sz w:val="18"/>
                <w:szCs w:val="18"/>
              </w:rPr>
              <w:t>5 Reguleren</w:t>
            </w:r>
          </w:p>
          <w:p w14:paraId="49BB3677" w14:textId="77777777" w:rsidR="00BB5158" w:rsidRPr="00FA379F" w:rsidRDefault="00BB5158" w:rsidP="00562EA8">
            <w:pPr>
              <w:rPr>
                <w:sz w:val="18"/>
                <w:szCs w:val="18"/>
              </w:rPr>
            </w:pPr>
            <w:r w:rsidRPr="00FA379F">
              <w:rPr>
                <w:sz w:val="18"/>
                <w:szCs w:val="18"/>
              </w:rPr>
              <w:t>6 Dossier managen</w:t>
            </w:r>
          </w:p>
          <w:p w14:paraId="2E25443B" w14:textId="77777777" w:rsidR="00BB5158" w:rsidRPr="00FA379F" w:rsidRDefault="00BB5158" w:rsidP="00562EA8">
            <w:pPr>
              <w:rPr>
                <w:sz w:val="18"/>
                <w:szCs w:val="18"/>
              </w:rPr>
            </w:pPr>
            <w:r w:rsidRPr="00FA379F">
              <w:rPr>
                <w:sz w:val="18"/>
                <w:szCs w:val="18"/>
              </w:rPr>
              <w:t>7 Organiseren</w:t>
            </w:r>
          </w:p>
          <w:p w14:paraId="66B74C78" w14:textId="77777777" w:rsidR="00BB5158" w:rsidRPr="00FA379F" w:rsidRDefault="00BB5158" w:rsidP="00562EA8">
            <w:pPr>
              <w:rPr>
                <w:sz w:val="18"/>
                <w:szCs w:val="18"/>
              </w:rPr>
            </w:pPr>
          </w:p>
          <w:p w14:paraId="20FD8AE9" w14:textId="77777777" w:rsidR="00BB5158" w:rsidRPr="00FA379F" w:rsidRDefault="00BB5158" w:rsidP="00562EA8">
            <w:pPr>
              <w:rPr>
                <w:sz w:val="18"/>
                <w:szCs w:val="18"/>
              </w:rPr>
            </w:pPr>
          </w:p>
        </w:tc>
        <w:tc>
          <w:tcPr>
            <w:tcW w:w="2409" w:type="dxa"/>
          </w:tcPr>
          <w:p w14:paraId="39C6D507" w14:textId="77777777" w:rsidR="00BB5158" w:rsidRPr="00FA379F" w:rsidRDefault="00BB5158" w:rsidP="00562EA8">
            <w:pPr>
              <w:rPr>
                <w:sz w:val="18"/>
                <w:szCs w:val="18"/>
              </w:rPr>
            </w:pPr>
            <w:r w:rsidRPr="00FA379F">
              <w:rPr>
                <w:sz w:val="18"/>
                <w:szCs w:val="18"/>
              </w:rPr>
              <w:t xml:space="preserve">Competenties: </w:t>
            </w:r>
          </w:p>
          <w:p w14:paraId="1BE732DB" w14:textId="77777777" w:rsidR="00BB5158" w:rsidRPr="00FA379F" w:rsidRDefault="00BB5158" w:rsidP="00562EA8">
            <w:pPr>
              <w:rPr>
                <w:sz w:val="18"/>
                <w:szCs w:val="18"/>
              </w:rPr>
            </w:pPr>
            <w:r w:rsidRPr="00FA379F">
              <w:rPr>
                <w:rFonts w:cs="Arial"/>
                <w:sz w:val="18"/>
                <w:szCs w:val="18"/>
              </w:rPr>
              <w:t>7 Organiseren</w:t>
            </w:r>
          </w:p>
          <w:p w14:paraId="0F96AFB6" w14:textId="77777777" w:rsidR="00BB5158" w:rsidRPr="00FA379F" w:rsidRDefault="00BB5158" w:rsidP="00562EA8">
            <w:pPr>
              <w:rPr>
                <w:sz w:val="18"/>
                <w:szCs w:val="18"/>
              </w:rPr>
            </w:pPr>
          </w:p>
          <w:p w14:paraId="22DF9CC8" w14:textId="77777777" w:rsidR="00BB5158" w:rsidRPr="00FA379F" w:rsidRDefault="00BB5158" w:rsidP="00562EA8">
            <w:pPr>
              <w:rPr>
                <w:sz w:val="18"/>
                <w:szCs w:val="18"/>
                <w:lang w:val="fr-FR"/>
              </w:rPr>
            </w:pPr>
          </w:p>
          <w:p w14:paraId="778E58F4" w14:textId="77777777" w:rsidR="00BB5158" w:rsidRPr="00FA379F" w:rsidRDefault="00BB5158" w:rsidP="00562EA8">
            <w:pPr>
              <w:rPr>
                <w:sz w:val="18"/>
                <w:szCs w:val="18"/>
                <w:lang w:val="fr-FR"/>
              </w:rPr>
            </w:pPr>
          </w:p>
          <w:p w14:paraId="2AF7809A" w14:textId="77777777" w:rsidR="00BB5158" w:rsidRPr="00FA379F" w:rsidRDefault="00BB5158" w:rsidP="00562EA8">
            <w:pPr>
              <w:rPr>
                <w:sz w:val="18"/>
                <w:szCs w:val="18"/>
                <w:lang w:val="fr-FR"/>
              </w:rPr>
            </w:pPr>
          </w:p>
          <w:p w14:paraId="740D6670" w14:textId="77777777" w:rsidR="00BB5158" w:rsidRPr="00FA379F" w:rsidRDefault="00BB5158" w:rsidP="00562EA8">
            <w:pPr>
              <w:rPr>
                <w:sz w:val="18"/>
                <w:szCs w:val="18"/>
                <w:lang w:val="fr-FR"/>
              </w:rPr>
            </w:pPr>
          </w:p>
          <w:p w14:paraId="411FD65E" w14:textId="77777777" w:rsidR="00BB5158" w:rsidRPr="00FA379F" w:rsidRDefault="00BB5158" w:rsidP="00562EA8">
            <w:pPr>
              <w:rPr>
                <w:sz w:val="18"/>
                <w:szCs w:val="18"/>
                <w:lang w:val="fr-FR"/>
              </w:rPr>
            </w:pPr>
          </w:p>
          <w:p w14:paraId="7D6F9B67" w14:textId="77777777" w:rsidR="00BB5158" w:rsidRPr="00FA379F" w:rsidRDefault="00BB5158" w:rsidP="00562EA8">
            <w:pPr>
              <w:rPr>
                <w:sz w:val="18"/>
                <w:szCs w:val="18"/>
                <w:lang w:val="fr-FR"/>
              </w:rPr>
            </w:pPr>
          </w:p>
          <w:p w14:paraId="3DA9B4A8" w14:textId="77777777" w:rsidR="00BB5158" w:rsidRPr="00FA379F" w:rsidRDefault="00BB5158" w:rsidP="00562EA8">
            <w:pPr>
              <w:rPr>
                <w:sz w:val="18"/>
                <w:szCs w:val="18"/>
                <w:lang w:val="fr-FR"/>
              </w:rPr>
            </w:pPr>
            <w:r w:rsidRPr="00FA379F">
              <w:rPr>
                <w:sz w:val="18"/>
                <w:szCs w:val="18"/>
                <w:lang w:val="fr-FR"/>
              </w:rPr>
              <w:t>Niveau 2</w:t>
            </w:r>
          </w:p>
        </w:tc>
        <w:tc>
          <w:tcPr>
            <w:tcW w:w="2729" w:type="dxa"/>
          </w:tcPr>
          <w:p w14:paraId="32845CC9" w14:textId="77777777" w:rsidR="00BB5158" w:rsidRPr="00FA379F" w:rsidRDefault="00BB5158" w:rsidP="00562EA8">
            <w:pPr>
              <w:rPr>
                <w:sz w:val="18"/>
                <w:szCs w:val="18"/>
              </w:rPr>
            </w:pPr>
            <w:r w:rsidRPr="00FA379F">
              <w:rPr>
                <w:sz w:val="18"/>
                <w:szCs w:val="18"/>
              </w:rPr>
              <w:t>Competenties:</w:t>
            </w:r>
          </w:p>
          <w:p w14:paraId="1AE85700" w14:textId="77777777" w:rsidR="00BB5158" w:rsidRPr="00FA379F" w:rsidRDefault="00BB5158" w:rsidP="00562EA8">
            <w:pPr>
              <w:rPr>
                <w:sz w:val="18"/>
                <w:szCs w:val="18"/>
              </w:rPr>
            </w:pPr>
            <w:r w:rsidRPr="00FA379F">
              <w:rPr>
                <w:sz w:val="18"/>
                <w:szCs w:val="18"/>
              </w:rPr>
              <w:t>6 Dossier managen</w:t>
            </w:r>
          </w:p>
          <w:p w14:paraId="5E5E5584" w14:textId="77777777" w:rsidR="00BB5158" w:rsidRPr="00FA379F" w:rsidRDefault="00BB5158" w:rsidP="00562EA8">
            <w:pPr>
              <w:rPr>
                <w:i/>
                <w:sz w:val="18"/>
                <w:szCs w:val="18"/>
              </w:rPr>
            </w:pPr>
            <w:r w:rsidRPr="00FA379F">
              <w:rPr>
                <w:sz w:val="18"/>
                <w:szCs w:val="18"/>
              </w:rPr>
              <w:t>7 Organiseren</w:t>
            </w:r>
          </w:p>
          <w:p w14:paraId="6403A3D5" w14:textId="77777777" w:rsidR="00BB5158" w:rsidRPr="00FA379F" w:rsidRDefault="00BB5158" w:rsidP="00562EA8">
            <w:pPr>
              <w:rPr>
                <w:i/>
                <w:sz w:val="18"/>
                <w:szCs w:val="18"/>
              </w:rPr>
            </w:pPr>
          </w:p>
          <w:p w14:paraId="7AB11E62" w14:textId="77777777" w:rsidR="00BB5158" w:rsidRPr="00FA379F" w:rsidRDefault="00BB5158" w:rsidP="00562EA8">
            <w:pPr>
              <w:rPr>
                <w:i/>
                <w:sz w:val="18"/>
                <w:szCs w:val="18"/>
              </w:rPr>
            </w:pPr>
          </w:p>
          <w:p w14:paraId="77E7870A" w14:textId="77777777" w:rsidR="00BB5158" w:rsidRPr="00FA379F" w:rsidRDefault="00BB5158" w:rsidP="00562EA8">
            <w:pPr>
              <w:rPr>
                <w:i/>
                <w:sz w:val="18"/>
                <w:szCs w:val="18"/>
              </w:rPr>
            </w:pPr>
          </w:p>
          <w:p w14:paraId="08348B23" w14:textId="77777777" w:rsidR="00BB5158" w:rsidRPr="00FA379F" w:rsidRDefault="00BB5158" w:rsidP="00562EA8">
            <w:pPr>
              <w:rPr>
                <w:sz w:val="18"/>
                <w:szCs w:val="18"/>
              </w:rPr>
            </w:pPr>
          </w:p>
          <w:p w14:paraId="62CA84F8" w14:textId="77777777" w:rsidR="00BB5158" w:rsidRPr="00FA379F" w:rsidRDefault="00BB5158" w:rsidP="00562EA8">
            <w:pPr>
              <w:rPr>
                <w:sz w:val="18"/>
                <w:szCs w:val="18"/>
              </w:rPr>
            </w:pPr>
          </w:p>
          <w:p w14:paraId="0E5C1455" w14:textId="77777777" w:rsidR="00BB5158" w:rsidRPr="00FA379F" w:rsidRDefault="00BB5158" w:rsidP="00562EA8">
            <w:pPr>
              <w:rPr>
                <w:sz w:val="18"/>
                <w:szCs w:val="18"/>
              </w:rPr>
            </w:pPr>
          </w:p>
          <w:p w14:paraId="7D84CC7A" w14:textId="77777777" w:rsidR="00BB5158" w:rsidRPr="00FA379F" w:rsidRDefault="00BB5158" w:rsidP="00562EA8">
            <w:pPr>
              <w:rPr>
                <w:i/>
                <w:sz w:val="18"/>
                <w:szCs w:val="18"/>
              </w:rPr>
            </w:pPr>
            <w:r w:rsidRPr="00FA379F">
              <w:rPr>
                <w:sz w:val="18"/>
                <w:szCs w:val="18"/>
              </w:rPr>
              <w:t>Niveau 2</w:t>
            </w:r>
          </w:p>
        </w:tc>
      </w:tr>
      <w:tr w:rsidR="00BB5158" w:rsidRPr="00FA379F" w14:paraId="74CA6D6D" w14:textId="77777777" w:rsidTr="00562EA8">
        <w:tc>
          <w:tcPr>
            <w:tcW w:w="2533" w:type="dxa"/>
          </w:tcPr>
          <w:p w14:paraId="67A3881D" w14:textId="77777777" w:rsidR="00BB5158" w:rsidRPr="00FA379F" w:rsidRDefault="00BB5158" w:rsidP="00562EA8">
            <w:pPr>
              <w:rPr>
                <w:sz w:val="18"/>
                <w:szCs w:val="18"/>
              </w:rPr>
            </w:pPr>
          </w:p>
        </w:tc>
        <w:tc>
          <w:tcPr>
            <w:tcW w:w="2284" w:type="dxa"/>
          </w:tcPr>
          <w:p w14:paraId="07A9BAAC" w14:textId="77777777" w:rsidR="00BB5158" w:rsidRPr="00FA379F" w:rsidRDefault="00BB5158" w:rsidP="00562EA8">
            <w:pPr>
              <w:rPr>
                <w:sz w:val="18"/>
                <w:szCs w:val="18"/>
              </w:rPr>
            </w:pPr>
          </w:p>
        </w:tc>
        <w:tc>
          <w:tcPr>
            <w:tcW w:w="2409" w:type="dxa"/>
          </w:tcPr>
          <w:p w14:paraId="156B0ECF" w14:textId="77777777" w:rsidR="00BB5158" w:rsidRPr="00FA379F" w:rsidRDefault="00BB5158" w:rsidP="00BB5158">
            <w:pPr>
              <w:numPr>
                <w:ilvl w:val="0"/>
                <w:numId w:val="46"/>
              </w:numPr>
              <w:rPr>
                <w:sz w:val="18"/>
                <w:szCs w:val="18"/>
              </w:rPr>
            </w:pPr>
            <w:r w:rsidRPr="00FA379F">
              <w:rPr>
                <w:sz w:val="18"/>
                <w:szCs w:val="18"/>
              </w:rPr>
              <w:t>Kwaliteitsmanagement</w:t>
            </w:r>
          </w:p>
          <w:p w14:paraId="4723E920" w14:textId="77777777" w:rsidR="00BB5158" w:rsidRPr="00FA379F" w:rsidRDefault="00BB5158" w:rsidP="00BB5158">
            <w:pPr>
              <w:numPr>
                <w:ilvl w:val="0"/>
                <w:numId w:val="47"/>
              </w:numPr>
              <w:rPr>
                <w:sz w:val="18"/>
                <w:szCs w:val="18"/>
              </w:rPr>
            </w:pPr>
            <w:proofErr w:type="spellStart"/>
            <w:r w:rsidRPr="00FA379F">
              <w:rPr>
                <w:sz w:val="18"/>
                <w:szCs w:val="18"/>
              </w:rPr>
              <w:t>Socialezekerheids-recht</w:t>
            </w:r>
            <w:proofErr w:type="spellEnd"/>
          </w:p>
          <w:p w14:paraId="47B346DE" w14:textId="77777777" w:rsidR="00BB5158" w:rsidRPr="00FA379F" w:rsidRDefault="00BB5158" w:rsidP="00BB5158">
            <w:pPr>
              <w:numPr>
                <w:ilvl w:val="0"/>
                <w:numId w:val="47"/>
              </w:numPr>
              <w:rPr>
                <w:sz w:val="18"/>
                <w:szCs w:val="18"/>
              </w:rPr>
            </w:pPr>
            <w:r w:rsidRPr="00FA379F">
              <w:rPr>
                <w:sz w:val="18"/>
                <w:szCs w:val="18"/>
              </w:rPr>
              <w:t>Ondernemingsrecht</w:t>
            </w:r>
          </w:p>
          <w:p w14:paraId="43B28F1C" w14:textId="77777777" w:rsidR="00BB5158" w:rsidRPr="00FA379F" w:rsidRDefault="00BB5158" w:rsidP="00BB5158">
            <w:pPr>
              <w:numPr>
                <w:ilvl w:val="0"/>
                <w:numId w:val="47"/>
              </w:numPr>
              <w:rPr>
                <w:sz w:val="18"/>
                <w:szCs w:val="18"/>
              </w:rPr>
            </w:pPr>
            <w:proofErr w:type="spellStart"/>
            <w:r w:rsidRPr="00FA379F">
              <w:rPr>
                <w:sz w:val="18"/>
                <w:szCs w:val="18"/>
              </w:rPr>
              <w:t>Privacyrecht</w:t>
            </w:r>
            <w:proofErr w:type="spellEnd"/>
          </w:p>
          <w:p w14:paraId="3429048E" w14:textId="77777777" w:rsidR="00BB5158" w:rsidRPr="00FA379F" w:rsidRDefault="00BB5158" w:rsidP="00BB5158">
            <w:pPr>
              <w:numPr>
                <w:ilvl w:val="0"/>
                <w:numId w:val="50"/>
              </w:numPr>
              <w:rPr>
                <w:sz w:val="18"/>
                <w:szCs w:val="18"/>
              </w:rPr>
            </w:pPr>
            <w:r w:rsidRPr="00FA379F">
              <w:rPr>
                <w:sz w:val="18"/>
                <w:szCs w:val="18"/>
              </w:rPr>
              <w:t>Financieel management</w:t>
            </w:r>
          </w:p>
          <w:p w14:paraId="24A09E32" w14:textId="77777777" w:rsidR="00BB5158" w:rsidRPr="00FA379F" w:rsidRDefault="00BB5158" w:rsidP="00BB5158">
            <w:pPr>
              <w:numPr>
                <w:ilvl w:val="0"/>
                <w:numId w:val="50"/>
              </w:numPr>
              <w:rPr>
                <w:sz w:val="18"/>
                <w:szCs w:val="18"/>
              </w:rPr>
            </w:pPr>
            <w:r w:rsidRPr="00FA379F">
              <w:rPr>
                <w:sz w:val="18"/>
                <w:szCs w:val="18"/>
              </w:rPr>
              <w:t>Arbeidsrecht</w:t>
            </w:r>
          </w:p>
          <w:p w14:paraId="40E19923" w14:textId="77777777" w:rsidR="00BB5158" w:rsidRPr="00FA379F" w:rsidRDefault="00BB5158" w:rsidP="00562EA8">
            <w:pPr>
              <w:ind w:left="360"/>
              <w:rPr>
                <w:sz w:val="18"/>
                <w:szCs w:val="18"/>
              </w:rPr>
            </w:pPr>
          </w:p>
          <w:p w14:paraId="29BCBDAA" w14:textId="77777777" w:rsidR="00BB5158" w:rsidRPr="00FA379F" w:rsidRDefault="00BB5158" w:rsidP="00BB5158">
            <w:pPr>
              <w:numPr>
                <w:ilvl w:val="0"/>
                <w:numId w:val="50"/>
              </w:numPr>
              <w:rPr>
                <w:sz w:val="18"/>
                <w:szCs w:val="18"/>
              </w:rPr>
            </w:pPr>
            <w:r w:rsidRPr="00FA379F">
              <w:rPr>
                <w:sz w:val="18"/>
                <w:szCs w:val="18"/>
              </w:rPr>
              <w:t xml:space="preserve">Beroepsproduct </w:t>
            </w:r>
          </w:p>
        </w:tc>
        <w:tc>
          <w:tcPr>
            <w:tcW w:w="2729" w:type="dxa"/>
          </w:tcPr>
          <w:p w14:paraId="48C4F674" w14:textId="77777777" w:rsidR="00BB5158" w:rsidRPr="00FA379F" w:rsidRDefault="00BB5158" w:rsidP="00BB5158">
            <w:pPr>
              <w:numPr>
                <w:ilvl w:val="0"/>
                <w:numId w:val="43"/>
              </w:numPr>
              <w:tabs>
                <w:tab w:val="num" w:pos="414"/>
              </w:tabs>
              <w:ind w:left="321" w:hanging="283"/>
              <w:rPr>
                <w:sz w:val="18"/>
                <w:szCs w:val="18"/>
              </w:rPr>
            </w:pPr>
            <w:r w:rsidRPr="00FA379F">
              <w:rPr>
                <w:sz w:val="18"/>
                <w:szCs w:val="18"/>
              </w:rPr>
              <w:t>Goederenrecht</w:t>
            </w:r>
          </w:p>
          <w:p w14:paraId="472F95DC" w14:textId="77777777" w:rsidR="00BB5158" w:rsidRPr="00FA379F" w:rsidRDefault="00BB5158" w:rsidP="00BB5158">
            <w:pPr>
              <w:numPr>
                <w:ilvl w:val="0"/>
                <w:numId w:val="43"/>
              </w:numPr>
              <w:tabs>
                <w:tab w:val="num" w:pos="414"/>
              </w:tabs>
              <w:ind w:left="321" w:hanging="283"/>
              <w:rPr>
                <w:sz w:val="18"/>
                <w:szCs w:val="18"/>
              </w:rPr>
            </w:pPr>
            <w:r w:rsidRPr="00FA379F">
              <w:rPr>
                <w:sz w:val="18"/>
                <w:szCs w:val="18"/>
              </w:rPr>
              <w:t>Insolventierecht</w:t>
            </w:r>
          </w:p>
          <w:p w14:paraId="0794EAF9" w14:textId="77777777" w:rsidR="00BB5158" w:rsidRPr="00FA379F" w:rsidRDefault="00BB5158" w:rsidP="00BB5158">
            <w:pPr>
              <w:numPr>
                <w:ilvl w:val="0"/>
                <w:numId w:val="43"/>
              </w:numPr>
              <w:tabs>
                <w:tab w:val="num" w:pos="414"/>
              </w:tabs>
              <w:ind w:left="321" w:hanging="283"/>
              <w:rPr>
                <w:sz w:val="18"/>
                <w:szCs w:val="18"/>
              </w:rPr>
            </w:pPr>
            <w:r w:rsidRPr="00FA379F">
              <w:rPr>
                <w:sz w:val="18"/>
                <w:szCs w:val="18"/>
              </w:rPr>
              <w:t>Executie- en beslagrecht</w:t>
            </w:r>
          </w:p>
          <w:p w14:paraId="770701F5" w14:textId="77777777" w:rsidR="00BB5158" w:rsidRPr="00FA379F" w:rsidRDefault="00BB5158" w:rsidP="00BB5158">
            <w:pPr>
              <w:numPr>
                <w:ilvl w:val="0"/>
                <w:numId w:val="43"/>
              </w:numPr>
              <w:tabs>
                <w:tab w:val="num" w:pos="414"/>
              </w:tabs>
              <w:ind w:left="321" w:hanging="283"/>
              <w:rPr>
                <w:sz w:val="18"/>
                <w:szCs w:val="18"/>
              </w:rPr>
            </w:pPr>
            <w:r w:rsidRPr="00FA379F">
              <w:rPr>
                <w:sz w:val="18"/>
                <w:szCs w:val="18"/>
              </w:rPr>
              <w:t>Informatiemanagement</w:t>
            </w:r>
          </w:p>
          <w:p w14:paraId="62E31A59" w14:textId="77777777" w:rsidR="00BB5158" w:rsidRPr="00FA379F" w:rsidRDefault="00BB5158" w:rsidP="00562EA8">
            <w:pPr>
              <w:ind w:left="321" w:hanging="283"/>
              <w:rPr>
                <w:sz w:val="18"/>
                <w:szCs w:val="18"/>
              </w:rPr>
            </w:pPr>
            <w:r w:rsidRPr="00FA379F">
              <w:rPr>
                <w:sz w:val="18"/>
                <w:szCs w:val="18"/>
              </w:rPr>
              <w:br/>
            </w:r>
            <w:r w:rsidRPr="00FA379F">
              <w:rPr>
                <w:sz w:val="18"/>
                <w:szCs w:val="18"/>
              </w:rPr>
              <w:br/>
            </w:r>
          </w:p>
          <w:p w14:paraId="3D76BC65" w14:textId="77777777" w:rsidR="00BB5158" w:rsidRPr="00FA379F" w:rsidRDefault="00BB5158" w:rsidP="00562EA8">
            <w:pPr>
              <w:ind w:left="321" w:hanging="283"/>
              <w:rPr>
                <w:sz w:val="18"/>
                <w:szCs w:val="18"/>
              </w:rPr>
            </w:pPr>
          </w:p>
          <w:p w14:paraId="0F265665" w14:textId="77777777" w:rsidR="00BB5158" w:rsidRPr="00FA379F" w:rsidRDefault="00BB5158" w:rsidP="00562EA8">
            <w:pPr>
              <w:tabs>
                <w:tab w:val="num" w:pos="321"/>
              </w:tabs>
              <w:ind w:left="321" w:hanging="283"/>
              <w:rPr>
                <w:sz w:val="18"/>
                <w:szCs w:val="18"/>
              </w:rPr>
            </w:pPr>
          </w:p>
          <w:p w14:paraId="4CCD2327" w14:textId="77777777" w:rsidR="00BB5158" w:rsidRPr="00FA379F" w:rsidRDefault="00BB5158" w:rsidP="00BB5158">
            <w:pPr>
              <w:numPr>
                <w:ilvl w:val="0"/>
                <w:numId w:val="43"/>
              </w:numPr>
              <w:tabs>
                <w:tab w:val="num" w:pos="414"/>
              </w:tabs>
              <w:ind w:left="321" w:hanging="283"/>
              <w:rPr>
                <w:sz w:val="18"/>
                <w:szCs w:val="18"/>
              </w:rPr>
            </w:pPr>
            <w:r w:rsidRPr="00FA379F">
              <w:rPr>
                <w:sz w:val="18"/>
                <w:szCs w:val="18"/>
              </w:rPr>
              <w:t>Beroepsproduct</w:t>
            </w:r>
          </w:p>
        </w:tc>
      </w:tr>
    </w:tbl>
    <w:p w14:paraId="14D4DBC5" w14:textId="77777777" w:rsidR="00BB5158" w:rsidRDefault="00BB5158" w:rsidP="00BB5158">
      <w:pPr>
        <w:pStyle w:val="Kop1"/>
        <w:rPr>
          <w:lang w:val="en-GB"/>
        </w:rPr>
      </w:pPr>
    </w:p>
    <w:tbl>
      <w:tblPr>
        <w:tblW w:w="99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6"/>
        <w:gridCol w:w="5102"/>
      </w:tblGrid>
      <w:tr w:rsidR="00BB5158" w:rsidRPr="002E5539" w14:paraId="306BE3FE" w14:textId="77777777" w:rsidTr="00562EA8">
        <w:tc>
          <w:tcPr>
            <w:tcW w:w="4816" w:type="dxa"/>
            <w:tcBorders>
              <w:top w:val="single" w:sz="4" w:space="0" w:color="auto"/>
              <w:left w:val="single" w:sz="4" w:space="0" w:color="auto"/>
              <w:bottom w:val="single" w:sz="4" w:space="0" w:color="auto"/>
              <w:right w:val="single" w:sz="4" w:space="0" w:color="auto"/>
            </w:tcBorders>
          </w:tcPr>
          <w:p w14:paraId="44FFE111" w14:textId="77777777" w:rsidR="00BB5158" w:rsidRPr="002E5539" w:rsidRDefault="00BB5158" w:rsidP="00562EA8">
            <w:pPr>
              <w:rPr>
                <w:sz w:val="18"/>
                <w:szCs w:val="18"/>
              </w:rPr>
            </w:pPr>
            <w:r w:rsidRPr="002E5539">
              <w:rPr>
                <w:sz w:val="18"/>
                <w:szCs w:val="18"/>
              </w:rPr>
              <w:t>Minor</w:t>
            </w:r>
          </w:p>
        </w:tc>
        <w:tc>
          <w:tcPr>
            <w:tcW w:w="5102" w:type="dxa"/>
            <w:tcBorders>
              <w:top w:val="single" w:sz="4" w:space="0" w:color="auto"/>
              <w:left w:val="single" w:sz="4" w:space="0" w:color="auto"/>
              <w:bottom w:val="single" w:sz="4" w:space="0" w:color="auto"/>
              <w:right w:val="single" w:sz="4" w:space="0" w:color="auto"/>
            </w:tcBorders>
          </w:tcPr>
          <w:p w14:paraId="276A347A" w14:textId="77777777" w:rsidR="00BB5158" w:rsidRPr="002E5539" w:rsidRDefault="00BB5158" w:rsidP="00562EA8">
            <w:pPr>
              <w:rPr>
                <w:sz w:val="18"/>
                <w:szCs w:val="18"/>
              </w:rPr>
            </w:pPr>
            <w:r w:rsidRPr="002E5539">
              <w:rPr>
                <w:sz w:val="18"/>
                <w:szCs w:val="18"/>
              </w:rPr>
              <w:t>Afstuderen</w:t>
            </w:r>
          </w:p>
        </w:tc>
      </w:tr>
      <w:tr w:rsidR="00BB5158" w:rsidRPr="00FA379F" w14:paraId="75C12CC7" w14:textId="77777777" w:rsidTr="00562EA8">
        <w:tc>
          <w:tcPr>
            <w:tcW w:w="4816" w:type="dxa"/>
            <w:tcBorders>
              <w:top w:val="single" w:sz="4" w:space="0" w:color="auto"/>
              <w:left w:val="single" w:sz="4" w:space="0" w:color="auto"/>
              <w:bottom w:val="single" w:sz="4" w:space="0" w:color="auto"/>
              <w:right w:val="single" w:sz="4" w:space="0" w:color="auto"/>
            </w:tcBorders>
          </w:tcPr>
          <w:p w14:paraId="36165F8A" w14:textId="77777777" w:rsidR="00BB5158" w:rsidRPr="002E5539" w:rsidRDefault="00BB5158" w:rsidP="00562EA8">
            <w:pPr>
              <w:rPr>
                <w:sz w:val="18"/>
                <w:szCs w:val="18"/>
              </w:rPr>
            </w:pPr>
            <w:r w:rsidRPr="002E5539">
              <w:rPr>
                <w:sz w:val="18"/>
                <w:szCs w:val="18"/>
              </w:rPr>
              <w:t>30 studiepunten</w:t>
            </w:r>
          </w:p>
        </w:tc>
        <w:tc>
          <w:tcPr>
            <w:tcW w:w="5102" w:type="dxa"/>
            <w:tcBorders>
              <w:top w:val="single" w:sz="4" w:space="0" w:color="auto"/>
              <w:left w:val="single" w:sz="4" w:space="0" w:color="auto"/>
              <w:bottom w:val="single" w:sz="4" w:space="0" w:color="auto"/>
              <w:right w:val="single" w:sz="4" w:space="0" w:color="auto"/>
            </w:tcBorders>
          </w:tcPr>
          <w:p w14:paraId="135C09ED" w14:textId="77777777" w:rsidR="00BB5158" w:rsidRPr="002E5539" w:rsidRDefault="00BB5158" w:rsidP="00562EA8">
            <w:pPr>
              <w:rPr>
                <w:sz w:val="18"/>
                <w:szCs w:val="18"/>
              </w:rPr>
            </w:pPr>
            <w:r w:rsidRPr="002E5539">
              <w:rPr>
                <w:sz w:val="18"/>
                <w:szCs w:val="18"/>
              </w:rPr>
              <w:t>30 studiepunten</w:t>
            </w:r>
          </w:p>
          <w:p w14:paraId="4CF585F0" w14:textId="77777777" w:rsidR="00BB5158" w:rsidRPr="002E5539" w:rsidRDefault="00BB5158" w:rsidP="00562EA8">
            <w:pPr>
              <w:rPr>
                <w:sz w:val="18"/>
                <w:szCs w:val="18"/>
              </w:rPr>
            </w:pPr>
            <w:r w:rsidRPr="002E5539">
              <w:rPr>
                <w:sz w:val="18"/>
                <w:szCs w:val="18"/>
              </w:rPr>
              <w:t>Competenties :</w:t>
            </w:r>
          </w:p>
          <w:p w14:paraId="022034EA" w14:textId="77777777" w:rsidR="00BB5158" w:rsidRPr="002E5539" w:rsidRDefault="00BB5158" w:rsidP="00562EA8">
            <w:pPr>
              <w:rPr>
                <w:sz w:val="18"/>
                <w:szCs w:val="18"/>
              </w:rPr>
            </w:pPr>
            <w:r w:rsidRPr="002E5539">
              <w:rPr>
                <w:sz w:val="18"/>
                <w:szCs w:val="18"/>
              </w:rPr>
              <w:t xml:space="preserve">1 Juridisch analyseren </w:t>
            </w:r>
          </w:p>
          <w:p w14:paraId="289A97A0" w14:textId="77777777" w:rsidR="00BB5158" w:rsidRPr="002E5539" w:rsidRDefault="00BB5158" w:rsidP="00562EA8">
            <w:pPr>
              <w:rPr>
                <w:sz w:val="18"/>
                <w:szCs w:val="18"/>
              </w:rPr>
            </w:pPr>
            <w:r w:rsidRPr="002E5539">
              <w:rPr>
                <w:sz w:val="18"/>
                <w:szCs w:val="18"/>
              </w:rPr>
              <w:t>8 Praktijkgericht juridisch onderzoek</w:t>
            </w:r>
          </w:p>
          <w:p w14:paraId="4DB7ABD2" w14:textId="77777777" w:rsidR="00BB5158" w:rsidRPr="002E5539" w:rsidRDefault="00BB5158" w:rsidP="00562EA8">
            <w:pPr>
              <w:rPr>
                <w:sz w:val="18"/>
                <w:szCs w:val="18"/>
              </w:rPr>
            </w:pPr>
            <w:r w:rsidRPr="002E5539">
              <w:rPr>
                <w:sz w:val="18"/>
                <w:szCs w:val="18"/>
              </w:rPr>
              <w:t>9 Interpersoonlijk</w:t>
            </w:r>
          </w:p>
          <w:p w14:paraId="1A4767D7" w14:textId="77777777" w:rsidR="00BB5158" w:rsidRPr="002E5539" w:rsidRDefault="00BB5158" w:rsidP="00562EA8">
            <w:pPr>
              <w:rPr>
                <w:sz w:val="18"/>
                <w:szCs w:val="18"/>
              </w:rPr>
            </w:pPr>
            <w:r w:rsidRPr="002E5539">
              <w:rPr>
                <w:sz w:val="18"/>
                <w:szCs w:val="18"/>
              </w:rPr>
              <w:t>10 Intrapersoonlijk</w:t>
            </w:r>
          </w:p>
          <w:p w14:paraId="406760B2" w14:textId="77777777" w:rsidR="00BB5158" w:rsidRPr="002E5539" w:rsidRDefault="00BB5158" w:rsidP="00562EA8">
            <w:pPr>
              <w:rPr>
                <w:sz w:val="18"/>
                <w:szCs w:val="18"/>
              </w:rPr>
            </w:pPr>
          </w:p>
          <w:p w14:paraId="58F57257" w14:textId="77777777" w:rsidR="00BB5158" w:rsidRPr="002E5539" w:rsidRDefault="00BB5158" w:rsidP="00562EA8">
            <w:pPr>
              <w:rPr>
                <w:sz w:val="18"/>
                <w:szCs w:val="18"/>
              </w:rPr>
            </w:pPr>
            <w:r w:rsidRPr="002E5539">
              <w:rPr>
                <w:sz w:val="18"/>
                <w:szCs w:val="18"/>
              </w:rPr>
              <w:t>En een selectie van de competenties:</w:t>
            </w:r>
            <w:r w:rsidRPr="002E5539">
              <w:rPr>
                <w:rStyle w:val="Voetnootmarkering"/>
                <w:sz w:val="18"/>
                <w:szCs w:val="18"/>
              </w:rPr>
              <w:footnoteReference w:id="6"/>
            </w:r>
          </w:p>
          <w:p w14:paraId="5B30601A" w14:textId="77777777" w:rsidR="00BB5158" w:rsidRPr="002E5539" w:rsidRDefault="00BB5158" w:rsidP="00562EA8">
            <w:pPr>
              <w:rPr>
                <w:sz w:val="18"/>
                <w:szCs w:val="18"/>
              </w:rPr>
            </w:pPr>
            <w:r w:rsidRPr="002E5539">
              <w:rPr>
                <w:sz w:val="18"/>
                <w:szCs w:val="18"/>
              </w:rPr>
              <w:t>2 Adviseren</w:t>
            </w:r>
          </w:p>
          <w:p w14:paraId="69E39FE2" w14:textId="77777777" w:rsidR="00BB5158" w:rsidRPr="002E5539" w:rsidRDefault="00BB5158" w:rsidP="00562EA8">
            <w:pPr>
              <w:rPr>
                <w:sz w:val="18"/>
                <w:szCs w:val="18"/>
              </w:rPr>
            </w:pPr>
            <w:r w:rsidRPr="002E5539">
              <w:rPr>
                <w:sz w:val="18"/>
                <w:szCs w:val="18"/>
              </w:rPr>
              <w:t>3 Vertegenwoordigen</w:t>
            </w:r>
          </w:p>
          <w:p w14:paraId="5C798428" w14:textId="77777777" w:rsidR="00BB5158" w:rsidRPr="002E5539" w:rsidRDefault="00BB5158" w:rsidP="00562EA8">
            <w:pPr>
              <w:rPr>
                <w:sz w:val="18"/>
                <w:szCs w:val="18"/>
              </w:rPr>
            </w:pPr>
            <w:r w:rsidRPr="002E5539">
              <w:rPr>
                <w:sz w:val="18"/>
                <w:szCs w:val="18"/>
              </w:rPr>
              <w:t>4 Beslissen</w:t>
            </w:r>
          </w:p>
          <w:p w14:paraId="3CCFD151" w14:textId="77777777" w:rsidR="00BB5158" w:rsidRPr="002E5539" w:rsidRDefault="00BB5158" w:rsidP="00562EA8">
            <w:pPr>
              <w:rPr>
                <w:sz w:val="18"/>
                <w:szCs w:val="18"/>
              </w:rPr>
            </w:pPr>
            <w:r w:rsidRPr="002E5539">
              <w:rPr>
                <w:sz w:val="18"/>
                <w:szCs w:val="18"/>
              </w:rPr>
              <w:t>5 Reguleren</w:t>
            </w:r>
          </w:p>
          <w:p w14:paraId="0B9DE1A7" w14:textId="77777777" w:rsidR="00BB5158" w:rsidRPr="002E5539" w:rsidRDefault="00BB5158" w:rsidP="00562EA8">
            <w:pPr>
              <w:rPr>
                <w:sz w:val="18"/>
                <w:szCs w:val="18"/>
              </w:rPr>
            </w:pPr>
            <w:r w:rsidRPr="002E5539">
              <w:rPr>
                <w:sz w:val="18"/>
                <w:szCs w:val="18"/>
              </w:rPr>
              <w:t>6 Dossier managen</w:t>
            </w:r>
          </w:p>
          <w:p w14:paraId="42E6733F" w14:textId="77777777" w:rsidR="00BB5158" w:rsidRPr="002E5539" w:rsidRDefault="00BB5158" w:rsidP="00562EA8">
            <w:pPr>
              <w:rPr>
                <w:sz w:val="18"/>
                <w:szCs w:val="18"/>
              </w:rPr>
            </w:pPr>
            <w:r w:rsidRPr="002E5539">
              <w:rPr>
                <w:sz w:val="18"/>
                <w:szCs w:val="18"/>
              </w:rPr>
              <w:t>7 Organiseren</w:t>
            </w:r>
          </w:p>
          <w:p w14:paraId="1DE01ED7" w14:textId="77777777" w:rsidR="00BB5158" w:rsidRPr="002E5539" w:rsidRDefault="00BB5158" w:rsidP="00562EA8">
            <w:pPr>
              <w:rPr>
                <w:sz w:val="18"/>
                <w:szCs w:val="18"/>
              </w:rPr>
            </w:pPr>
          </w:p>
          <w:p w14:paraId="3A0BE79C" w14:textId="77777777" w:rsidR="00BB5158" w:rsidRPr="002E5539" w:rsidRDefault="00BB5158" w:rsidP="00562EA8">
            <w:pPr>
              <w:rPr>
                <w:sz w:val="18"/>
                <w:szCs w:val="18"/>
              </w:rPr>
            </w:pPr>
            <w:r w:rsidRPr="002E5539">
              <w:rPr>
                <w:sz w:val="18"/>
                <w:szCs w:val="18"/>
              </w:rPr>
              <w:t>Niveau 3</w:t>
            </w:r>
          </w:p>
        </w:tc>
      </w:tr>
    </w:tbl>
    <w:p w14:paraId="0EDFB7B8" w14:textId="77777777" w:rsidR="00BB5158" w:rsidRPr="00FA379F" w:rsidRDefault="00BB5158" w:rsidP="00BB5158">
      <w:pPr>
        <w:rPr>
          <w:b/>
          <w:lang w:val="en-GB"/>
        </w:rPr>
      </w:pPr>
    </w:p>
    <w:p w14:paraId="3797D733" w14:textId="77777777" w:rsidR="00BB5158" w:rsidRDefault="00BB5158" w:rsidP="00BB5158">
      <w:pPr>
        <w:rPr>
          <w:b/>
          <w:lang w:val="en-GB"/>
        </w:rPr>
      </w:pPr>
      <w:r>
        <w:rPr>
          <w:b/>
          <w:lang w:val="en-GB"/>
        </w:rPr>
        <w:br w:type="page"/>
      </w:r>
    </w:p>
    <w:p w14:paraId="572792B2" w14:textId="77777777" w:rsidR="00BB5158" w:rsidRPr="00FA379F" w:rsidRDefault="00BB5158" w:rsidP="00BB5158">
      <w:pPr>
        <w:rPr>
          <w:b/>
          <w:lang w:val="en-GB"/>
        </w:rPr>
      </w:pPr>
      <w:r w:rsidRPr="00FA379F">
        <w:rPr>
          <w:b/>
          <w:lang w:val="en-GB"/>
        </w:rPr>
        <w:lastRenderedPageBreak/>
        <w:t>Cohort 2013 – 2014</w:t>
      </w:r>
    </w:p>
    <w:p w14:paraId="2433A855" w14:textId="77777777" w:rsidR="00BB5158" w:rsidRPr="00FA379F" w:rsidRDefault="00BB5158" w:rsidP="00BB5158"/>
    <w:tbl>
      <w:tblPr>
        <w:tblW w:w="990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2"/>
        <w:gridCol w:w="2282"/>
        <w:gridCol w:w="2409"/>
        <w:gridCol w:w="2715"/>
      </w:tblGrid>
      <w:tr w:rsidR="00BB5158" w:rsidRPr="00FA379F" w14:paraId="1532FE92" w14:textId="77777777" w:rsidTr="00562EA8">
        <w:tc>
          <w:tcPr>
            <w:tcW w:w="2502" w:type="dxa"/>
            <w:vAlign w:val="center"/>
          </w:tcPr>
          <w:p w14:paraId="6CCD8D68" w14:textId="77777777" w:rsidR="00BB5158" w:rsidRPr="00FA379F" w:rsidRDefault="00BB5158" w:rsidP="00562EA8">
            <w:pPr>
              <w:rPr>
                <w:b/>
                <w:bCs/>
                <w:sz w:val="18"/>
                <w:szCs w:val="18"/>
              </w:rPr>
            </w:pPr>
            <w:r w:rsidRPr="00FA379F">
              <w:rPr>
                <w:b/>
                <w:bCs/>
                <w:sz w:val="18"/>
                <w:szCs w:val="18"/>
              </w:rPr>
              <w:br w:type="page"/>
              <w:t xml:space="preserve">P1 </w:t>
            </w:r>
          </w:p>
        </w:tc>
        <w:tc>
          <w:tcPr>
            <w:tcW w:w="2282" w:type="dxa"/>
            <w:vAlign w:val="center"/>
          </w:tcPr>
          <w:p w14:paraId="24B6C864" w14:textId="77777777" w:rsidR="00BB5158" w:rsidRPr="00FA379F" w:rsidRDefault="00BB5158" w:rsidP="00562EA8">
            <w:pPr>
              <w:rPr>
                <w:b/>
                <w:bCs/>
                <w:sz w:val="18"/>
                <w:szCs w:val="18"/>
              </w:rPr>
            </w:pPr>
            <w:r w:rsidRPr="00FA379F">
              <w:rPr>
                <w:b/>
                <w:bCs/>
                <w:sz w:val="18"/>
                <w:szCs w:val="18"/>
              </w:rPr>
              <w:t xml:space="preserve">P2 </w:t>
            </w:r>
          </w:p>
        </w:tc>
        <w:tc>
          <w:tcPr>
            <w:tcW w:w="2409" w:type="dxa"/>
            <w:vAlign w:val="center"/>
          </w:tcPr>
          <w:p w14:paraId="133276AD" w14:textId="77777777" w:rsidR="00BB5158" w:rsidRPr="00FA379F" w:rsidRDefault="00BB5158" w:rsidP="00562EA8">
            <w:pPr>
              <w:rPr>
                <w:b/>
                <w:bCs/>
                <w:sz w:val="18"/>
                <w:szCs w:val="18"/>
              </w:rPr>
            </w:pPr>
            <w:r w:rsidRPr="00FA379F">
              <w:rPr>
                <w:b/>
                <w:bCs/>
                <w:sz w:val="18"/>
                <w:szCs w:val="18"/>
              </w:rPr>
              <w:t xml:space="preserve">P3 </w:t>
            </w:r>
          </w:p>
        </w:tc>
        <w:tc>
          <w:tcPr>
            <w:tcW w:w="2715" w:type="dxa"/>
            <w:vAlign w:val="center"/>
          </w:tcPr>
          <w:p w14:paraId="11FF963B" w14:textId="77777777" w:rsidR="00BB5158" w:rsidRPr="00FA379F" w:rsidRDefault="00BB5158" w:rsidP="00562EA8">
            <w:pPr>
              <w:rPr>
                <w:b/>
                <w:bCs/>
                <w:sz w:val="18"/>
                <w:szCs w:val="18"/>
              </w:rPr>
            </w:pPr>
            <w:r w:rsidRPr="00FA379F">
              <w:rPr>
                <w:b/>
                <w:bCs/>
                <w:sz w:val="18"/>
                <w:szCs w:val="18"/>
              </w:rPr>
              <w:t xml:space="preserve">P4 </w:t>
            </w:r>
          </w:p>
        </w:tc>
      </w:tr>
      <w:tr w:rsidR="00BB5158" w:rsidRPr="00FA379F" w14:paraId="28643FA0" w14:textId="77777777" w:rsidTr="00562EA8">
        <w:tc>
          <w:tcPr>
            <w:tcW w:w="2502" w:type="dxa"/>
            <w:vAlign w:val="center"/>
          </w:tcPr>
          <w:p w14:paraId="605CF629" w14:textId="77777777" w:rsidR="00BB5158" w:rsidRPr="00FA379F" w:rsidRDefault="00BB5158" w:rsidP="00562EA8">
            <w:pPr>
              <w:rPr>
                <w:b/>
                <w:bCs/>
                <w:sz w:val="18"/>
                <w:szCs w:val="18"/>
              </w:rPr>
            </w:pPr>
            <w:r w:rsidRPr="00FA379F">
              <w:rPr>
                <w:b/>
                <w:bCs/>
                <w:sz w:val="18"/>
                <w:szCs w:val="18"/>
              </w:rPr>
              <w:t>15 studiepunten</w:t>
            </w:r>
          </w:p>
        </w:tc>
        <w:tc>
          <w:tcPr>
            <w:tcW w:w="2282" w:type="dxa"/>
            <w:vAlign w:val="center"/>
          </w:tcPr>
          <w:p w14:paraId="695C7BE7" w14:textId="77777777" w:rsidR="00BB5158" w:rsidRPr="00FA379F" w:rsidRDefault="00BB5158" w:rsidP="00562EA8">
            <w:pPr>
              <w:rPr>
                <w:b/>
                <w:bCs/>
                <w:sz w:val="18"/>
                <w:szCs w:val="18"/>
              </w:rPr>
            </w:pPr>
            <w:r w:rsidRPr="00FA379F">
              <w:rPr>
                <w:b/>
                <w:bCs/>
                <w:sz w:val="18"/>
                <w:szCs w:val="18"/>
              </w:rPr>
              <w:t>14 studiepunten</w:t>
            </w:r>
          </w:p>
        </w:tc>
        <w:tc>
          <w:tcPr>
            <w:tcW w:w="2409" w:type="dxa"/>
            <w:vAlign w:val="center"/>
          </w:tcPr>
          <w:p w14:paraId="1C0A342C" w14:textId="77777777" w:rsidR="00BB5158" w:rsidRPr="00FA379F" w:rsidRDefault="00BB5158" w:rsidP="00562EA8">
            <w:pPr>
              <w:rPr>
                <w:b/>
                <w:bCs/>
                <w:sz w:val="18"/>
                <w:szCs w:val="18"/>
              </w:rPr>
            </w:pPr>
            <w:r w:rsidRPr="00FA379F">
              <w:rPr>
                <w:b/>
                <w:bCs/>
                <w:sz w:val="18"/>
                <w:szCs w:val="18"/>
              </w:rPr>
              <w:t>14 studiepunten</w:t>
            </w:r>
          </w:p>
        </w:tc>
        <w:tc>
          <w:tcPr>
            <w:tcW w:w="2715" w:type="dxa"/>
            <w:vAlign w:val="center"/>
          </w:tcPr>
          <w:p w14:paraId="4E803B00" w14:textId="77777777" w:rsidR="00BB5158" w:rsidRPr="00FA379F" w:rsidRDefault="00BB5158" w:rsidP="00562EA8">
            <w:pPr>
              <w:rPr>
                <w:b/>
                <w:bCs/>
                <w:sz w:val="18"/>
                <w:szCs w:val="18"/>
              </w:rPr>
            </w:pPr>
            <w:r w:rsidRPr="00FA379F">
              <w:rPr>
                <w:b/>
                <w:bCs/>
                <w:sz w:val="18"/>
                <w:szCs w:val="18"/>
              </w:rPr>
              <w:t>14 studiepunten</w:t>
            </w:r>
          </w:p>
        </w:tc>
      </w:tr>
      <w:tr w:rsidR="00BB5158" w:rsidRPr="00FA379F" w14:paraId="09C78FE7" w14:textId="77777777" w:rsidTr="00562EA8">
        <w:tc>
          <w:tcPr>
            <w:tcW w:w="2502" w:type="dxa"/>
            <w:vAlign w:val="center"/>
          </w:tcPr>
          <w:p w14:paraId="28E9A1B0" w14:textId="77777777" w:rsidR="00BB5158" w:rsidRPr="00FA379F" w:rsidRDefault="00BB5158" w:rsidP="00562EA8">
            <w:pPr>
              <w:rPr>
                <w:rFonts w:cs="Arial"/>
                <w:sz w:val="18"/>
                <w:szCs w:val="18"/>
              </w:rPr>
            </w:pPr>
            <w:r w:rsidRPr="00FA379F">
              <w:rPr>
                <w:rFonts w:cs="Arial"/>
                <w:sz w:val="18"/>
                <w:szCs w:val="18"/>
              </w:rPr>
              <w:t>Thema:</w:t>
            </w:r>
          </w:p>
          <w:p w14:paraId="25EC9822" w14:textId="77777777" w:rsidR="00BB5158" w:rsidRPr="00FA379F" w:rsidRDefault="00BB5158" w:rsidP="00562EA8">
            <w:pPr>
              <w:rPr>
                <w:rFonts w:cs="Arial"/>
                <w:sz w:val="18"/>
                <w:szCs w:val="18"/>
              </w:rPr>
            </w:pPr>
            <w:r w:rsidRPr="00FA379F">
              <w:rPr>
                <w:rFonts w:cs="Arial"/>
                <w:sz w:val="18"/>
                <w:szCs w:val="18"/>
              </w:rPr>
              <w:t>De beginnende jurist</w:t>
            </w:r>
          </w:p>
        </w:tc>
        <w:tc>
          <w:tcPr>
            <w:tcW w:w="2282" w:type="dxa"/>
            <w:vAlign w:val="center"/>
          </w:tcPr>
          <w:p w14:paraId="009516DD" w14:textId="77777777" w:rsidR="00BB5158" w:rsidRPr="00FA379F" w:rsidRDefault="00BB5158" w:rsidP="00562EA8">
            <w:pPr>
              <w:rPr>
                <w:rFonts w:cs="Arial"/>
                <w:sz w:val="18"/>
                <w:szCs w:val="18"/>
              </w:rPr>
            </w:pPr>
          </w:p>
          <w:p w14:paraId="729ACCD6" w14:textId="77777777" w:rsidR="00BB5158" w:rsidRPr="00FA379F" w:rsidRDefault="00BB5158" w:rsidP="00562EA8">
            <w:pPr>
              <w:rPr>
                <w:rFonts w:cs="Arial"/>
                <w:sz w:val="18"/>
                <w:szCs w:val="18"/>
              </w:rPr>
            </w:pPr>
            <w:r w:rsidRPr="00FA379F">
              <w:rPr>
                <w:rFonts w:cs="Arial"/>
                <w:sz w:val="18"/>
                <w:szCs w:val="18"/>
              </w:rPr>
              <w:t>Thema:</w:t>
            </w:r>
          </w:p>
          <w:p w14:paraId="37B1228F" w14:textId="77777777" w:rsidR="00BB5158" w:rsidRPr="00FA379F" w:rsidRDefault="00BB5158" w:rsidP="00562EA8">
            <w:pPr>
              <w:rPr>
                <w:rFonts w:cs="Arial"/>
                <w:sz w:val="18"/>
                <w:szCs w:val="18"/>
              </w:rPr>
            </w:pPr>
            <w:r w:rsidRPr="00FA379F">
              <w:rPr>
                <w:rFonts w:cs="Arial"/>
                <w:sz w:val="18"/>
                <w:szCs w:val="18"/>
              </w:rPr>
              <w:t>De adviserende jurist</w:t>
            </w:r>
          </w:p>
          <w:p w14:paraId="21878DDC" w14:textId="77777777" w:rsidR="00BB5158" w:rsidRPr="00FA379F" w:rsidRDefault="00BB5158" w:rsidP="00562EA8">
            <w:pPr>
              <w:rPr>
                <w:rFonts w:cs="Arial"/>
                <w:sz w:val="18"/>
                <w:szCs w:val="18"/>
              </w:rPr>
            </w:pPr>
          </w:p>
        </w:tc>
        <w:tc>
          <w:tcPr>
            <w:tcW w:w="2409" w:type="dxa"/>
            <w:vAlign w:val="center"/>
          </w:tcPr>
          <w:p w14:paraId="6859F674" w14:textId="77777777" w:rsidR="00BB5158" w:rsidRPr="00FA379F" w:rsidRDefault="00BB5158" w:rsidP="00562EA8">
            <w:pPr>
              <w:rPr>
                <w:rFonts w:cs="Arial"/>
                <w:sz w:val="18"/>
                <w:szCs w:val="18"/>
              </w:rPr>
            </w:pPr>
            <w:r w:rsidRPr="00FA379F">
              <w:rPr>
                <w:rFonts w:cs="Arial"/>
                <w:sz w:val="18"/>
                <w:szCs w:val="18"/>
              </w:rPr>
              <w:t xml:space="preserve">Thema: </w:t>
            </w:r>
          </w:p>
          <w:p w14:paraId="5E50AF8F" w14:textId="77777777" w:rsidR="00BB5158" w:rsidRPr="00FA379F" w:rsidRDefault="00BB5158" w:rsidP="00562EA8">
            <w:pPr>
              <w:rPr>
                <w:rFonts w:cs="Arial"/>
                <w:sz w:val="18"/>
                <w:szCs w:val="18"/>
              </w:rPr>
            </w:pPr>
            <w:r w:rsidRPr="00FA379F">
              <w:rPr>
                <w:rFonts w:cs="Arial"/>
                <w:sz w:val="18"/>
                <w:szCs w:val="18"/>
              </w:rPr>
              <w:t xml:space="preserve">De uitvoerende jurist </w:t>
            </w:r>
          </w:p>
        </w:tc>
        <w:tc>
          <w:tcPr>
            <w:tcW w:w="2715" w:type="dxa"/>
            <w:vAlign w:val="center"/>
          </w:tcPr>
          <w:p w14:paraId="586BDE9C" w14:textId="77777777" w:rsidR="00BB5158" w:rsidRPr="00FA379F" w:rsidRDefault="00BB5158" w:rsidP="00562EA8">
            <w:pPr>
              <w:rPr>
                <w:rFonts w:cs="Arial"/>
                <w:sz w:val="18"/>
                <w:szCs w:val="18"/>
              </w:rPr>
            </w:pPr>
            <w:r w:rsidRPr="00FA379F">
              <w:rPr>
                <w:rFonts w:cs="Arial"/>
                <w:sz w:val="18"/>
                <w:szCs w:val="18"/>
              </w:rPr>
              <w:t>Thema:</w:t>
            </w:r>
          </w:p>
          <w:p w14:paraId="3D47E276" w14:textId="77777777" w:rsidR="00BB5158" w:rsidRPr="00FA379F" w:rsidRDefault="00BB5158" w:rsidP="00562EA8">
            <w:pPr>
              <w:rPr>
                <w:rFonts w:cs="Arial"/>
                <w:sz w:val="18"/>
                <w:szCs w:val="18"/>
              </w:rPr>
            </w:pPr>
            <w:r w:rsidRPr="00FA379F">
              <w:rPr>
                <w:rFonts w:cs="Arial"/>
                <w:sz w:val="18"/>
                <w:szCs w:val="18"/>
              </w:rPr>
              <w:t>De organiserende jurist</w:t>
            </w:r>
          </w:p>
        </w:tc>
      </w:tr>
      <w:tr w:rsidR="00BB5158" w:rsidRPr="00FA379F" w14:paraId="1AC7C385" w14:textId="77777777" w:rsidTr="00562EA8">
        <w:tc>
          <w:tcPr>
            <w:tcW w:w="2502" w:type="dxa"/>
          </w:tcPr>
          <w:p w14:paraId="47E84BE3" w14:textId="77777777" w:rsidR="00BB5158" w:rsidRPr="00FA379F" w:rsidRDefault="00BB5158" w:rsidP="00562EA8">
            <w:pPr>
              <w:rPr>
                <w:rFonts w:cs="Arial"/>
                <w:sz w:val="18"/>
                <w:szCs w:val="18"/>
              </w:rPr>
            </w:pPr>
            <w:r w:rsidRPr="00FA379F">
              <w:rPr>
                <w:rFonts w:cs="Arial"/>
                <w:sz w:val="18"/>
                <w:szCs w:val="18"/>
              </w:rPr>
              <w:t>Competenties:</w:t>
            </w:r>
          </w:p>
          <w:p w14:paraId="35B41B6E" w14:textId="77777777" w:rsidR="00BB5158" w:rsidRPr="00FA379F" w:rsidRDefault="00BB5158" w:rsidP="00562EA8">
            <w:pPr>
              <w:rPr>
                <w:rFonts w:cs="Arial"/>
                <w:sz w:val="18"/>
                <w:szCs w:val="18"/>
              </w:rPr>
            </w:pPr>
            <w:r w:rsidRPr="00FA379F">
              <w:rPr>
                <w:rFonts w:cs="Arial"/>
                <w:sz w:val="18"/>
                <w:szCs w:val="18"/>
              </w:rPr>
              <w:t>1 Juridisch analyseren</w:t>
            </w:r>
          </w:p>
          <w:p w14:paraId="598D2E3D" w14:textId="77777777" w:rsidR="00BB5158" w:rsidRPr="00FA379F" w:rsidRDefault="00BB5158" w:rsidP="00562EA8">
            <w:pPr>
              <w:rPr>
                <w:rFonts w:cs="Arial"/>
                <w:sz w:val="18"/>
                <w:szCs w:val="18"/>
              </w:rPr>
            </w:pPr>
          </w:p>
          <w:p w14:paraId="1833CDDA" w14:textId="77777777" w:rsidR="00BB5158" w:rsidRPr="00FA379F" w:rsidRDefault="00BB5158" w:rsidP="00562EA8">
            <w:pPr>
              <w:rPr>
                <w:rFonts w:cs="Arial"/>
                <w:sz w:val="18"/>
                <w:szCs w:val="18"/>
              </w:rPr>
            </w:pPr>
          </w:p>
          <w:p w14:paraId="166CE90F" w14:textId="77777777" w:rsidR="00BB5158" w:rsidRPr="00FA379F" w:rsidRDefault="00BB5158" w:rsidP="00562EA8">
            <w:pPr>
              <w:rPr>
                <w:rFonts w:cs="Arial"/>
                <w:sz w:val="18"/>
                <w:szCs w:val="18"/>
              </w:rPr>
            </w:pPr>
          </w:p>
          <w:p w14:paraId="6B359526" w14:textId="77777777" w:rsidR="00BB5158" w:rsidRPr="00FA379F" w:rsidRDefault="00BB5158" w:rsidP="00562EA8">
            <w:pPr>
              <w:rPr>
                <w:rFonts w:cs="Arial"/>
                <w:sz w:val="18"/>
                <w:szCs w:val="18"/>
              </w:rPr>
            </w:pPr>
          </w:p>
          <w:p w14:paraId="01A7D58F" w14:textId="77777777" w:rsidR="00BB5158" w:rsidRPr="00FA379F" w:rsidRDefault="00BB5158" w:rsidP="00562EA8">
            <w:pPr>
              <w:rPr>
                <w:rFonts w:cs="Arial"/>
                <w:sz w:val="18"/>
                <w:szCs w:val="18"/>
              </w:rPr>
            </w:pPr>
          </w:p>
          <w:p w14:paraId="1EB88114" w14:textId="77777777" w:rsidR="00BB5158" w:rsidRPr="00FA379F" w:rsidRDefault="00BB5158" w:rsidP="00562EA8">
            <w:pPr>
              <w:rPr>
                <w:rFonts w:cs="Arial"/>
                <w:sz w:val="18"/>
                <w:szCs w:val="18"/>
              </w:rPr>
            </w:pPr>
          </w:p>
          <w:p w14:paraId="273CA39A" w14:textId="77777777" w:rsidR="00BB5158" w:rsidRPr="00FA379F" w:rsidRDefault="00BB5158" w:rsidP="00562EA8">
            <w:pPr>
              <w:rPr>
                <w:rFonts w:cs="Arial"/>
                <w:sz w:val="18"/>
                <w:szCs w:val="18"/>
              </w:rPr>
            </w:pPr>
          </w:p>
          <w:p w14:paraId="5C5D06ED" w14:textId="77777777" w:rsidR="00BB5158" w:rsidRPr="00FA379F" w:rsidRDefault="00BB5158" w:rsidP="00562EA8">
            <w:pPr>
              <w:rPr>
                <w:rFonts w:cs="Arial"/>
                <w:sz w:val="18"/>
                <w:szCs w:val="18"/>
              </w:rPr>
            </w:pPr>
            <w:r w:rsidRPr="00FA379F">
              <w:rPr>
                <w:rFonts w:cs="Arial"/>
                <w:sz w:val="18"/>
                <w:szCs w:val="18"/>
              </w:rPr>
              <w:t>Niveau 1</w:t>
            </w:r>
          </w:p>
        </w:tc>
        <w:tc>
          <w:tcPr>
            <w:tcW w:w="2282" w:type="dxa"/>
          </w:tcPr>
          <w:p w14:paraId="77DF883A" w14:textId="77777777" w:rsidR="00BB5158" w:rsidRPr="00FA379F" w:rsidRDefault="00BB5158" w:rsidP="00562EA8">
            <w:pPr>
              <w:rPr>
                <w:rFonts w:cs="Arial"/>
                <w:sz w:val="18"/>
                <w:szCs w:val="18"/>
                <w:lang w:eastAsia="nl-NL"/>
              </w:rPr>
            </w:pPr>
            <w:r w:rsidRPr="00FA379F">
              <w:rPr>
                <w:rFonts w:cs="Arial"/>
                <w:sz w:val="18"/>
                <w:szCs w:val="18"/>
                <w:lang w:eastAsia="nl-NL"/>
              </w:rPr>
              <w:t>Competenties:</w:t>
            </w:r>
          </w:p>
          <w:p w14:paraId="5579FE39" w14:textId="77777777" w:rsidR="00BB5158" w:rsidRPr="00FA379F" w:rsidRDefault="00BB5158" w:rsidP="00562EA8">
            <w:pPr>
              <w:rPr>
                <w:rFonts w:cs="Arial"/>
                <w:strike/>
                <w:sz w:val="18"/>
                <w:szCs w:val="18"/>
              </w:rPr>
            </w:pPr>
            <w:r w:rsidRPr="00FA379F">
              <w:rPr>
                <w:rFonts w:cs="Arial"/>
                <w:sz w:val="18"/>
                <w:szCs w:val="18"/>
              </w:rPr>
              <w:t>2 Adviseren</w:t>
            </w:r>
          </w:p>
          <w:p w14:paraId="441AB2F0" w14:textId="77777777" w:rsidR="00BB5158" w:rsidRPr="00FA379F" w:rsidRDefault="00BB5158" w:rsidP="00562EA8">
            <w:pPr>
              <w:rPr>
                <w:rFonts w:cs="Arial"/>
                <w:sz w:val="18"/>
                <w:szCs w:val="18"/>
              </w:rPr>
            </w:pPr>
            <w:r w:rsidRPr="00FA379F">
              <w:rPr>
                <w:rFonts w:cs="Arial"/>
                <w:sz w:val="18"/>
                <w:szCs w:val="18"/>
              </w:rPr>
              <w:t>3 Vertegenwoordigen</w:t>
            </w:r>
          </w:p>
          <w:p w14:paraId="4F4F800C" w14:textId="77777777" w:rsidR="00BB5158" w:rsidRPr="00FA379F" w:rsidRDefault="00BB5158" w:rsidP="00562EA8">
            <w:pPr>
              <w:rPr>
                <w:rFonts w:cs="Arial"/>
                <w:sz w:val="18"/>
                <w:szCs w:val="18"/>
              </w:rPr>
            </w:pPr>
            <w:r w:rsidRPr="00FA379F">
              <w:rPr>
                <w:rFonts w:cs="Arial"/>
                <w:sz w:val="18"/>
                <w:szCs w:val="18"/>
              </w:rPr>
              <w:t xml:space="preserve">4 Beslissen </w:t>
            </w:r>
          </w:p>
          <w:p w14:paraId="37F0248D" w14:textId="77777777" w:rsidR="00BB5158" w:rsidRPr="00FA379F" w:rsidRDefault="00BB5158" w:rsidP="00562EA8">
            <w:pPr>
              <w:rPr>
                <w:rFonts w:cs="Arial"/>
                <w:sz w:val="18"/>
                <w:szCs w:val="18"/>
              </w:rPr>
            </w:pPr>
            <w:r w:rsidRPr="00FA379F">
              <w:rPr>
                <w:rFonts w:cs="Arial"/>
                <w:sz w:val="18"/>
                <w:szCs w:val="18"/>
              </w:rPr>
              <w:t>10 Praktijkgericht juridisch onderzoek</w:t>
            </w:r>
          </w:p>
          <w:p w14:paraId="12B7070C" w14:textId="77777777" w:rsidR="00BB5158" w:rsidRPr="00FA379F" w:rsidRDefault="00BB5158" w:rsidP="00562EA8">
            <w:pPr>
              <w:rPr>
                <w:rFonts w:cs="Arial"/>
                <w:sz w:val="18"/>
                <w:szCs w:val="18"/>
                <w:lang w:eastAsia="nl-NL"/>
              </w:rPr>
            </w:pPr>
          </w:p>
          <w:p w14:paraId="12961853" w14:textId="77777777" w:rsidR="00BB5158" w:rsidRPr="00FA379F" w:rsidRDefault="00BB5158" w:rsidP="00562EA8">
            <w:pPr>
              <w:rPr>
                <w:rFonts w:cs="Arial"/>
                <w:sz w:val="18"/>
                <w:szCs w:val="18"/>
                <w:lang w:eastAsia="nl-NL"/>
              </w:rPr>
            </w:pPr>
          </w:p>
          <w:p w14:paraId="232FEE23" w14:textId="77777777" w:rsidR="00BB5158" w:rsidRPr="00FA379F" w:rsidRDefault="00BB5158" w:rsidP="00562EA8">
            <w:pPr>
              <w:rPr>
                <w:rFonts w:cs="Arial"/>
                <w:sz w:val="18"/>
                <w:szCs w:val="18"/>
                <w:lang w:eastAsia="nl-NL"/>
              </w:rPr>
            </w:pPr>
          </w:p>
          <w:p w14:paraId="00CF8139" w14:textId="77777777" w:rsidR="00BB5158" w:rsidRPr="00FA379F" w:rsidRDefault="00BB5158" w:rsidP="00562EA8">
            <w:pPr>
              <w:rPr>
                <w:rFonts w:cs="Arial"/>
                <w:sz w:val="18"/>
                <w:szCs w:val="18"/>
                <w:lang w:eastAsia="nl-NL"/>
              </w:rPr>
            </w:pPr>
            <w:r w:rsidRPr="00FA379F">
              <w:rPr>
                <w:rFonts w:cs="Arial"/>
                <w:sz w:val="18"/>
                <w:szCs w:val="18"/>
                <w:lang w:eastAsia="nl-NL"/>
              </w:rPr>
              <w:t>Niveau 1</w:t>
            </w:r>
          </w:p>
        </w:tc>
        <w:tc>
          <w:tcPr>
            <w:tcW w:w="2409" w:type="dxa"/>
          </w:tcPr>
          <w:p w14:paraId="339D0647" w14:textId="77777777" w:rsidR="00BB5158" w:rsidRPr="00FA379F" w:rsidRDefault="00BB5158" w:rsidP="00562EA8">
            <w:pPr>
              <w:rPr>
                <w:rFonts w:cs="Arial"/>
                <w:sz w:val="18"/>
                <w:szCs w:val="18"/>
                <w:lang w:eastAsia="nl-NL"/>
              </w:rPr>
            </w:pPr>
            <w:r w:rsidRPr="00FA379F">
              <w:rPr>
                <w:rFonts w:cs="Arial"/>
                <w:sz w:val="18"/>
                <w:szCs w:val="18"/>
                <w:lang w:eastAsia="nl-NL"/>
              </w:rPr>
              <w:t>Competenties:</w:t>
            </w:r>
          </w:p>
          <w:p w14:paraId="2A06AFD5" w14:textId="77777777" w:rsidR="00BB5158" w:rsidRPr="00FA379F" w:rsidRDefault="00BB5158" w:rsidP="00562EA8">
            <w:pPr>
              <w:rPr>
                <w:rFonts w:cs="Arial"/>
                <w:sz w:val="18"/>
                <w:szCs w:val="18"/>
              </w:rPr>
            </w:pPr>
            <w:r w:rsidRPr="00FA379F">
              <w:rPr>
                <w:rFonts w:cs="Arial"/>
                <w:sz w:val="18"/>
                <w:szCs w:val="18"/>
              </w:rPr>
              <w:t>3 Vertegenwoordigen</w:t>
            </w:r>
          </w:p>
          <w:p w14:paraId="5D943BC8" w14:textId="77777777" w:rsidR="00BB5158" w:rsidRPr="00FA379F" w:rsidRDefault="00BB5158" w:rsidP="00562EA8">
            <w:pPr>
              <w:rPr>
                <w:rFonts w:cs="Arial"/>
                <w:sz w:val="18"/>
                <w:szCs w:val="18"/>
              </w:rPr>
            </w:pPr>
            <w:r w:rsidRPr="00FA379F">
              <w:rPr>
                <w:rFonts w:cs="Arial"/>
                <w:sz w:val="18"/>
                <w:szCs w:val="18"/>
              </w:rPr>
              <w:t>6 Dossier managen</w:t>
            </w:r>
          </w:p>
          <w:p w14:paraId="1AC64F19" w14:textId="77777777" w:rsidR="00BB5158" w:rsidRPr="00FA379F" w:rsidRDefault="00BB5158" w:rsidP="00562EA8">
            <w:pPr>
              <w:rPr>
                <w:rFonts w:cs="Arial"/>
                <w:sz w:val="18"/>
                <w:szCs w:val="18"/>
                <w:lang w:eastAsia="nl-NL"/>
              </w:rPr>
            </w:pPr>
          </w:p>
          <w:p w14:paraId="44D52F60" w14:textId="77777777" w:rsidR="00BB5158" w:rsidRPr="00FA379F" w:rsidRDefault="00BB5158" w:rsidP="00562EA8">
            <w:pPr>
              <w:rPr>
                <w:rFonts w:cs="Arial"/>
                <w:sz w:val="18"/>
                <w:szCs w:val="18"/>
                <w:lang w:eastAsia="nl-NL"/>
              </w:rPr>
            </w:pPr>
          </w:p>
          <w:p w14:paraId="41873FAE" w14:textId="77777777" w:rsidR="00BB5158" w:rsidRPr="00FA379F" w:rsidRDefault="00BB5158" w:rsidP="00562EA8">
            <w:pPr>
              <w:rPr>
                <w:rFonts w:cs="Arial"/>
                <w:sz w:val="18"/>
                <w:szCs w:val="18"/>
                <w:lang w:eastAsia="nl-NL"/>
              </w:rPr>
            </w:pPr>
          </w:p>
          <w:p w14:paraId="7CA2CCD3" w14:textId="77777777" w:rsidR="00BB5158" w:rsidRPr="00FA379F" w:rsidRDefault="00BB5158" w:rsidP="00562EA8">
            <w:pPr>
              <w:rPr>
                <w:rFonts w:cs="Arial"/>
                <w:sz w:val="18"/>
                <w:szCs w:val="18"/>
                <w:lang w:eastAsia="nl-NL"/>
              </w:rPr>
            </w:pPr>
          </w:p>
          <w:p w14:paraId="0C98B9F5" w14:textId="77777777" w:rsidR="00BB5158" w:rsidRPr="00FA379F" w:rsidRDefault="00BB5158" w:rsidP="00562EA8">
            <w:pPr>
              <w:rPr>
                <w:rFonts w:cs="Arial"/>
                <w:sz w:val="18"/>
                <w:szCs w:val="18"/>
                <w:lang w:eastAsia="nl-NL"/>
              </w:rPr>
            </w:pPr>
          </w:p>
          <w:p w14:paraId="5A22B6DB" w14:textId="77777777" w:rsidR="00BB5158" w:rsidRPr="00FA379F" w:rsidRDefault="00BB5158" w:rsidP="00562EA8">
            <w:pPr>
              <w:rPr>
                <w:rFonts w:cs="Arial"/>
                <w:sz w:val="18"/>
                <w:szCs w:val="18"/>
                <w:lang w:eastAsia="nl-NL"/>
              </w:rPr>
            </w:pPr>
          </w:p>
          <w:p w14:paraId="00CDDB03" w14:textId="77777777" w:rsidR="00BB5158" w:rsidRPr="00FA379F" w:rsidRDefault="00BB5158" w:rsidP="00562EA8">
            <w:pPr>
              <w:rPr>
                <w:rFonts w:cs="Arial"/>
                <w:sz w:val="18"/>
                <w:szCs w:val="18"/>
                <w:lang w:eastAsia="nl-NL"/>
              </w:rPr>
            </w:pPr>
            <w:r w:rsidRPr="00FA379F">
              <w:rPr>
                <w:rFonts w:cs="Arial"/>
                <w:sz w:val="18"/>
                <w:szCs w:val="18"/>
                <w:lang w:eastAsia="nl-NL"/>
              </w:rPr>
              <w:t>Niveau 1</w:t>
            </w:r>
          </w:p>
        </w:tc>
        <w:tc>
          <w:tcPr>
            <w:tcW w:w="2715" w:type="dxa"/>
          </w:tcPr>
          <w:p w14:paraId="7457A155" w14:textId="77777777" w:rsidR="00BB5158" w:rsidRPr="00FA379F" w:rsidRDefault="00BB5158" w:rsidP="00562EA8">
            <w:pPr>
              <w:rPr>
                <w:rFonts w:cs="Arial"/>
                <w:sz w:val="18"/>
                <w:szCs w:val="18"/>
                <w:lang w:eastAsia="nl-NL"/>
              </w:rPr>
            </w:pPr>
            <w:r w:rsidRPr="00FA379F">
              <w:rPr>
                <w:rFonts w:cs="Arial"/>
                <w:sz w:val="18"/>
                <w:szCs w:val="18"/>
                <w:lang w:eastAsia="nl-NL"/>
              </w:rPr>
              <w:t>Competenties:</w:t>
            </w:r>
          </w:p>
          <w:p w14:paraId="60D53044" w14:textId="77777777" w:rsidR="00BB5158" w:rsidRPr="00FA379F" w:rsidRDefault="00BB5158" w:rsidP="00562EA8">
            <w:pPr>
              <w:rPr>
                <w:rFonts w:cs="Arial"/>
                <w:sz w:val="18"/>
                <w:szCs w:val="18"/>
              </w:rPr>
            </w:pPr>
            <w:r w:rsidRPr="00FA379F">
              <w:rPr>
                <w:rFonts w:cs="Arial"/>
                <w:sz w:val="18"/>
                <w:szCs w:val="18"/>
              </w:rPr>
              <w:t>5 Reguleren</w:t>
            </w:r>
          </w:p>
          <w:p w14:paraId="6DA985C7" w14:textId="77777777" w:rsidR="00BB5158" w:rsidRPr="00FA379F" w:rsidRDefault="00BB5158" w:rsidP="00562EA8">
            <w:pPr>
              <w:rPr>
                <w:rFonts w:cs="Arial"/>
                <w:sz w:val="18"/>
                <w:szCs w:val="18"/>
              </w:rPr>
            </w:pPr>
            <w:r w:rsidRPr="00FA379F">
              <w:rPr>
                <w:rFonts w:cs="Arial"/>
                <w:sz w:val="18"/>
                <w:szCs w:val="18"/>
              </w:rPr>
              <w:t>7 Organiseren</w:t>
            </w:r>
          </w:p>
          <w:p w14:paraId="1B7E24C6" w14:textId="77777777" w:rsidR="00BB5158" w:rsidRPr="00FA379F" w:rsidRDefault="00BB5158" w:rsidP="00562EA8">
            <w:pPr>
              <w:rPr>
                <w:rFonts w:cs="Arial"/>
                <w:sz w:val="18"/>
                <w:szCs w:val="18"/>
              </w:rPr>
            </w:pPr>
            <w:r w:rsidRPr="00FA379F">
              <w:rPr>
                <w:rFonts w:cs="Arial"/>
                <w:sz w:val="18"/>
                <w:szCs w:val="18"/>
              </w:rPr>
              <w:t>8 Interpersoonlijk</w:t>
            </w:r>
          </w:p>
          <w:p w14:paraId="51556E9C" w14:textId="77777777" w:rsidR="00BB5158" w:rsidRPr="00FA379F" w:rsidRDefault="00BB5158" w:rsidP="00562EA8">
            <w:pPr>
              <w:rPr>
                <w:rFonts w:cs="Arial"/>
                <w:sz w:val="18"/>
                <w:szCs w:val="18"/>
              </w:rPr>
            </w:pPr>
            <w:r w:rsidRPr="00FA379F">
              <w:rPr>
                <w:rFonts w:cs="Arial"/>
                <w:sz w:val="18"/>
                <w:szCs w:val="18"/>
              </w:rPr>
              <w:t>9 Intrapersoonlijk</w:t>
            </w:r>
          </w:p>
          <w:p w14:paraId="558136BB" w14:textId="77777777" w:rsidR="00BB5158" w:rsidRPr="00FA379F" w:rsidRDefault="00BB5158" w:rsidP="00562EA8">
            <w:pPr>
              <w:rPr>
                <w:rFonts w:cs="Arial"/>
                <w:b/>
                <w:sz w:val="18"/>
                <w:szCs w:val="18"/>
                <w:lang w:eastAsia="nl-NL"/>
              </w:rPr>
            </w:pPr>
          </w:p>
          <w:p w14:paraId="591D7887" w14:textId="77777777" w:rsidR="00BB5158" w:rsidRPr="00FA379F" w:rsidRDefault="00BB5158" w:rsidP="00562EA8">
            <w:pPr>
              <w:rPr>
                <w:rFonts w:cs="Arial"/>
                <w:sz w:val="18"/>
                <w:szCs w:val="18"/>
                <w:lang w:eastAsia="nl-NL"/>
              </w:rPr>
            </w:pPr>
          </w:p>
          <w:p w14:paraId="5AA5AFA7" w14:textId="77777777" w:rsidR="00BB5158" w:rsidRPr="00FA379F" w:rsidRDefault="00BB5158" w:rsidP="00562EA8">
            <w:pPr>
              <w:rPr>
                <w:rFonts w:cs="Arial"/>
                <w:sz w:val="18"/>
                <w:szCs w:val="18"/>
                <w:lang w:eastAsia="nl-NL"/>
              </w:rPr>
            </w:pPr>
          </w:p>
          <w:p w14:paraId="215086FE" w14:textId="77777777" w:rsidR="00BB5158" w:rsidRPr="00FA379F" w:rsidRDefault="00BB5158" w:rsidP="00562EA8">
            <w:pPr>
              <w:rPr>
                <w:rFonts w:cs="Arial"/>
                <w:sz w:val="18"/>
                <w:szCs w:val="18"/>
                <w:lang w:eastAsia="nl-NL"/>
              </w:rPr>
            </w:pPr>
          </w:p>
          <w:p w14:paraId="29577246" w14:textId="77777777" w:rsidR="00BB5158" w:rsidRPr="00FA379F" w:rsidRDefault="00BB5158" w:rsidP="00562EA8">
            <w:pPr>
              <w:rPr>
                <w:rFonts w:cs="Arial"/>
                <w:sz w:val="18"/>
                <w:szCs w:val="18"/>
                <w:lang w:eastAsia="nl-NL"/>
              </w:rPr>
            </w:pPr>
            <w:r w:rsidRPr="00FA379F">
              <w:rPr>
                <w:rFonts w:cs="Arial"/>
                <w:sz w:val="18"/>
                <w:szCs w:val="18"/>
                <w:lang w:eastAsia="nl-NL"/>
              </w:rPr>
              <w:t>Niveau 1</w:t>
            </w:r>
          </w:p>
        </w:tc>
      </w:tr>
      <w:tr w:rsidR="00BB5158" w:rsidRPr="00FA379F" w14:paraId="783EA0FD" w14:textId="77777777" w:rsidTr="00562EA8">
        <w:tc>
          <w:tcPr>
            <w:tcW w:w="2502" w:type="dxa"/>
          </w:tcPr>
          <w:p w14:paraId="7CA481DB" w14:textId="77777777" w:rsidR="00BB5158" w:rsidRPr="00FA379F" w:rsidRDefault="00BB5158" w:rsidP="00BB5158">
            <w:pPr>
              <w:numPr>
                <w:ilvl w:val="0"/>
                <w:numId w:val="50"/>
              </w:numPr>
              <w:rPr>
                <w:rFonts w:cs="Arial"/>
                <w:sz w:val="18"/>
                <w:szCs w:val="18"/>
              </w:rPr>
            </w:pPr>
            <w:r w:rsidRPr="00FA379F">
              <w:rPr>
                <w:rFonts w:cs="Arial"/>
                <w:sz w:val="18"/>
                <w:szCs w:val="18"/>
              </w:rPr>
              <w:t>Staat en Recht</w:t>
            </w:r>
          </w:p>
          <w:p w14:paraId="4E16A5C5" w14:textId="77777777" w:rsidR="00BB5158" w:rsidRPr="00FA379F" w:rsidRDefault="00BB5158" w:rsidP="00BB5158">
            <w:pPr>
              <w:numPr>
                <w:ilvl w:val="0"/>
                <w:numId w:val="50"/>
              </w:numPr>
              <w:rPr>
                <w:rFonts w:cs="Arial"/>
                <w:sz w:val="18"/>
                <w:szCs w:val="18"/>
              </w:rPr>
            </w:pPr>
            <w:r w:rsidRPr="00FA379F">
              <w:rPr>
                <w:rFonts w:cs="Arial"/>
                <w:sz w:val="18"/>
                <w:szCs w:val="18"/>
              </w:rPr>
              <w:t>Burger en Recht</w:t>
            </w:r>
          </w:p>
          <w:p w14:paraId="55E2501B" w14:textId="77777777" w:rsidR="00BB5158" w:rsidRPr="00FA379F" w:rsidRDefault="00BB5158" w:rsidP="00BB5158">
            <w:pPr>
              <w:numPr>
                <w:ilvl w:val="0"/>
                <w:numId w:val="50"/>
              </w:numPr>
              <w:rPr>
                <w:rFonts w:cs="Arial"/>
                <w:sz w:val="18"/>
                <w:szCs w:val="18"/>
              </w:rPr>
            </w:pPr>
            <w:r w:rsidRPr="00FA379F">
              <w:rPr>
                <w:rFonts w:cs="Arial"/>
                <w:sz w:val="18"/>
                <w:szCs w:val="18"/>
              </w:rPr>
              <w:t xml:space="preserve">Jurist en Recht </w:t>
            </w:r>
          </w:p>
          <w:p w14:paraId="6627F7F8" w14:textId="77777777" w:rsidR="00BB5158" w:rsidRPr="00FA379F" w:rsidRDefault="00BB5158" w:rsidP="00BB5158">
            <w:pPr>
              <w:numPr>
                <w:ilvl w:val="0"/>
                <w:numId w:val="50"/>
              </w:numPr>
              <w:rPr>
                <w:rFonts w:cs="Arial"/>
                <w:sz w:val="18"/>
                <w:szCs w:val="18"/>
              </w:rPr>
            </w:pPr>
            <w:r w:rsidRPr="00FA379F">
              <w:rPr>
                <w:rFonts w:cs="Arial"/>
                <w:sz w:val="18"/>
                <w:szCs w:val="18"/>
              </w:rPr>
              <w:t>Taal en Recht</w:t>
            </w:r>
          </w:p>
          <w:p w14:paraId="2660CEF8" w14:textId="77777777" w:rsidR="00BB5158" w:rsidRPr="00FA379F" w:rsidRDefault="00BB5158" w:rsidP="00BB5158">
            <w:pPr>
              <w:numPr>
                <w:ilvl w:val="0"/>
                <w:numId w:val="50"/>
              </w:numPr>
              <w:rPr>
                <w:rFonts w:cs="Arial"/>
                <w:sz w:val="18"/>
                <w:szCs w:val="18"/>
              </w:rPr>
            </w:pPr>
            <w:r w:rsidRPr="00FA379F">
              <w:rPr>
                <w:rFonts w:cs="Arial"/>
                <w:sz w:val="18"/>
                <w:szCs w:val="18"/>
              </w:rPr>
              <w:t>Juridische informatievaardigheden</w:t>
            </w:r>
          </w:p>
          <w:p w14:paraId="6AF0CCD1" w14:textId="77777777" w:rsidR="00BB5158" w:rsidRPr="00FA379F" w:rsidRDefault="00BB5158" w:rsidP="00562EA8">
            <w:pPr>
              <w:rPr>
                <w:rFonts w:cs="Arial"/>
                <w:sz w:val="18"/>
                <w:szCs w:val="18"/>
              </w:rPr>
            </w:pPr>
          </w:p>
          <w:p w14:paraId="32EE6E21" w14:textId="77777777" w:rsidR="00BB5158" w:rsidRPr="00FA379F" w:rsidRDefault="00BB5158" w:rsidP="00562EA8">
            <w:pPr>
              <w:rPr>
                <w:rFonts w:cs="Arial"/>
                <w:sz w:val="18"/>
                <w:szCs w:val="18"/>
              </w:rPr>
            </w:pPr>
          </w:p>
          <w:p w14:paraId="0003B9BD" w14:textId="77777777" w:rsidR="00BB5158" w:rsidRPr="00FA379F" w:rsidRDefault="00BB5158" w:rsidP="00562EA8">
            <w:pPr>
              <w:rPr>
                <w:rFonts w:cs="Arial"/>
                <w:sz w:val="18"/>
                <w:szCs w:val="18"/>
              </w:rPr>
            </w:pPr>
          </w:p>
          <w:p w14:paraId="29F941A8" w14:textId="77777777" w:rsidR="00BB5158" w:rsidRPr="00FA379F" w:rsidRDefault="00BB5158" w:rsidP="00562EA8">
            <w:pPr>
              <w:rPr>
                <w:rFonts w:cs="Arial"/>
                <w:sz w:val="18"/>
                <w:szCs w:val="18"/>
              </w:rPr>
            </w:pPr>
          </w:p>
          <w:p w14:paraId="5A589423" w14:textId="77777777" w:rsidR="00BB5158" w:rsidRPr="00FA379F" w:rsidRDefault="00BB5158" w:rsidP="00562EA8">
            <w:pPr>
              <w:rPr>
                <w:rFonts w:cs="Arial"/>
                <w:sz w:val="18"/>
                <w:szCs w:val="18"/>
              </w:rPr>
            </w:pPr>
          </w:p>
          <w:p w14:paraId="1337DCAB" w14:textId="77777777" w:rsidR="00BB5158" w:rsidRPr="00FA379F" w:rsidRDefault="00BB5158" w:rsidP="00562EA8">
            <w:pPr>
              <w:rPr>
                <w:rFonts w:cs="Arial"/>
                <w:sz w:val="18"/>
                <w:szCs w:val="18"/>
              </w:rPr>
            </w:pPr>
          </w:p>
          <w:p w14:paraId="61195519" w14:textId="77777777" w:rsidR="00BB5158" w:rsidRPr="00FA379F" w:rsidRDefault="00BB5158" w:rsidP="00BB5158">
            <w:pPr>
              <w:numPr>
                <w:ilvl w:val="0"/>
                <w:numId w:val="50"/>
              </w:numPr>
              <w:rPr>
                <w:rFonts w:cs="Arial"/>
                <w:sz w:val="18"/>
                <w:szCs w:val="18"/>
              </w:rPr>
            </w:pPr>
            <w:r w:rsidRPr="00FA379F">
              <w:rPr>
                <w:rFonts w:cs="Arial"/>
                <w:sz w:val="18"/>
                <w:szCs w:val="18"/>
              </w:rPr>
              <w:t>Beroepsproduct</w:t>
            </w:r>
          </w:p>
        </w:tc>
        <w:tc>
          <w:tcPr>
            <w:tcW w:w="2282" w:type="dxa"/>
          </w:tcPr>
          <w:p w14:paraId="23E29D24" w14:textId="77777777" w:rsidR="00BB5158" w:rsidRPr="00FA379F" w:rsidRDefault="00BB5158" w:rsidP="00BB5158">
            <w:pPr>
              <w:numPr>
                <w:ilvl w:val="0"/>
                <w:numId w:val="51"/>
              </w:numPr>
              <w:rPr>
                <w:rFonts w:cs="Arial"/>
                <w:sz w:val="18"/>
                <w:szCs w:val="18"/>
              </w:rPr>
            </w:pPr>
            <w:r w:rsidRPr="00FA379F">
              <w:rPr>
                <w:rFonts w:cs="Arial"/>
                <w:sz w:val="18"/>
                <w:szCs w:val="18"/>
              </w:rPr>
              <w:t xml:space="preserve">Inleiding verbintenissenrecht </w:t>
            </w:r>
          </w:p>
          <w:p w14:paraId="47B3279F" w14:textId="77777777" w:rsidR="00BB5158" w:rsidRPr="00FA379F" w:rsidRDefault="00BB5158" w:rsidP="00BB5158">
            <w:pPr>
              <w:numPr>
                <w:ilvl w:val="0"/>
                <w:numId w:val="51"/>
              </w:numPr>
              <w:rPr>
                <w:rFonts w:cs="Arial"/>
                <w:sz w:val="18"/>
                <w:szCs w:val="18"/>
              </w:rPr>
            </w:pPr>
            <w:r w:rsidRPr="00FA379F">
              <w:rPr>
                <w:rFonts w:cs="Arial"/>
                <w:sz w:val="18"/>
                <w:szCs w:val="18"/>
              </w:rPr>
              <w:t>Burgerlijk procesrecht</w:t>
            </w:r>
          </w:p>
          <w:p w14:paraId="3F03EBC8" w14:textId="77777777" w:rsidR="00BB5158" w:rsidRPr="00FA379F" w:rsidRDefault="00BB5158" w:rsidP="00BB5158">
            <w:pPr>
              <w:numPr>
                <w:ilvl w:val="0"/>
                <w:numId w:val="51"/>
              </w:numPr>
              <w:rPr>
                <w:rFonts w:cs="Arial"/>
                <w:sz w:val="18"/>
                <w:szCs w:val="18"/>
              </w:rPr>
            </w:pPr>
            <w:r w:rsidRPr="00FA379F">
              <w:rPr>
                <w:rFonts w:cs="Arial"/>
                <w:sz w:val="18"/>
                <w:szCs w:val="18"/>
              </w:rPr>
              <w:t xml:space="preserve">Inleiding goederenrecht </w:t>
            </w:r>
          </w:p>
          <w:p w14:paraId="14793C83" w14:textId="77777777" w:rsidR="00BB5158" w:rsidRPr="00FA379F" w:rsidRDefault="00BB5158" w:rsidP="00BB5158">
            <w:pPr>
              <w:numPr>
                <w:ilvl w:val="0"/>
                <w:numId w:val="51"/>
              </w:numPr>
              <w:rPr>
                <w:rFonts w:cs="Arial"/>
                <w:sz w:val="18"/>
                <w:szCs w:val="18"/>
              </w:rPr>
            </w:pPr>
            <w:r w:rsidRPr="00FA379F">
              <w:rPr>
                <w:sz w:val="18"/>
                <w:szCs w:val="18"/>
              </w:rPr>
              <w:t>Projectmanagement</w:t>
            </w:r>
          </w:p>
          <w:p w14:paraId="0A1333CD" w14:textId="77777777" w:rsidR="00BB5158" w:rsidRPr="00FA379F" w:rsidRDefault="00BB5158" w:rsidP="00BB5158">
            <w:pPr>
              <w:numPr>
                <w:ilvl w:val="0"/>
                <w:numId w:val="51"/>
              </w:numPr>
              <w:rPr>
                <w:rFonts w:cs="Arial"/>
                <w:sz w:val="18"/>
                <w:szCs w:val="18"/>
              </w:rPr>
            </w:pPr>
            <w:r w:rsidRPr="00FA379F">
              <w:rPr>
                <w:rFonts w:cs="Arial"/>
                <w:sz w:val="18"/>
                <w:szCs w:val="18"/>
              </w:rPr>
              <w:t>Juridische schrijfvaardigheden 1: de brief</w:t>
            </w:r>
          </w:p>
          <w:p w14:paraId="1DB6FA85" w14:textId="77777777" w:rsidR="00BB5158" w:rsidRPr="00FA379F" w:rsidRDefault="00BB5158" w:rsidP="00562EA8">
            <w:pPr>
              <w:tabs>
                <w:tab w:val="num" w:pos="705"/>
              </w:tabs>
              <w:rPr>
                <w:rFonts w:cs="Arial"/>
                <w:sz w:val="18"/>
                <w:szCs w:val="18"/>
                <w:lang w:eastAsia="nl-NL"/>
              </w:rPr>
            </w:pPr>
          </w:p>
          <w:p w14:paraId="0FB578E4" w14:textId="77777777" w:rsidR="00BB5158" w:rsidRPr="00FA379F" w:rsidRDefault="00BB5158" w:rsidP="00562EA8">
            <w:pPr>
              <w:tabs>
                <w:tab w:val="num" w:pos="705"/>
              </w:tabs>
              <w:rPr>
                <w:rFonts w:cs="Arial"/>
                <w:sz w:val="18"/>
                <w:szCs w:val="18"/>
                <w:lang w:eastAsia="nl-NL"/>
              </w:rPr>
            </w:pPr>
          </w:p>
          <w:p w14:paraId="3FEB7BA0" w14:textId="77777777" w:rsidR="00BB5158" w:rsidRPr="00FA379F" w:rsidRDefault="00BB5158" w:rsidP="00BB5158">
            <w:pPr>
              <w:numPr>
                <w:ilvl w:val="0"/>
                <w:numId w:val="51"/>
              </w:numPr>
              <w:rPr>
                <w:rFonts w:cs="Arial"/>
                <w:sz w:val="18"/>
                <w:szCs w:val="18"/>
                <w:lang w:eastAsia="nl-NL"/>
              </w:rPr>
            </w:pPr>
            <w:r w:rsidRPr="00FA379F">
              <w:rPr>
                <w:rFonts w:cs="Arial"/>
                <w:sz w:val="18"/>
                <w:szCs w:val="18"/>
                <w:lang w:eastAsia="nl-NL"/>
              </w:rPr>
              <w:t>Beroepsproduct</w:t>
            </w:r>
          </w:p>
        </w:tc>
        <w:tc>
          <w:tcPr>
            <w:tcW w:w="2409" w:type="dxa"/>
          </w:tcPr>
          <w:p w14:paraId="47F276D3" w14:textId="77777777" w:rsidR="00BB5158" w:rsidRPr="00FA379F" w:rsidRDefault="00BB5158" w:rsidP="00BB5158">
            <w:pPr>
              <w:numPr>
                <w:ilvl w:val="0"/>
                <w:numId w:val="53"/>
              </w:numPr>
              <w:tabs>
                <w:tab w:val="num" w:pos="319"/>
              </w:tabs>
              <w:rPr>
                <w:rFonts w:cs="Arial"/>
                <w:sz w:val="18"/>
                <w:szCs w:val="18"/>
              </w:rPr>
            </w:pPr>
            <w:proofErr w:type="spellStart"/>
            <w:r w:rsidRPr="00FA379F">
              <w:rPr>
                <w:rFonts w:cs="Arial"/>
                <w:sz w:val="18"/>
                <w:szCs w:val="18"/>
              </w:rPr>
              <w:t>Bestuurs</w:t>
            </w:r>
            <w:proofErr w:type="spellEnd"/>
            <w:r w:rsidRPr="00FA379F">
              <w:rPr>
                <w:rFonts w:cs="Arial"/>
                <w:sz w:val="18"/>
                <w:szCs w:val="18"/>
              </w:rPr>
              <w:t>(proces)-recht</w:t>
            </w:r>
          </w:p>
          <w:p w14:paraId="3BC5645B" w14:textId="77777777" w:rsidR="00BB5158" w:rsidRPr="00FA379F" w:rsidRDefault="00BB5158" w:rsidP="00BB5158">
            <w:pPr>
              <w:numPr>
                <w:ilvl w:val="0"/>
                <w:numId w:val="53"/>
              </w:numPr>
              <w:tabs>
                <w:tab w:val="num" w:pos="319"/>
              </w:tabs>
              <w:rPr>
                <w:rFonts w:cs="Arial"/>
                <w:sz w:val="18"/>
                <w:szCs w:val="18"/>
              </w:rPr>
            </w:pPr>
            <w:r w:rsidRPr="00FA379F">
              <w:rPr>
                <w:rFonts w:cs="Arial"/>
                <w:sz w:val="18"/>
                <w:szCs w:val="18"/>
              </w:rPr>
              <w:t>Straf(proces)recht</w:t>
            </w:r>
          </w:p>
          <w:p w14:paraId="1EA7B986" w14:textId="77777777" w:rsidR="00BB5158" w:rsidRPr="00FA379F" w:rsidRDefault="00BB5158" w:rsidP="00BB5158">
            <w:pPr>
              <w:numPr>
                <w:ilvl w:val="0"/>
                <w:numId w:val="53"/>
              </w:numPr>
              <w:tabs>
                <w:tab w:val="clear" w:pos="360"/>
                <w:tab w:val="num" w:pos="319"/>
              </w:tabs>
              <w:rPr>
                <w:rFonts w:cs="Arial"/>
                <w:sz w:val="18"/>
                <w:szCs w:val="18"/>
              </w:rPr>
            </w:pPr>
            <w:r w:rsidRPr="00FA379F">
              <w:rPr>
                <w:rFonts w:cs="Arial"/>
                <w:sz w:val="18"/>
                <w:szCs w:val="18"/>
              </w:rPr>
              <w:t>Argumenteren 1</w:t>
            </w:r>
          </w:p>
          <w:p w14:paraId="23850194" w14:textId="77777777" w:rsidR="00BB5158" w:rsidRPr="00FA379F" w:rsidRDefault="00BB5158" w:rsidP="00BB5158">
            <w:pPr>
              <w:numPr>
                <w:ilvl w:val="0"/>
                <w:numId w:val="53"/>
              </w:numPr>
              <w:tabs>
                <w:tab w:val="clear" w:pos="360"/>
                <w:tab w:val="num" w:pos="319"/>
              </w:tabs>
              <w:rPr>
                <w:rFonts w:cs="Arial"/>
                <w:sz w:val="18"/>
                <w:szCs w:val="18"/>
              </w:rPr>
            </w:pPr>
            <w:r w:rsidRPr="00FA379F">
              <w:rPr>
                <w:rFonts w:cs="Arial"/>
                <w:sz w:val="18"/>
                <w:szCs w:val="18"/>
              </w:rPr>
              <w:t xml:space="preserve">Internationaal publiekrecht </w:t>
            </w:r>
          </w:p>
          <w:p w14:paraId="409A5193" w14:textId="77777777" w:rsidR="00BB5158" w:rsidRPr="00FA379F" w:rsidRDefault="00BB5158" w:rsidP="00562EA8">
            <w:pPr>
              <w:tabs>
                <w:tab w:val="num" w:pos="319"/>
                <w:tab w:val="num" w:pos="705"/>
              </w:tabs>
              <w:rPr>
                <w:rFonts w:cs="Arial"/>
                <w:sz w:val="18"/>
                <w:szCs w:val="18"/>
                <w:lang w:eastAsia="nl-NL"/>
              </w:rPr>
            </w:pPr>
          </w:p>
          <w:p w14:paraId="7B3840D3" w14:textId="77777777" w:rsidR="00BB5158" w:rsidRPr="00FA379F" w:rsidRDefault="00BB5158" w:rsidP="00562EA8">
            <w:pPr>
              <w:tabs>
                <w:tab w:val="num" w:pos="319"/>
                <w:tab w:val="num" w:pos="705"/>
              </w:tabs>
              <w:rPr>
                <w:rFonts w:cs="Arial"/>
                <w:sz w:val="18"/>
                <w:szCs w:val="18"/>
                <w:lang w:eastAsia="nl-NL"/>
              </w:rPr>
            </w:pPr>
          </w:p>
          <w:p w14:paraId="381BE958" w14:textId="77777777" w:rsidR="00BB5158" w:rsidRPr="00FA379F" w:rsidRDefault="00BB5158" w:rsidP="00562EA8">
            <w:pPr>
              <w:tabs>
                <w:tab w:val="num" w:pos="705"/>
              </w:tabs>
              <w:rPr>
                <w:rFonts w:cs="Arial"/>
                <w:sz w:val="18"/>
                <w:szCs w:val="18"/>
                <w:lang w:eastAsia="nl-NL"/>
              </w:rPr>
            </w:pPr>
          </w:p>
          <w:p w14:paraId="21D3B734" w14:textId="77777777" w:rsidR="00BB5158" w:rsidRPr="00FA379F" w:rsidRDefault="00BB5158" w:rsidP="00562EA8">
            <w:pPr>
              <w:tabs>
                <w:tab w:val="num" w:pos="705"/>
              </w:tabs>
              <w:rPr>
                <w:rFonts w:cs="Arial"/>
                <w:sz w:val="18"/>
                <w:szCs w:val="18"/>
                <w:lang w:eastAsia="nl-NL"/>
              </w:rPr>
            </w:pPr>
          </w:p>
          <w:p w14:paraId="5227FE63" w14:textId="77777777" w:rsidR="00BB5158" w:rsidRPr="00FA379F" w:rsidRDefault="00BB5158" w:rsidP="00562EA8">
            <w:pPr>
              <w:tabs>
                <w:tab w:val="num" w:pos="705"/>
              </w:tabs>
              <w:rPr>
                <w:rFonts w:cs="Arial"/>
                <w:sz w:val="18"/>
                <w:szCs w:val="18"/>
                <w:lang w:eastAsia="nl-NL"/>
              </w:rPr>
            </w:pPr>
          </w:p>
          <w:p w14:paraId="6356F427" w14:textId="77777777" w:rsidR="00BB5158" w:rsidRPr="00FA379F" w:rsidRDefault="00BB5158" w:rsidP="00562EA8">
            <w:pPr>
              <w:tabs>
                <w:tab w:val="num" w:pos="705"/>
              </w:tabs>
              <w:rPr>
                <w:rFonts w:cs="Arial"/>
                <w:sz w:val="18"/>
                <w:szCs w:val="18"/>
                <w:lang w:eastAsia="nl-NL"/>
              </w:rPr>
            </w:pPr>
          </w:p>
          <w:p w14:paraId="19E1745B" w14:textId="77777777" w:rsidR="00BB5158" w:rsidRPr="00FA379F" w:rsidRDefault="00BB5158" w:rsidP="00562EA8">
            <w:pPr>
              <w:tabs>
                <w:tab w:val="num" w:pos="705"/>
              </w:tabs>
              <w:rPr>
                <w:rFonts w:cs="Arial"/>
                <w:sz w:val="18"/>
                <w:szCs w:val="18"/>
                <w:lang w:eastAsia="nl-NL"/>
              </w:rPr>
            </w:pPr>
          </w:p>
          <w:p w14:paraId="79398805" w14:textId="77777777" w:rsidR="00BB5158" w:rsidRPr="00FA379F" w:rsidRDefault="00BB5158" w:rsidP="00BB5158">
            <w:pPr>
              <w:numPr>
                <w:ilvl w:val="0"/>
                <w:numId w:val="53"/>
              </w:numPr>
              <w:tabs>
                <w:tab w:val="num" w:pos="540"/>
              </w:tabs>
              <w:rPr>
                <w:rFonts w:cs="Arial"/>
                <w:sz w:val="18"/>
                <w:szCs w:val="18"/>
                <w:lang w:eastAsia="nl-NL"/>
              </w:rPr>
            </w:pPr>
            <w:r w:rsidRPr="00FA379F">
              <w:rPr>
                <w:rFonts w:cs="Arial"/>
                <w:sz w:val="18"/>
                <w:szCs w:val="18"/>
                <w:lang w:eastAsia="nl-NL"/>
              </w:rPr>
              <w:t>Beroepsproduct</w:t>
            </w:r>
          </w:p>
        </w:tc>
        <w:tc>
          <w:tcPr>
            <w:tcW w:w="2715" w:type="dxa"/>
          </w:tcPr>
          <w:p w14:paraId="2F24142A" w14:textId="77777777" w:rsidR="00BB5158" w:rsidRPr="00FA379F" w:rsidRDefault="00BB5158" w:rsidP="00BB5158">
            <w:pPr>
              <w:numPr>
                <w:ilvl w:val="0"/>
                <w:numId w:val="52"/>
              </w:numPr>
              <w:rPr>
                <w:rFonts w:cs="Arial"/>
                <w:sz w:val="18"/>
                <w:szCs w:val="18"/>
              </w:rPr>
            </w:pPr>
            <w:r w:rsidRPr="00FA379F">
              <w:rPr>
                <w:rFonts w:cs="Arial"/>
                <w:sz w:val="18"/>
                <w:szCs w:val="18"/>
              </w:rPr>
              <w:t xml:space="preserve">Management en Organisatie </w:t>
            </w:r>
          </w:p>
          <w:p w14:paraId="16265BEA" w14:textId="77777777" w:rsidR="00BB5158" w:rsidRPr="00FA379F" w:rsidRDefault="00BB5158" w:rsidP="00BB5158">
            <w:pPr>
              <w:numPr>
                <w:ilvl w:val="0"/>
                <w:numId w:val="52"/>
              </w:numPr>
              <w:rPr>
                <w:rFonts w:cs="Arial"/>
                <w:sz w:val="18"/>
                <w:szCs w:val="18"/>
              </w:rPr>
            </w:pPr>
            <w:r w:rsidRPr="00FA379F">
              <w:rPr>
                <w:sz w:val="18"/>
                <w:szCs w:val="18"/>
              </w:rPr>
              <w:t>Inleiding</w:t>
            </w:r>
            <w:r w:rsidRPr="00FA379F">
              <w:rPr>
                <w:rFonts w:cs="Arial"/>
                <w:sz w:val="18"/>
                <w:szCs w:val="18"/>
              </w:rPr>
              <w:t xml:space="preserve"> ondernemingsrecht</w:t>
            </w:r>
          </w:p>
          <w:p w14:paraId="58A0CC84" w14:textId="77777777" w:rsidR="00BB5158" w:rsidRPr="00FA379F" w:rsidRDefault="00BB5158" w:rsidP="00BB5158">
            <w:pPr>
              <w:numPr>
                <w:ilvl w:val="0"/>
                <w:numId w:val="52"/>
              </w:numPr>
              <w:rPr>
                <w:sz w:val="18"/>
                <w:szCs w:val="18"/>
              </w:rPr>
            </w:pPr>
            <w:r w:rsidRPr="00FA379F">
              <w:rPr>
                <w:sz w:val="18"/>
                <w:szCs w:val="18"/>
              </w:rPr>
              <w:t xml:space="preserve">Arbeidsrecht </w:t>
            </w:r>
          </w:p>
          <w:p w14:paraId="2BD2B9BF" w14:textId="77777777" w:rsidR="00BB5158" w:rsidRPr="00FA379F" w:rsidRDefault="00BB5158" w:rsidP="00BB5158">
            <w:pPr>
              <w:numPr>
                <w:ilvl w:val="0"/>
                <w:numId w:val="52"/>
              </w:numPr>
              <w:rPr>
                <w:rFonts w:cs="Arial"/>
                <w:sz w:val="18"/>
                <w:szCs w:val="18"/>
              </w:rPr>
            </w:pPr>
            <w:r w:rsidRPr="00FA379F">
              <w:rPr>
                <w:sz w:val="18"/>
                <w:szCs w:val="18"/>
              </w:rPr>
              <w:t>Juridische schrijfvaardigheden 2: het rapport</w:t>
            </w:r>
          </w:p>
          <w:p w14:paraId="4E2CAD67" w14:textId="77777777" w:rsidR="00BB5158" w:rsidRPr="00FA379F" w:rsidRDefault="00BB5158" w:rsidP="00BB5158">
            <w:pPr>
              <w:numPr>
                <w:ilvl w:val="0"/>
                <w:numId w:val="52"/>
              </w:numPr>
              <w:rPr>
                <w:rFonts w:cs="Arial"/>
                <w:sz w:val="18"/>
                <w:szCs w:val="18"/>
              </w:rPr>
            </w:pPr>
            <w:r w:rsidRPr="00FA379F">
              <w:rPr>
                <w:rFonts w:cs="Arial"/>
                <w:sz w:val="18"/>
                <w:szCs w:val="18"/>
              </w:rPr>
              <w:t>Training sociale vaardigheden</w:t>
            </w:r>
          </w:p>
          <w:p w14:paraId="23051A2B" w14:textId="77777777" w:rsidR="00BB5158" w:rsidRPr="00FA379F" w:rsidRDefault="00BB5158" w:rsidP="00562EA8">
            <w:pPr>
              <w:tabs>
                <w:tab w:val="num" w:pos="705"/>
              </w:tabs>
              <w:rPr>
                <w:rFonts w:cs="Arial"/>
                <w:sz w:val="18"/>
                <w:szCs w:val="18"/>
              </w:rPr>
            </w:pPr>
          </w:p>
          <w:p w14:paraId="15C99D9E" w14:textId="77777777" w:rsidR="00BB5158" w:rsidRPr="00FA379F" w:rsidRDefault="00BB5158" w:rsidP="00562EA8">
            <w:pPr>
              <w:rPr>
                <w:rFonts w:cs="Arial"/>
                <w:sz w:val="18"/>
                <w:szCs w:val="18"/>
              </w:rPr>
            </w:pPr>
          </w:p>
          <w:p w14:paraId="72B08080" w14:textId="77777777" w:rsidR="00BB5158" w:rsidRPr="00FA379F" w:rsidRDefault="00BB5158" w:rsidP="00BB5158">
            <w:pPr>
              <w:numPr>
                <w:ilvl w:val="0"/>
                <w:numId w:val="52"/>
              </w:numPr>
              <w:rPr>
                <w:rFonts w:cs="Arial"/>
                <w:sz w:val="18"/>
                <w:szCs w:val="18"/>
              </w:rPr>
            </w:pPr>
            <w:r w:rsidRPr="00FA379F">
              <w:rPr>
                <w:rFonts w:cs="Arial"/>
                <w:sz w:val="18"/>
                <w:szCs w:val="18"/>
              </w:rPr>
              <w:t>Beroepsproduct</w:t>
            </w:r>
          </w:p>
        </w:tc>
      </w:tr>
      <w:tr w:rsidR="00BB5158" w:rsidRPr="00FA379F" w14:paraId="0DFCEA4A" w14:textId="77777777" w:rsidTr="00562EA8">
        <w:trPr>
          <w:trHeight w:val="233"/>
        </w:trPr>
        <w:tc>
          <w:tcPr>
            <w:tcW w:w="9908" w:type="dxa"/>
            <w:gridSpan w:val="4"/>
            <w:vAlign w:val="center"/>
          </w:tcPr>
          <w:p w14:paraId="15B2F8BB" w14:textId="77777777" w:rsidR="00BB5158" w:rsidRPr="00FA379F" w:rsidRDefault="00BB5158" w:rsidP="00562EA8">
            <w:pPr>
              <w:rPr>
                <w:b/>
                <w:bCs/>
                <w:sz w:val="18"/>
                <w:szCs w:val="18"/>
              </w:rPr>
            </w:pPr>
            <w:r w:rsidRPr="00FA379F">
              <w:rPr>
                <w:b/>
                <w:bCs/>
                <w:sz w:val="18"/>
                <w:szCs w:val="18"/>
              </w:rPr>
              <w:t>Individuele leerlijn: 2 studiepunten. Competenties: (8) Interpersoonlijk en (9) Intrapersoonlijk</w:t>
            </w:r>
          </w:p>
        </w:tc>
      </w:tr>
      <w:tr w:rsidR="00BB5158" w:rsidRPr="00FA379F" w14:paraId="4597D104" w14:textId="77777777" w:rsidTr="00562EA8">
        <w:trPr>
          <w:trHeight w:val="232"/>
        </w:trPr>
        <w:tc>
          <w:tcPr>
            <w:tcW w:w="9908" w:type="dxa"/>
            <w:gridSpan w:val="4"/>
            <w:vAlign w:val="center"/>
          </w:tcPr>
          <w:p w14:paraId="3AB4CFE1" w14:textId="77777777" w:rsidR="00BB5158" w:rsidRPr="00FA379F" w:rsidRDefault="00BB5158" w:rsidP="00562EA8">
            <w:pPr>
              <w:rPr>
                <w:b/>
                <w:bCs/>
                <w:sz w:val="18"/>
                <w:szCs w:val="18"/>
              </w:rPr>
            </w:pPr>
            <w:r w:rsidRPr="00FA379F">
              <w:rPr>
                <w:b/>
                <w:bCs/>
                <w:sz w:val="18"/>
                <w:szCs w:val="18"/>
              </w:rPr>
              <w:t>Spelling: 1 studiepunt</w:t>
            </w:r>
          </w:p>
        </w:tc>
      </w:tr>
    </w:tbl>
    <w:p w14:paraId="6C3A5DF8" w14:textId="77777777" w:rsidR="00BB5158" w:rsidRPr="00FA379F" w:rsidRDefault="00BB5158" w:rsidP="00BB5158">
      <w:pPr>
        <w:pStyle w:val="Geenafstand"/>
      </w:pPr>
    </w:p>
    <w:tbl>
      <w:tblPr>
        <w:tblW w:w="990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2275"/>
        <w:gridCol w:w="2409"/>
        <w:gridCol w:w="2715"/>
      </w:tblGrid>
      <w:tr w:rsidR="00BB5158" w:rsidRPr="00FA379F" w14:paraId="2B02648B" w14:textId="77777777" w:rsidTr="00562EA8">
        <w:tc>
          <w:tcPr>
            <w:tcW w:w="2509" w:type="dxa"/>
            <w:vAlign w:val="center"/>
          </w:tcPr>
          <w:p w14:paraId="1633D2EE" w14:textId="77777777" w:rsidR="00BB5158" w:rsidRPr="00FA379F" w:rsidRDefault="00BB5158" w:rsidP="00562EA8">
            <w:pPr>
              <w:rPr>
                <w:b/>
                <w:bCs/>
                <w:sz w:val="18"/>
                <w:szCs w:val="18"/>
              </w:rPr>
            </w:pPr>
            <w:r w:rsidRPr="00FA379F">
              <w:rPr>
                <w:b/>
                <w:bCs/>
                <w:sz w:val="18"/>
                <w:szCs w:val="18"/>
              </w:rPr>
              <w:t>K1</w:t>
            </w:r>
          </w:p>
        </w:tc>
        <w:tc>
          <w:tcPr>
            <w:tcW w:w="2275" w:type="dxa"/>
            <w:vAlign w:val="center"/>
          </w:tcPr>
          <w:p w14:paraId="5D2FB439" w14:textId="77777777" w:rsidR="00BB5158" w:rsidRPr="00FA379F" w:rsidRDefault="00BB5158" w:rsidP="00562EA8">
            <w:pPr>
              <w:rPr>
                <w:b/>
                <w:bCs/>
                <w:sz w:val="18"/>
                <w:szCs w:val="18"/>
              </w:rPr>
            </w:pPr>
            <w:r w:rsidRPr="00FA379F">
              <w:rPr>
                <w:b/>
                <w:bCs/>
                <w:sz w:val="18"/>
                <w:szCs w:val="18"/>
              </w:rPr>
              <w:t>K2</w:t>
            </w:r>
          </w:p>
        </w:tc>
        <w:tc>
          <w:tcPr>
            <w:tcW w:w="2409" w:type="dxa"/>
            <w:vAlign w:val="center"/>
          </w:tcPr>
          <w:p w14:paraId="0A21DEA7" w14:textId="77777777" w:rsidR="00BB5158" w:rsidRPr="00FA379F" w:rsidRDefault="00BB5158" w:rsidP="00562EA8">
            <w:pPr>
              <w:rPr>
                <w:b/>
                <w:bCs/>
                <w:sz w:val="18"/>
                <w:szCs w:val="18"/>
              </w:rPr>
            </w:pPr>
            <w:r w:rsidRPr="00FA379F">
              <w:rPr>
                <w:b/>
                <w:bCs/>
                <w:sz w:val="18"/>
                <w:szCs w:val="18"/>
              </w:rPr>
              <w:t>K3</w:t>
            </w:r>
          </w:p>
        </w:tc>
        <w:tc>
          <w:tcPr>
            <w:tcW w:w="2715" w:type="dxa"/>
            <w:vAlign w:val="center"/>
          </w:tcPr>
          <w:p w14:paraId="50676E61" w14:textId="77777777" w:rsidR="00BB5158" w:rsidRPr="00FA379F" w:rsidRDefault="00BB5158" w:rsidP="00562EA8">
            <w:pPr>
              <w:rPr>
                <w:b/>
                <w:bCs/>
                <w:sz w:val="18"/>
                <w:szCs w:val="18"/>
              </w:rPr>
            </w:pPr>
            <w:r w:rsidRPr="00FA379F">
              <w:rPr>
                <w:b/>
                <w:bCs/>
                <w:sz w:val="18"/>
                <w:szCs w:val="18"/>
              </w:rPr>
              <w:t>K4</w:t>
            </w:r>
          </w:p>
        </w:tc>
      </w:tr>
      <w:tr w:rsidR="00BB5158" w:rsidRPr="00FA379F" w14:paraId="4CA91935" w14:textId="77777777" w:rsidTr="00562EA8">
        <w:tc>
          <w:tcPr>
            <w:tcW w:w="2509" w:type="dxa"/>
          </w:tcPr>
          <w:p w14:paraId="15D7F227" w14:textId="77777777" w:rsidR="00BB5158" w:rsidRPr="00FA379F" w:rsidRDefault="00BB5158" w:rsidP="00562EA8">
            <w:pPr>
              <w:rPr>
                <w:b/>
                <w:sz w:val="18"/>
                <w:szCs w:val="18"/>
              </w:rPr>
            </w:pPr>
            <w:r w:rsidRPr="00FA379F">
              <w:rPr>
                <w:b/>
                <w:sz w:val="18"/>
                <w:szCs w:val="18"/>
              </w:rPr>
              <w:t>14 studiepunten</w:t>
            </w:r>
          </w:p>
        </w:tc>
        <w:tc>
          <w:tcPr>
            <w:tcW w:w="2275" w:type="dxa"/>
          </w:tcPr>
          <w:p w14:paraId="18718ADA" w14:textId="77777777" w:rsidR="00BB5158" w:rsidRPr="00FA379F" w:rsidRDefault="00BB5158" w:rsidP="00562EA8">
            <w:pPr>
              <w:rPr>
                <w:b/>
                <w:sz w:val="18"/>
                <w:szCs w:val="18"/>
              </w:rPr>
            </w:pPr>
            <w:r w:rsidRPr="00FA379F">
              <w:rPr>
                <w:b/>
                <w:sz w:val="18"/>
                <w:szCs w:val="18"/>
              </w:rPr>
              <w:t xml:space="preserve">15 studiepunten, </w:t>
            </w:r>
          </w:p>
        </w:tc>
        <w:tc>
          <w:tcPr>
            <w:tcW w:w="2409" w:type="dxa"/>
          </w:tcPr>
          <w:p w14:paraId="56E88803" w14:textId="77777777" w:rsidR="00BB5158" w:rsidRPr="00FA379F" w:rsidRDefault="00BB5158" w:rsidP="00562EA8">
            <w:pPr>
              <w:rPr>
                <w:b/>
                <w:sz w:val="18"/>
                <w:szCs w:val="18"/>
              </w:rPr>
            </w:pPr>
            <w:r w:rsidRPr="00FA379F">
              <w:rPr>
                <w:b/>
                <w:sz w:val="18"/>
                <w:szCs w:val="18"/>
              </w:rPr>
              <w:t>15 studiepunten</w:t>
            </w:r>
          </w:p>
        </w:tc>
        <w:tc>
          <w:tcPr>
            <w:tcW w:w="2715" w:type="dxa"/>
          </w:tcPr>
          <w:p w14:paraId="31B6CB7C" w14:textId="77777777" w:rsidR="00BB5158" w:rsidRPr="00FA379F" w:rsidRDefault="00BB5158" w:rsidP="00562EA8">
            <w:pPr>
              <w:rPr>
                <w:b/>
                <w:sz w:val="18"/>
                <w:szCs w:val="18"/>
              </w:rPr>
            </w:pPr>
            <w:r w:rsidRPr="00FA379F">
              <w:rPr>
                <w:b/>
                <w:sz w:val="18"/>
                <w:szCs w:val="18"/>
              </w:rPr>
              <w:t>14 studiepunten</w:t>
            </w:r>
          </w:p>
        </w:tc>
      </w:tr>
      <w:tr w:rsidR="00BB5158" w:rsidRPr="00FA379F" w14:paraId="5501114D" w14:textId="77777777" w:rsidTr="00562EA8">
        <w:tc>
          <w:tcPr>
            <w:tcW w:w="2509" w:type="dxa"/>
          </w:tcPr>
          <w:p w14:paraId="0E38D2D6" w14:textId="77777777" w:rsidR="00BB5158" w:rsidRPr="00FA379F" w:rsidRDefault="00BB5158" w:rsidP="00562EA8">
            <w:pPr>
              <w:rPr>
                <w:sz w:val="18"/>
                <w:szCs w:val="18"/>
              </w:rPr>
            </w:pPr>
            <w:r w:rsidRPr="00FA379F">
              <w:rPr>
                <w:sz w:val="18"/>
                <w:szCs w:val="18"/>
              </w:rPr>
              <w:t>Thema:</w:t>
            </w:r>
          </w:p>
          <w:p w14:paraId="34FD0148" w14:textId="77777777" w:rsidR="00BB5158" w:rsidRPr="00FA379F" w:rsidRDefault="00BB5158" w:rsidP="00562EA8">
            <w:pPr>
              <w:rPr>
                <w:sz w:val="18"/>
                <w:szCs w:val="18"/>
              </w:rPr>
            </w:pPr>
            <w:r w:rsidRPr="00FA379F">
              <w:rPr>
                <w:sz w:val="18"/>
                <w:szCs w:val="18"/>
              </w:rPr>
              <w:t>De bedrijfsjurist</w:t>
            </w:r>
          </w:p>
        </w:tc>
        <w:tc>
          <w:tcPr>
            <w:tcW w:w="2275" w:type="dxa"/>
          </w:tcPr>
          <w:p w14:paraId="69270111" w14:textId="77777777" w:rsidR="00BB5158" w:rsidRPr="00FA379F" w:rsidRDefault="00BB5158" w:rsidP="00562EA8">
            <w:pPr>
              <w:rPr>
                <w:sz w:val="18"/>
                <w:szCs w:val="18"/>
              </w:rPr>
            </w:pPr>
            <w:r w:rsidRPr="00FA379F">
              <w:rPr>
                <w:sz w:val="18"/>
                <w:szCs w:val="18"/>
              </w:rPr>
              <w:t>Thema:</w:t>
            </w:r>
          </w:p>
          <w:p w14:paraId="1860E82F" w14:textId="77777777" w:rsidR="00BB5158" w:rsidRPr="00FA379F" w:rsidRDefault="00BB5158" w:rsidP="00562EA8">
            <w:pPr>
              <w:rPr>
                <w:sz w:val="18"/>
                <w:szCs w:val="18"/>
              </w:rPr>
            </w:pPr>
            <w:r w:rsidRPr="00FA379F">
              <w:rPr>
                <w:sz w:val="18"/>
                <w:szCs w:val="18"/>
              </w:rPr>
              <w:t>Secretaris in een rechterlijke omgeving</w:t>
            </w:r>
          </w:p>
        </w:tc>
        <w:tc>
          <w:tcPr>
            <w:tcW w:w="2409" w:type="dxa"/>
          </w:tcPr>
          <w:p w14:paraId="58B801FA" w14:textId="77777777" w:rsidR="00BB5158" w:rsidRPr="00FA379F" w:rsidRDefault="00BB5158" w:rsidP="00562EA8">
            <w:pPr>
              <w:rPr>
                <w:sz w:val="18"/>
                <w:szCs w:val="18"/>
              </w:rPr>
            </w:pPr>
            <w:r w:rsidRPr="00FA379F">
              <w:rPr>
                <w:sz w:val="18"/>
                <w:szCs w:val="18"/>
              </w:rPr>
              <w:t>Thema:</w:t>
            </w:r>
          </w:p>
          <w:p w14:paraId="2630C8C9" w14:textId="77777777" w:rsidR="00BB5158" w:rsidRPr="00FA379F" w:rsidRDefault="00BB5158" w:rsidP="00562EA8">
            <w:pPr>
              <w:rPr>
                <w:sz w:val="18"/>
                <w:szCs w:val="18"/>
              </w:rPr>
            </w:pPr>
            <w:r w:rsidRPr="00FA379F">
              <w:rPr>
                <w:sz w:val="18"/>
                <w:szCs w:val="18"/>
              </w:rPr>
              <w:t>De belangenbehartiger</w:t>
            </w:r>
          </w:p>
        </w:tc>
        <w:tc>
          <w:tcPr>
            <w:tcW w:w="2715" w:type="dxa"/>
          </w:tcPr>
          <w:p w14:paraId="38938F40" w14:textId="77777777" w:rsidR="00BB5158" w:rsidRPr="00FA379F" w:rsidRDefault="00BB5158" w:rsidP="00562EA8">
            <w:pPr>
              <w:rPr>
                <w:sz w:val="18"/>
                <w:szCs w:val="18"/>
              </w:rPr>
            </w:pPr>
            <w:r w:rsidRPr="00FA379F">
              <w:rPr>
                <w:sz w:val="18"/>
                <w:szCs w:val="18"/>
              </w:rPr>
              <w:t>Thema:</w:t>
            </w:r>
          </w:p>
          <w:p w14:paraId="0FEB67FD" w14:textId="77777777" w:rsidR="00BB5158" w:rsidRPr="00FA379F" w:rsidRDefault="00BB5158" w:rsidP="00562EA8">
            <w:pPr>
              <w:rPr>
                <w:sz w:val="18"/>
                <w:szCs w:val="18"/>
              </w:rPr>
            </w:pPr>
            <w:r w:rsidRPr="00FA379F">
              <w:rPr>
                <w:sz w:val="18"/>
                <w:szCs w:val="18"/>
              </w:rPr>
              <w:t>De beleidsmedewerker</w:t>
            </w:r>
          </w:p>
        </w:tc>
      </w:tr>
      <w:tr w:rsidR="00BB5158" w:rsidRPr="00FA379F" w14:paraId="642E475A" w14:textId="77777777" w:rsidTr="00562EA8">
        <w:tc>
          <w:tcPr>
            <w:tcW w:w="2509" w:type="dxa"/>
          </w:tcPr>
          <w:p w14:paraId="2501A040" w14:textId="77777777" w:rsidR="00BB5158" w:rsidRPr="00FA379F" w:rsidRDefault="00BB5158" w:rsidP="00562EA8">
            <w:pPr>
              <w:tabs>
                <w:tab w:val="num" w:pos="120"/>
              </w:tabs>
              <w:rPr>
                <w:sz w:val="18"/>
                <w:szCs w:val="18"/>
              </w:rPr>
            </w:pPr>
            <w:r w:rsidRPr="00FA379F">
              <w:rPr>
                <w:sz w:val="18"/>
                <w:szCs w:val="18"/>
              </w:rPr>
              <w:t>Competenties:</w:t>
            </w:r>
          </w:p>
          <w:p w14:paraId="4A6D7298" w14:textId="77777777" w:rsidR="00BB5158" w:rsidRPr="00FA379F" w:rsidRDefault="00BB5158" w:rsidP="00562EA8">
            <w:pPr>
              <w:tabs>
                <w:tab w:val="num" w:pos="705"/>
              </w:tabs>
              <w:rPr>
                <w:rFonts w:cs="Arial"/>
                <w:sz w:val="18"/>
                <w:szCs w:val="18"/>
              </w:rPr>
            </w:pPr>
            <w:r w:rsidRPr="00FA379F">
              <w:rPr>
                <w:rFonts w:cs="Arial"/>
                <w:sz w:val="18"/>
                <w:szCs w:val="18"/>
              </w:rPr>
              <w:t xml:space="preserve">1 Juridisch analyseren </w:t>
            </w:r>
          </w:p>
          <w:p w14:paraId="63D205A9" w14:textId="77777777" w:rsidR="00BB5158" w:rsidRPr="00FA379F" w:rsidRDefault="00BB5158" w:rsidP="00562EA8">
            <w:pPr>
              <w:tabs>
                <w:tab w:val="num" w:pos="705"/>
              </w:tabs>
              <w:rPr>
                <w:sz w:val="18"/>
                <w:szCs w:val="18"/>
              </w:rPr>
            </w:pPr>
            <w:r w:rsidRPr="00FA379F">
              <w:rPr>
                <w:sz w:val="18"/>
                <w:szCs w:val="18"/>
              </w:rPr>
              <w:t>2 Adviseren</w:t>
            </w:r>
          </w:p>
          <w:p w14:paraId="0B301970" w14:textId="77777777" w:rsidR="00BB5158" w:rsidRPr="00FA379F" w:rsidRDefault="00BB5158" w:rsidP="00562EA8">
            <w:pPr>
              <w:tabs>
                <w:tab w:val="num" w:pos="705"/>
              </w:tabs>
              <w:rPr>
                <w:sz w:val="18"/>
                <w:szCs w:val="18"/>
              </w:rPr>
            </w:pPr>
          </w:p>
          <w:p w14:paraId="4F4C8686" w14:textId="77777777" w:rsidR="00BB5158" w:rsidRPr="00FA379F" w:rsidRDefault="00BB5158" w:rsidP="00562EA8">
            <w:pPr>
              <w:tabs>
                <w:tab w:val="num" w:pos="705"/>
              </w:tabs>
              <w:rPr>
                <w:sz w:val="18"/>
                <w:szCs w:val="18"/>
              </w:rPr>
            </w:pPr>
          </w:p>
          <w:p w14:paraId="45D19C4B" w14:textId="77777777" w:rsidR="00BB5158" w:rsidRPr="00FA379F" w:rsidRDefault="00BB5158" w:rsidP="00562EA8">
            <w:pPr>
              <w:tabs>
                <w:tab w:val="num" w:pos="705"/>
              </w:tabs>
              <w:rPr>
                <w:sz w:val="18"/>
                <w:szCs w:val="18"/>
              </w:rPr>
            </w:pPr>
          </w:p>
          <w:p w14:paraId="1565CC61" w14:textId="77777777" w:rsidR="00BB5158" w:rsidRPr="00FA379F" w:rsidRDefault="00BB5158" w:rsidP="00562EA8">
            <w:pPr>
              <w:tabs>
                <w:tab w:val="num" w:pos="705"/>
              </w:tabs>
              <w:rPr>
                <w:sz w:val="18"/>
                <w:szCs w:val="18"/>
              </w:rPr>
            </w:pPr>
          </w:p>
          <w:p w14:paraId="7D5E64A0" w14:textId="77777777" w:rsidR="00BB5158" w:rsidRPr="00FA379F" w:rsidRDefault="00BB5158" w:rsidP="00562EA8">
            <w:pPr>
              <w:tabs>
                <w:tab w:val="num" w:pos="705"/>
              </w:tabs>
              <w:rPr>
                <w:sz w:val="18"/>
                <w:szCs w:val="18"/>
              </w:rPr>
            </w:pPr>
            <w:r w:rsidRPr="00FA379F">
              <w:rPr>
                <w:sz w:val="18"/>
                <w:szCs w:val="18"/>
              </w:rPr>
              <w:t>Niveau 2</w:t>
            </w:r>
          </w:p>
        </w:tc>
        <w:tc>
          <w:tcPr>
            <w:tcW w:w="2275" w:type="dxa"/>
          </w:tcPr>
          <w:p w14:paraId="29474197" w14:textId="77777777" w:rsidR="00BB5158" w:rsidRPr="00FA379F" w:rsidRDefault="00BB5158" w:rsidP="00562EA8">
            <w:pPr>
              <w:tabs>
                <w:tab w:val="num" w:pos="705"/>
              </w:tabs>
              <w:rPr>
                <w:sz w:val="18"/>
                <w:szCs w:val="18"/>
              </w:rPr>
            </w:pPr>
            <w:r w:rsidRPr="00FA379F">
              <w:rPr>
                <w:sz w:val="18"/>
                <w:szCs w:val="18"/>
              </w:rPr>
              <w:t>Competentie:</w:t>
            </w:r>
          </w:p>
          <w:p w14:paraId="2DAC1440" w14:textId="77777777" w:rsidR="00BB5158" w:rsidRPr="00FA379F" w:rsidRDefault="00BB5158" w:rsidP="00562EA8">
            <w:pPr>
              <w:tabs>
                <w:tab w:val="num" w:pos="705"/>
              </w:tabs>
              <w:rPr>
                <w:sz w:val="18"/>
                <w:szCs w:val="18"/>
              </w:rPr>
            </w:pPr>
            <w:r w:rsidRPr="00FA379F">
              <w:rPr>
                <w:sz w:val="18"/>
                <w:szCs w:val="18"/>
              </w:rPr>
              <w:t>2 Adviseren</w:t>
            </w:r>
          </w:p>
          <w:p w14:paraId="3D919F49" w14:textId="77777777" w:rsidR="00BB5158" w:rsidRPr="00FA379F" w:rsidRDefault="00BB5158" w:rsidP="00562EA8">
            <w:pPr>
              <w:rPr>
                <w:sz w:val="18"/>
                <w:szCs w:val="18"/>
              </w:rPr>
            </w:pPr>
          </w:p>
          <w:p w14:paraId="16988AAA" w14:textId="77777777" w:rsidR="00BB5158" w:rsidRPr="00FA379F" w:rsidRDefault="00BB5158" w:rsidP="00562EA8">
            <w:pPr>
              <w:rPr>
                <w:sz w:val="18"/>
                <w:szCs w:val="18"/>
              </w:rPr>
            </w:pPr>
          </w:p>
          <w:p w14:paraId="750C58BF" w14:textId="77777777" w:rsidR="00BB5158" w:rsidRPr="00FA379F" w:rsidRDefault="00BB5158" w:rsidP="00562EA8">
            <w:pPr>
              <w:rPr>
                <w:sz w:val="18"/>
                <w:szCs w:val="18"/>
              </w:rPr>
            </w:pPr>
          </w:p>
          <w:p w14:paraId="75B5920B" w14:textId="77777777" w:rsidR="00BB5158" w:rsidRPr="00FA379F" w:rsidRDefault="00BB5158" w:rsidP="00562EA8">
            <w:pPr>
              <w:rPr>
                <w:sz w:val="18"/>
                <w:szCs w:val="18"/>
              </w:rPr>
            </w:pPr>
          </w:p>
          <w:p w14:paraId="51B0972C" w14:textId="77777777" w:rsidR="00BB5158" w:rsidRPr="00FA379F" w:rsidRDefault="00BB5158" w:rsidP="00562EA8">
            <w:pPr>
              <w:rPr>
                <w:sz w:val="18"/>
                <w:szCs w:val="18"/>
              </w:rPr>
            </w:pPr>
          </w:p>
          <w:p w14:paraId="7EA45177" w14:textId="77777777" w:rsidR="00BB5158" w:rsidRPr="00FA379F" w:rsidRDefault="00BB5158" w:rsidP="00562EA8">
            <w:pPr>
              <w:rPr>
                <w:sz w:val="18"/>
                <w:szCs w:val="18"/>
              </w:rPr>
            </w:pPr>
            <w:r w:rsidRPr="00FA379F">
              <w:rPr>
                <w:sz w:val="18"/>
                <w:szCs w:val="18"/>
              </w:rPr>
              <w:t>Niveau 2</w:t>
            </w:r>
          </w:p>
        </w:tc>
        <w:tc>
          <w:tcPr>
            <w:tcW w:w="2409" w:type="dxa"/>
          </w:tcPr>
          <w:p w14:paraId="00D6444F" w14:textId="77777777" w:rsidR="00BB5158" w:rsidRPr="00FA379F" w:rsidRDefault="00BB5158" w:rsidP="00562EA8">
            <w:pPr>
              <w:tabs>
                <w:tab w:val="num" w:pos="705"/>
              </w:tabs>
              <w:rPr>
                <w:sz w:val="18"/>
                <w:szCs w:val="18"/>
              </w:rPr>
            </w:pPr>
            <w:r w:rsidRPr="00FA379F">
              <w:rPr>
                <w:sz w:val="18"/>
                <w:szCs w:val="18"/>
              </w:rPr>
              <w:t xml:space="preserve">Competenties: </w:t>
            </w:r>
          </w:p>
          <w:p w14:paraId="37074AC4" w14:textId="77777777" w:rsidR="00BB5158" w:rsidRPr="00FA379F" w:rsidRDefault="00BB5158" w:rsidP="00562EA8">
            <w:pPr>
              <w:tabs>
                <w:tab w:val="num" w:pos="705"/>
              </w:tabs>
              <w:rPr>
                <w:rFonts w:cs="Arial"/>
                <w:sz w:val="18"/>
                <w:szCs w:val="18"/>
              </w:rPr>
            </w:pPr>
            <w:r w:rsidRPr="00FA379F">
              <w:rPr>
                <w:rFonts w:cs="Arial"/>
                <w:sz w:val="18"/>
                <w:szCs w:val="18"/>
              </w:rPr>
              <w:t xml:space="preserve">3 Vertegenwoordigen </w:t>
            </w:r>
          </w:p>
          <w:p w14:paraId="2DCC004C" w14:textId="77777777" w:rsidR="00BB5158" w:rsidRPr="00FA379F" w:rsidRDefault="00BB5158" w:rsidP="00562EA8">
            <w:pPr>
              <w:rPr>
                <w:sz w:val="18"/>
                <w:szCs w:val="18"/>
              </w:rPr>
            </w:pPr>
            <w:r w:rsidRPr="00FA379F">
              <w:rPr>
                <w:sz w:val="18"/>
                <w:szCs w:val="18"/>
              </w:rPr>
              <w:t>4 Beslissen</w:t>
            </w:r>
          </w:p>
          <w:p w14:paraId="0634204E" w14:textId="77777777" w:rsidR="00BB5158" w:rsidRPr="00FA379F" w:rsidRDefault="00BB5158" w:rsidP="00562EA8">
            <w:pPr>
              <w:rPr>
                <w:sz w:val="18"/>
                <w:szCs w:val="18"/>
              </w:rPr>
            </w:pPr>
          </w:p>
          <w:p w14:paraId="18C808C2" w14:textId="77777777" w:rsidR="00BB5158" w:rsidRPr="00FA379F" w:rsidRDefault="00BB5158" w:rsidP="00562EA8">
            <w:pPr>
              <w:rPr>
                <w:sz w:val="18"/>
                <w:szCs w:val="18"/>
              </w:rPr>
            </w:pPr>
          </w:p>
          <w:p w14:paraId="4D04CBB3" w14:textId="77777777" w:rsidR="00BB5158" w:rsidRPr="00FA379F" w:rsidRDefault="00BB5158" w:rsidP="00562EA8">
            <w:pPr>
              <w:rPr>
                <w:sz w:val="18"/>
                <w:szCs w:val="18"/>
              </w:rPr>
            </w:pPr>
          </w:p>
          <w:p w14:paraId="4C0767F8" w14:textId="77777777" w:rsidR="00BB5158" w:rsidRPr="00FA379F" w:rsidRDefault="00BB5158" w:rsidP="00562EA8">
            <w:pPr>
              <w:rPr>
                <w:sz w:val="18"/>
                <w:szCs w:val="18"/>
              </w:rPr>
            </w:pPr>
          </w:p>
          <w:p w14:paraId="532C7C0B" w14:textId="77777777" w:rsidR="00BB5158" w:rsidRPr="00FA379F" w:rsidRDefault="00BB5158" w:rsidP="00562EA8">
            <w:pPr>
              <w:rPr>
                <w:sz w:val="18"/>
                <w:szCs w:val="18"/>
              </w:rPr>
            </w:pPr>
            <w:r w:rsidRPr="00FA379F">
              <w:rPr>
                <w:sz w:val="18"/>
                <w:szCs w:val="18"/>
              </w:rPr>
              <w:t>Niveau 2</w:t>
            </w:r>
          </w:p>
        </w:tc>
        <w:tc>
          <w:tcPr>
            <w:tcW w:w="2715" w:type="dxa"/>
          </w:tcPr>
          <w:p w14:paraId="6C9FA1DD" w14:textId="77777777" w:rsidR="00BB5158" w:rsidRPr="00FA379F" w:rsidRDefault="00BB5158" w:rsidP="00562EA8">
            <w:pPr>
              <w:tabs>
                <w:tab w:val="num" w:pos="705"/>
              </w:tabs>
              <w:rPr>
                <w:sz w:val="18"/>
                <w:szCs w:val="18"/>
              </w:rPr>
            </w:pPr>
            <w:r w:rsidRPr="00FA379F">
              <w:rPr>
                <w:sz w:val="18"/>
                <w:szCs w:val="18"/>
              </w:rPr>
              <w:t xml:space="preserve">Competenties: </w:t>
            </w:r>
          </w:p>
          <w:p w14:paraId="43117C64" w14:textId="77777777" w:rsidR="00BB5158" w:rsidRPr="00FA379F" w:rsidRDefault="00BB5158" w:rsidP="00562EA8">
            <w:pPr>
              <w:rPr>
                <w:rFonts w:cs="Arial"/>
                <w:sz w:val="18"/>
                <w:szCs w:val="18"/>
              </w:rPr>
            </w:pPr>
            <w:r w:rsidRPr="00FA379F">
              <w:rPr>
                <w:rFonts w:cs="Arial"/>
                <w:i/>
                <w:sz w:val="18"/>
                <w:szCs w:val="18"/>
              </w:rPr>
              <w:t xml:space="preserve">5 </w:t>
            </w:r>
            <w:r w:rsidRPr="00FA379F">
              <w:rPr>
                <w:rFonts w:cs="Arial"/>
                <w:sz w:val="18"/>
                <w:szCs w:val="18"/>
              </w:rPr>
              <w:t>Reguleren</w:t>
            </w:r>
          </w:p>
          <w:p w14:paraId="10DDF1C1" w14:textId="77777777" w:rsidR="00BB5158" w:rsidRPr="00FA379F" w:rsidRDefault="00BB5158" w:rsidP="00562EA8">
            <w:pPr>
              <w:rPr>
                <w:rFonts w:cs="Arial"/>
                <w:sz w:val="18"/>
                <w:szCs w:val="18"/>
              </w:rPr>
            </w:pPr>
            <w:r w:rsidRPr="00FA379F">
              <w:rPr>
                <w:rFonts w:cs="Arial"/>
                <w:sz w:val="18"/>
                <w:szCs w:val="18"/>
              </w:rPr>
              <w:t>7 Organiseren</w:t>
            </w:r>
          </w:p>
          <w:p w14:paraId="2D904265" w14:textId="77777777" w:rsidR="00BB5158" w:rsidRPr="00FA379F" w:rsidRDefault="00BB5158" w:rsidP="00562EA8">
            <w:pPr>
              <w:tabs>
                <w:tab w:val="num" w:pos="705"/>
              </w:tabs>
              <w:rPr>
                <w:sz w:val="18"/>
                <w:szCs w:val="18"/>
              </w:rPr>
            </w:pPr>
            <w:r w:rsidRPr="00FA379F">
              <w:rPr>
                <w:sz w:val="18"/>
                <w:szCs w:val="18"/>
              </w:rPr>
              <w:t>10 Praktijkgericht juridisch onderzoek</w:t>
            </w:r>
          </w:p>
          <w:p w14:paraId="124FE8E6" w14:textId="77777777" w:rsidR="00BB5158" w:rsidRPr="00FA379F" w:rsidRDefault="00BB5158" w:rsidP="00562EA8">
            <w:pPr>
              <w:tabs>
                <w:tab w:val="num" w:pos="705"/>
              </w:tabs>
              <w:rPr>
                <w:sz w:val="18"/>
                <w:szCs w:val="18"/>
              </w:rPr>
            </w:pPr>
          </w:p>
          <w:p w14:paraId="1EA6689E" w14:textId="77777777" w:rsidR="00BB5158" w:rsidRPr="00FA379F" w:rsidRDefault="00BB5158" w:rsidP="00562EA8">
            <w:pPr>
              <w:tabs>
                <w:tab w:val="num" w:pos="705"/>
              </w:tabs>
              <w:rPr>
                <w:sz w:val="18"/>
                <w:szCs w:val="18"/>
              </w:rPr>
            </w:pPr>
          </w:p>
          <w:p w14:paraId="71083D8D" w14:textId="77777777" w:rsidR="00BB5158" w:rsidRPr="00FA379F" w:rsidRDefault="00BB5158" w:rsidP="00562EA8">
            <w:pPr>
              <w:tabs>
                <w:tab w:val="num" w:pos="705"/>
              </w:tabs>
              <w:rPr>
                <w:sz w:val="18"/>
                <w:szCs w:val="18"/>
              </w:rPr>
            </w:pPr>
            <w:r w:rsidRPr="00FA379F">
              <w:rPr>
                <w:sz w:val="18"/>
                <w:szCs w:val="18"/>
              </w:rPr>
              <w:t>Niveau 2</w:t>
            </w:r>
          </w:p>
        </w:tc>
      </w:tr>
      <w:tr w:rsidR="00BB5158" w:rsidRPr="00FA379F" w14:paraId="0D9AEDF2" w14:textId="77777777" w:rsidTr="00562EA8">
        <w:tc>
          <w:tcPr>
            <w:tcW w:w="2509" w:type="dxa"/>
            <w:vAlign w:val="center"/>
          </w:tcPr>
          <w:p w14:paraId="5E742EB8" w14:textId="77777777" w:rsidR="00BB5158" w:rsidRPr="00FA379F" w:rsidRDefault="00BB5158" w:rsidP="00BB5158">
            <w:pPr>
              <w:numPr>
                <w:ilvl w:val="0"/>
                <w:numId w:val="39"/>
              </w:numPr>
              <w:tabs>
                <w:tab w:val="left" w:pos="284"/>
              </w:tabs>
              <w:ind w:left="360"/>
              <w:rPr>
                <w:sz w:val="18"/>
                <w:szCs w:val="18"/>
              </w:rPr>
            </w:pPr>
            <w:r w:rsidRPr="00FA379F">
              <w:rPr>
                <w:sz w:val="18"/>
                <w:szCs w:val="18"/>
              </w:rPr>
              <w:t>Juridische gespreks-</w:t>
            </w:r>
          </w:p>
          <w:p w14:paraId="2A313FAF" w14:textId="77777777" w:rsidR="00BB5158" w:rsidRPr="00FA379F" w:rsidRDefault="00BB5158" w:rsidP="00562EA8">
            <w:pPr>
              <w:tabs>
                <w:tab w:val="left" w:pos="284"/>
              </w:tabs>
              <w:rPr>
                <w:sz w:val="18"/>
                <w:szCs w:val="18"/>
              </w:rPr>
            </w:pPr>
            <w:r w:rsidRPr="00FA379F">
              <w:rPr>
                <w:sz w:val="18"/>
                <w:szCs w:val="18"/>
              </w:rPr>
              <w:t xml:space="preserve">      vaardigheden</w:t>
            </w:r>
          </w:p>
          <w:p w14:paraId="3E64D333" w14:textId="77777777" w:rsidR="00BB5158" w:rsidRPr="00FA379F" w:rsidRDefault="00BB5158" w:rsidP="00BB5158">
            <w:pPr>
              <w:numPr>
                <w:ilvl w:val="0"/>
                <w:numId w:val="39"/>
              </w:numPr>
              <w:tabs>
                <w:tab w:val="left" w:pos="0"/>
                <w:tab w:val="left" w:pos="284"/>
              </w:tabs>
              <w:ind w:left="360"/>
              <w:rPr>
                <w:sz w:val="18"/>
                <w:szCs w:val="18"/>
              </w:rPr>
            </w:pPr>
            <w:r w:rsidRPr="00FA379F">
              <w:rPr>
                <w:sz w:val="18"/>
                <w:szCs w:val="18"/>
              </w:rPr>
              <w:t>Europees Recht</w:t>
            </w:r>
          </w:p>
          <w:p w14:paraId="3D070EF7" w14:textId="77777777" w:rsidR="00BB5158" w:rsidRPr="00FA379F" w:rsidRDefault="00BB5158" w:rsidP="00BB5158">
            <w:pPr>
              <w:numPr>
                <w:ilvl w:val="0"/>
                <w:numId w:val="39"/>
              </w:numPr>
              <w:tabs>
                <w:tab w:val="left" w:pos="0"/>
                <w:tab w:val="left" w:pos="284"/>
              </w:tabs>
              <w:ind w:left="360"/>
              <w:rPr>
                <w:sz w:val="18"/>
                <w:szCs w:val="18"/>
              </w:rPr>
            </w:pPr>
            <w:r w:rsidRPr="00FA379F">
              <w:rPr>
                <w:sz w:val="18"/>
                <w:szCs w:val="18"/>
              </w:rPr>
              <w:t>Verbintenissenrecht I</w:t>
            </w:r>
          </w:p>
          <w:p w14:paraId="52D5DF7D" w14:textId="77777777" w:rsidR="00BB5158" w:rsidRPr="00FA379F" w:rsidRDefault="00BB5158" w:rsidP="00BB5158">
            <w:pPr>
              <w:numPr>
                <w:ilvl w:val="0"/>
                <w:numId w:val="39"/>
              </w:numPr>
              <w:tabs>
                <w:tab w:val="left" w:pos="0"/>
                <w:tab w:val="left" w:pos="284"/>
              </w:tabs>
              <w:ind w:left="360"/>
              <w:rPr>
                <w:sz w:val="18"/>
                <w:szCs w:val="18"/>
              </w:rPr>
            </w:pPr>
            <w:r w:rsidRPr="00FA379F">
              <w:rPr>
                <w:sz w:val="18"/>
                <w:szCs w:val="18"/>
              </w:rPr>
              <w:t>Gemeenterecht</w:t>
            </w:r>
          </w:p>
          <w:p w14:paraId="71EB9C5E" w14:textId="77777777" w:rsidR="00BB5158" w:rsidRPr="00FA379F" w:rsidRDefault="00BB5158" w:rsidP="00BB5158">
            <w:pPr>
              <w:numPr>
                <w:ilvl w:val="0"/>
                <w:numId w:val="39"/>
              </w:numPr>
              <w:tabs>
                <w:tab w:val="left" w:pos="0"/>
                <w:tab w:val="left" w:pos="284"/>
              </w:tabs>
              <w:ind w:left="284" w:hanging="284"/>
              <w:rPr>
                <w:sz w:val="18"/>
                <w:szCs w:val="18"/>
              </w:rPr>
            </w:pPr>
            <w:r w:rsidRPr="00FA379F">
              <w:rPr>
                <w:sz w:val="18"/>
                <w:szCs w:val="18"/>
              </w:rPr>
              <w:t>Bestuursrecht Handhaving</w:t>
            </w:r>
            <w:r w:rsidRPr="00FA379F">
              <w:rPr>
                <w:sz w:val="18"/>
                <w:szCs w:val="18"/>
              </w:rPr>
              <w:br/>
            </w:r>
            <w:r w:rsidRPr="00FA379F">
              <w:rPr>
                <w:sz w:val="18"/>
                <w:szCs w:val="18"/>
              </w:rPr>
              <w:br/>
            </w:r>
            <w:r w:rsidRPr="00FA379F">
              <w:rPr>
                <w:sz w:val="18"/>
                <w:szCs w:val="18"/>
              </w:rPr>
              <w:br/>
            </w:r>
          </w:p>
          <w:p w14:paraId="76DAB9CE" w14:textId="77777777" w:rsidR="00BB5158" w:rsidRPr="00FA379F" w:rsidRDefault="00BB5158" w:rsidP="00BB5158">
            <w:pPr>
              <w:numPr>
                <w:ilvl w:val="0"/>
                <w:numId w:val="39"/>
              </w:numPr>
              <w:tabs>
                <w:tab w:val="left" w:pos="0"/>
                <w:tab w:val="left" w:pos="284"/>
              </w:tabs>
              <w:ind w:left="360"/>
              <w:rPr>
                <w:sz w:val="18"/>
                <w:szCs w:val="18"/>
              </w:rPr>
            </w:pPr>
            <w:r w:rsidRPr="00FA379F">
              <w:rPr>
                <w:sz w:val="18"/>
                <w:szCs w:val="18"/>
              </w:rPr>
              <w:t>Beroepsproduct</w:t>
            </w:r>
          </w:p>
        </w:tc>
        <w:tc>
          <w:tcPr>
            <w:tcW w:w="2275" w:type="dxa"/>
            <w:vAlign w:val="center"/>
          </w:tcPr>
          <w:p w14:paraId="40171730" w14:textId="77777777" w:rsidR="00BB5158" w:rsidRPr="00FA379F" w:rsidRDefault="00BB5158" w:rsidP="00562EA8">
            <w:pPr>
              <w:rPr>
                <w:sz w:val="18"/>
                <w:szCs w:val="18"/>
              </w:rPr>
            </w:pPr>
          </w:p>
          <w:p w14:paraId="50E14FF2" w14:textId="77777777" w:rsidR="00BB5158" w:rsidRPr="00FA379F" w:rsidRDefault="00BB5158" w:rsidP="00BB5158">
            <w:pPr>
              <w:numPr>
                <w:ilvl w:val="0"/>
                <w:numId w:val="40"/>
              </w:numPr>
              <w:tabs>
                <w:tab w:val="num" w:pos="324"/>
              </w:tabs>
              <w:ind w:left="360"/>
              <w:rPr>
                <w:sz w:val="18"/>
                <w:szCs w:val="18"/>
              </w:rPr>
            </w:pPr>
            <w:r w:rsidRPr="00FA379F">
              <w:rPr>
                <w:sz w:val="18"/>
                <w:szCs w:val="18"/>
              </w:rPr>
              <w:t>Formeel strafrecht</w:t>
            </w:r>
          </w:p>
          <w:p w14:paraId="6EC4EA00" w14:textId="77777777" w:rsidR="00BB5158" w:rsidRPr="00FA379F" w:rsidRDefault="00BB5158" w:rsidP="00BB5158">
            <w:pPr>
              <w:numPr>
                <w:ilvl w:val="0"/>
                <w:numId w:val="40"/>
              </w:numPr>
              <w:tabs>
                <w:tab w:val="num" w:pos="324"/>
              </w:tabs>
              <w:ind w:left="360"/>
              <w:rPr>
                <w:sz w:val="18"/>
                <w:szCs w:val="18"/>
              </w:rPr>
            </w:pPr>
            <w:r w:rsidRPr="00FA379F">
              <w:rPr>
                <w:sz w:val="18"/>
                <w:szCs w:val="18"/>
              </w:rPr>
              <w:t>Materieel strafrecht</w:t>
            </w:r>
          </w:p>
          <w:p w14:paraId="13520235" w14:textId="77777777" w:rsidR="00BB5158" w:rsidRPr="00FA379F" w:rsidRDefault="00BB5158" w:rsidP="00BB5158">
            <w:pPr>
              <w:numPr>
                <w:ilvl w:val="0"/>
                <w:numId w:val="40"/>
              </w:numPr>
              <w:tabs>
                <w:tab w:val="num" w:pos="324"/>
              </w:tabs>
              <w:ind w:left="360"/>
              <w:rPr>
                <w:sz w:val="18"/>
                <w:szCs w:val="18"/>
              </w:rPr>
            </w:pPr>
            <w:r w:rsidRPr="00FA379F">
              <w:rPr>
                <w:sz w:val="18"/>
                <w:szCs w:val="18"/>
              </w:rPr>
              <w:t>Rechtspsychologie</w:t>
            </w:r>
          </w:p>
          <w:p w14:paraId="4C2B56A3" w14:textId="77777777" w:rsidR="00BB5158" w:rsidRPr="00FA379F" w:rsidRDefault="00BB5158" w:rsidP="00562EA8">
            <w:pPr>
              <w:tabs>
                <w:tab w:val="num" w:pos="324"/>
              </w:tabs>
              <w:rPr>
                <w:sz w:val="18"/>
                <w:szCs w:val="18"/>
              </w:rPr>
            </w:pPr>
            <w:r w:rsidRPr="00FA379F">
              <w:rPr>
                <w:sz w:val="18"/>
                <w:szCs w:val="18"/>
              </w:rPr>
              <w:t xml:space="preserve">       en ethiek</w:t>
            </w:r>
          </w:p>
          <w:p w14:paraId="35A78B93" w14:textId="77777777" w:rsidR="00BB5158" w:rsidRPr="00FA379F" w:rsidRDefault="00BB5158" w:rsidP="00BB5158">
            <w:pPr>
              <w:numPr>
                <w:ilvl w:val="0"/>
                <w:numId w:val="40"/>
              </w:numPr>
              <w:tabs>
                <w:tab w:val="num" w:pos="324"/>
              </w:tabs>
              <w:ind w:left="360"/>
              <w:rPr>
                <w:sz w:val="18"/>
                <w:szCs w:val="18"/>
              </w:rPr>
            </w:pPr>
            <w:r w:rsidRPr="00FA379F">
              <w:rPr>
                <w:sz w:val="18"/>
                <w:szCs w:val="18"/>
              </w:rPr>
              <w:t>Kritisch denken</w:t>
            </w:r>
          </w:p>
          <w:p w14:paraId="77A25081" w14:textId="77777777" w:rsidR="00BB5158" w:rsidRPr="00FA379F" w:rsidRDefault="00BB5158" w:rsidP="00BB5158">
            <w:pPr>
              <w:numPr>
                <w:ilvl w:val="0"/>
                <w:numId w:val="40"/>
              </w:numPr>
              <w:tabs>
                <w:tab w:val="num" w:pos="324"/>
              </w:tabs>
              <w:ind w:left="360"/>
              <w:rPr>
                <w:sz w:val="18"/>
                <w:szCs w:val="18"/>
              </w:rPr>
            </w:pPr>
            <w:r w:rsidRPr="00FA379F">
              <w:rPr>
                <w:sz w:val="18"/>
                <w:szCs w:val="18"/>
              </w:rPr>
              <w:t>Solliciteren</w:t>
            </w:r>
          </w:p>
          <w:p w14:paraId="28F7575B" w14:textId="77777777" w:rsidR="00BB5158" w:rsidRPr="00FA379F" w:rsidRDefault="00BB5158" w:rsidP="00BB5158">
            <w:pPr>
              <w:numPr>
                <w:ilvl w:val="0"/>
                <w:numId w:val="40"/>
              </w:numPr>
              <w:tabs>
                <w:tab w:val="num" w:pos="324"/>
              </w:tabs>
              <w:ind w:left="360"/>
              <w:rPr>
                <w:sz w:val="18"/>
                <w:szCs w:val="18"/>
              </w:rPr>
            </w:pPr>
            <w:r w:rsidRPr="00FA379F">
              <w:rPr>
                <w:sz w:val="18"/>
                <w:szCs w:val="18"/>
              </w:rPr>
              <w:t>Argumenteren 1</w:t>
            </w:r>
          </w:p>
          <w:p w14:paraId="33DF0684" w14:textId="77777777" w:rsidR="00BB5158" w:rsidRPr="00FA379F" w:rsidRDefault="00BB5158" w:rsidP="00562EA8">
            <w:pPr>
              <w:rPr>
                <w:sz w:val="18"/>
                <w:szCs w:val="18"/>
              </w:rPr>
            </w:pPr>
          </w:p>
          <w:p w14:paraId="0E09C23C" w14:textId="77777777" w:rsidR="00BB5158" w:rsidRPr="00FA379F" w:rsidRDefault="00BB5158" w:rsidP="00562EA8">
            <w:pPr>
              <w:rPr>
                <w:sz w:val="18"/>
                <w:szCs w:val="18"/>
              </w:rPr>
            </w:pPr>
          </w:p>
          <w:p w14:paraId="276D27D4" w14:textId="77777777" w:rsidR="00BB5158" w:rsidRPr="00FA379F" w:rsidRDefault="00BB5158" w:rsidP="00562EA8">
            <w:pPr>
              <w:rPr>
                <w:sz w:val="18"/>
                <w:szCs w:val="18"/>
              </w:rPr>
            </w:pPr>
          </w:p>
          <w:p w14:paraId="219DB40D" w14:textId="77777777" w:rsidR="00BB5158" w:rsidRPr="00FA379F" w:rsidRDefault="00BB5158" w:rsidP="00562EA8">
            <w:pPr>
              <w:rPr>
                <w:sz w:val="18"/>
                <w:szCs w:val="18"/>
              </w:rPr>
            </w:pPr>
          </w:p>
          <w:p w14:paraId="3A112DDD" w14:textId="77777777" w:rsidR="00BB5158" w:rsidRPr="00FA379F" w:rsidRDefault="00BB5158" w:rsidP="00BB5158">
            <w:pPr>
              <w:numPr>
                <w:ilvl w:val="0"/>
                <w:numId w:val="40"/>
              </w:numPr>
              <w:tabs>
                <w:tab w:val="num" w:pos="324"/>
                <w:tab w:val="num" w:pos="414"/>
              </w:tabs>
              <w:ind w:left="360"/>
              <w:rPr>
                <w:sz w:val="18"/>
                <w:szCs w:val="18"/>
              </w:rPr>
            </w:pPr>
            <w:r w:rsidRPr="00FA379F">
              <w:rPr>
                <w:sz w:val="18"/>
                <w:szCs w:val="18"/>
              </w:rPr>
              <w:t>Beroepsproduct</w:t>
            </w:r>
          </w:p>
          <w:p w14:paraId="40195AA4" w14:textId="77777777" w:rsidR="00BB5158" w:rsidRPr="00FA379F" w:rsidRDefault="00BB5158" w:rsidP="00562EA8">
            <w:pPr>
              <w:tabs>
                <w:tab w:val="num" w:pos="720"/>
              </w:tabs>
              <w:rPr>
                <w:sz w:val="18"/>
                <w:szCs w:val="18"/>
              </w:rPr>
            </w:pPr>
          </w:p>
          <w:p w14:paraId="27B719E0" w14:textId="77777777" w:rsidR="00BB5158" w:rsidRPr="00FA379F" w:rsidRDefault="00BB5158" w:rsidP="00562EA8">
            <w:pPr>
              <w:tabs>
                <w:tab w:val="num" w:pos="720"/>
              </w:tabs>
              <w:rPr>
                <w:sz w:val="18"/>
                <w:szCs w:val="18"/>
              </w:rPr>
            </w:pPr>
          </w:p>
        </w:tc>
        <w:tc>
          <w:tcPr>
            <w:tcW w:w="2409" w:type="dxa"/>
            <w:vAlign w:val="center"/>
          </w:tcPr>
          <w:p w14:paraId="3668671D" w14:textId="77777777" w:rsidR="00BB5158" w:rsidRPr="00FA379F" w:rsidRDefault="00BB5158" w:rsidP="00BB5158">
            <w:pPr>
              <w:numPr>
                <w:ilvl w:val="0"/>
                <w:numId w:val="41"/>
              </w:numPr>
              <w:tabs>
                <w:tab w:val="clear" w:pos="720"/>
                <w:tab w:val="num" w:pos="320"/>
                <w:tab w:val="num" w:pos="360"/>
              </w:tabs>
              <w:ind w:left="320" w:hanging="283"/>
              <w:rPr>
                <w:sz w:val="18"/>
                <w:szCs w:val="18"/>
              </w:rPr>
            </w:pPr>
            <w:r w:rsidRPr="00FA379F">
              <w:rPr>
                <w:sz w:val="18"/>
                <w:szCs w:val="18"/>
              </w:rPr>
              <w:t>Personen- en familierecht</w:t>
            </w:r>
          </w:p>
          <w:p w14:paraId="5E489AFA" w14:textId="77777777" w:rsidR="00BB5158" w:rsidRPr="00FA379F" w:rsidRDefault="00BB5158" w:rsidP="00BB5158">
            <w:pPr>
              <w:numPr>
                <w:ilvl w:val="0"/>
                <w:numId w:val="41"/>
              </w:numPr>
              <w:tabs>
                <w:tab w:val="clear" w:pos="720"/>
                <w:tab w:val="num" w:pos="320"/>
                <w:tab w:val="num" w:pos="360"/>
              </w:tabs>
              <w:ind w:left="320" w:hanging="283"/>
              <w:rPr>
                <w:sz w:val="18"/>
                <w:szCs w:val="18"/>
              </w:rPr>
            </w:pPr>
            <w:r w:rsidRPr="00FA379F">
              <w:rPr>
                <w:sz w:val="18"/>
                <w:szCs w:val="18"/>
              </w:rPr>
              <w:t>Verbintenissenrecht II</w:t>
            </w:r>
          </w:p>
          <w:p w14:paraId="226E41B0" w14:textId="77777777" w:rsidR="00BB5158" w:rsidRPr="00FA379F" w:rsidRDefault="00BB5158" w:rsidP="00BB5158">
            <w:pPr>
              <w:numPr>
                <w:ilvl w:val="0"/>
                <w:numId w:val="41"/>
              </w:numPr>
              <w:tabs>
                <w:tab w:val="clear" w:pos="720"/>
                <w:tab w:val="num" w:pos="320"/>
                <w:tab w:val="num" w:pos="360"/>
              </w:tabs>
              <w:ind w:left="320" w:hanging="283"/>
              <w:rPr>
                <w:sz w:val="18"/>
                <w:szCs w:val="18"/>
              </w:rPr>
            </w:pPr>
            <w:r w:rsidRPr="00FA379F">
              <w:rPr>
                <w:sz w:val="18"/>
                <w:szCs w:val="18"/>
              </w:rPr>
              <w:t>Burgerlijk procesrecht</w:t>
            </w:r>
          </w:p>
          <w:p w14:paraId="7ADAC0BF" w14:textId="77777777" w:rsidR="00BB5158" w:rsidRPr="00FA379F" w:rsidRDefault="00BB5158" w:rsidP="00BB5158">
            <w:pPr>
              <w:numPr>
                <w:ilvl w:val="0"/>
                <w:numId w:val="41"/>
              </w:numPr>
              <w:tabs>
                <w:tab w:val="clear" w:pos="720"/>
                <w:tab w:val="num" w:pos="320"/>
                <w:tab w:val="num" w:pos="360"/>
              </w:tabs>
              <w:ind w:left="320" w:hanging="283"/>
              <w:rPr>
                <w:sz w:val="18"/>
                <w:szCs w:val="18"/>
              </w:rPr>
            </w:pPr>
            <w:r w:rsidRPr="00FA379F">
              <w:rPr>
                <w:sz w:val="18"/>
                <w:szCs w:val="18"/>
              </w:rPr>
              <w:t>Conflicthantering</w:t>
            </w:r>
          </w:p>
          <w:p w14:paraId="352147FD" w14:textId="77777777" w:rsidR="00BB5158" w:rsidRPr="00FA379F" w:rsidRDefault="00BB5158" w:rsidP="00BB5158">
            <w:pPr>
              <w:numPr>
                <w:ilvl w:val="0"/>
                <w:numId w:val="40"/>
              </w:numPr>
              <w:tabs>
                <w:tab w:val="num" w:pos="320"/>
              </w:tabs>
              <w:ind w:left="320" w:hanging="283"/>
              <w:rPr>
                <w:sz w:val="18"/>
                <w:szCs w:val="18"/>
              </w:rPr>
            </w:pPr>
            <w:r w:rsidRPr="00FA379F">
              <w:rPr>
                <w:sz w:val="18"/>
                <w:szCs w:val="18"/>
              </w:rPr>
              <w:t>Argumenteren 2</w:t>
            </w:r>
          </w:p>
          <w:p w14:paraId="58D37E44" w14:textId="77777777" w:rsidR="00BB5158" w:rsidRPr="00FA379F" w:rsidRDefault="00BB5158" w:rsidP="00562EA8">
            <w:pPr>
              <w:tabs>
                <w:tab w:val="num" w:pos="320"/>
              </w:tabs>
              <w:ind w:left="320" w:hanging="283"/>
              <w:rPr>
                <w:sz w:val="18"/>
                <w:szCs w:val="18"/>
              </w:rPr>
            </w:pPr>
          </w:p>
          <w:p w14:paraId="449FC9E0" w14:textId="77777777" w:rsidR="00BB5158" w:rsidRPr="00FA379F" w:rsidRDefault="00BB5158" w:rsidP="00562EA8">
            <w:pPr>
              <w:tabs>
                <w:tab w:val="num" w:pos="320"/>
              </w:tabs>
              <w:ind w:left="320" w:hanging="283"/>
              <w:rPr>
                <w:sz w:val="18"/>
                <w:szCs w:val="18"/>
              </w:rPr>
            </w:pPr>
          </w:p>
          <w:p w14:paraId="411061AE" w14:textId="77777777" w:rsidR="00BB5158" w:rsidRPr="00FA379F" w:rsidRDefault="00BB5158" w:rsidP="00562EA8">
            <w:pPr>
              <w:tabs>
                <w:tab w:val="num" w:pos="320"/>
              </w:tabs>
              <w:ind w:left="320" w:hanging="283"/>
              <w:rPr>
                <w:sz w:val="18"/>
                <w:szCs w:val="18"/>
              </w:rPr>
            </w:pPr>
          </w:p>
          <w:p w14:paraId="2C8018BE" w14:textId="77777777" w:rsidR="00BB5158" w:rsidRPr="00FA379F" w:rsidRDefault="00BB5158" w:rsidP="00562EA8">
            <w:pPr>
              <w:tabs>
                <w:tab w:val="num" w:pos="320"/>
              </w:tabs>
              <w:ind w:left="320" w:hanging="283"/>
              <w:rPr>
                <w:sz w:val="18"/>
                <w:szCs w:val="18"/>
              </w:rPr>
            </w:pPr>
          </w:p>
          <w:p w14:paraId="49420445" w14:textId="77777777" w:rsidR="00BB5158" w:rsidRPr="00FA379F" w:rsidRDefault="00BB5158" w:rsidP="00BB5158">
            <w:pPr>
              <w:numPr>
                <w:ilvl w:val="0"/>
                <w:numId w:val="41"/>
              </w:numPr>
              <w:tabs>
                <w:tab w:val="clear" w:pos="720"/>
                <w:tab w:val="num" w:pos="320"/>
                <w:tab w:val="num" w:pos="360"/>
              </w:tabs>
              <w:ind w:left="320" w:hanging="283"/>
              <w:rPr>
                <w:sz w:val="18"/>
                <w:szCs w:val="18"/>
              </w:rPr>
            </w:pPr>
            <w:r w:rsidRPr="00FA379F">
              <w:rPr>
                <w:sz w:val="18"/>
                <w:szCs w:val="18"/>
              </w:rPr>
              <w:t>Beroepsproduct</w:t>
            </w:r>
          </w:p>
        </w:tc>
        <w:tc>
          <w:tcPr>
            <w:tcW w:w="2715" w:type="dxa"/>
            <w:vAlign w:val="center"/>
          </w:tcPr>
          <w:p w14:paraId="04AA9D57" w14:textId="77777777" w:rsidR="00BB5158" w:rsidRPr="00FA379F" w:rsidRDefault="00BB5158" w:rsidP="00BB5158">
            <w:pPr>
              <w:numPr>
                <w:ilvl w:val="1"/>
                <w:numId w:val="41"/>
              </w:numPr>
              <w:tabs>
                <w:tab w:val="clear" w:pos="450"/>
                <w:tab w:val="num" w:pos="321"/>
                <w:tab w:val="num" w:pos="2486"/>
              </w:tabs>
              <w:ind w:left="321" w:hanging="283"/>
              <w:rPr>
                <w:sz w:val="18"/>
                <w:szCs w:val="18"/>
              </w:rPr>
            </w:pPr>
            <w:r w:rsidRPr="00FA379F">
              <w:rPr>
                <w:sz w:val="18"/>
                <w:szCs w:val="18"/>
              </w:rPr>
              <w:t>Methoden en technieken van onderzoek</w:t>
            </w:r>
          </w:p>
          <w:p w14:paraId="2062D704" w14:textId="77777777" w:rsidR="00BB5158" w:rsidRPr="00FA379F" w:rsidRDefault="00BB5158" w:rsidP="00BB5158">
            <w:pPr>
              <w:numPr>
                <w:ilvl w:val="0"/>
                <w:numId w:val="42"/>
              </w:numPr>
              <w:tabs>
                <w:tab w:val="num" w:pos="321"/>
                <w:tab w:val="num" w:pos="398"/>
              </w:tabs>
              <w:ind w:left="321" w:hanging="283"/>
              <w:rPr>
                <w:sz w:val="18"/>
                <w:szCs w:val="18"/>
              </w:rPr>
            </w:pPr>
            <w:r w:rsidRPr="00FA379F">
              <w:rPr>
                <w:sz w:val="18"/>
                <w:szCs w:val="18"/>
              </w:rPr>
              <w:t>Bestuur en beleid</w:t>
            </w:r>
          </w:p>
          <w:p w14:paraId="0ADF8814" w14:textId="77777777" w:rsidR="00BB5158" w:rsidRPr="00FA379F" w:rsidRDefault="00BB5158" w:rsidP="00BB5158">
            <w:pPr>
              <w:numPr>
                <w:ilvl w:val="0"/>
                <w:numId w:val="42"/>
              </w:numPr>
              <w:tabs>
                <w:tab w:val="num" w:pos="321"/>
                <w:tab w:val="num" w:pos="398"/>
              </w:tabs>
              <w:ind w:left="321" w:hanging="283"/>
              <w:rPr>
                <w:sz w:val="18"/>
                <w:szCs w:val="18"/>
              </w:rPr>
            </w:pPr>
            <w:r w:rsidRPr="00FA379F">
              <w:rPr>
                <w:sz w:val="18"/>
                <w:szCs w:val="18"/>
              </w:rPr>
              <w:t>Omgevingsrecht</w:t>
            </w:r>
          </w:p>
          <w:p w14:paraId="3C740FA7" w14:textId="77777777" w:rsidR="00BB5158" w:rsidRPr="00FA379F" w:rsidRDefault="00BB5158" w:rsidP="00BB5158">
            <w:pPr>
              <w:numPr>
                <w:ilvl w:val="0"/>
                <w:numId w:val="42"/>
              </w:numPr>
              <w:tabs>
                <w:tab w:val="num" w:pos="321"/>
                <w:tab w:val="num" w:pos="398"/>
              </w:tabs>
              <w:ind w:left="321" w:hanging="283"/>
              <w:rPr>
                <w:sz w:val="18"/>
                <w:szCs w:val="18"/>
              </w:rPr>
            </w:pPr>
            <w:r w:rsidRPr="00FA379F">
              <w:rPr>
                <w:sz w:val="18"/>
                <w:szCs w:val="18"/>
              </w:rPr>
              <w:t>(On)rechtmatige overheidsdaad</w:t>
            </w:r>
          </w:p>
          <w:p w14:paraId="4B894FD6" w14:textId="77777777" w:rsidR="00BB5158" w:rsidRPr="00FA379F" w:rsidRDefault="00BB5158" w:rsidP="00562EA8">
            <w:pPr>
              <w:tabs>
                <w:tab w:val="num" w:pos="321"/>
              </w:tabs>
              <w:ind w:left="321" w:hanging="283"/>
              <w:rPr>
                <w:sz w:val="18"/>
                <w:szCs w:val="18"/>
              </w:rPr>
            </w:pPr>
          </w:p>
          <w:p w14:paraId="6DC89A3C" w14:textId="77777777" w:rsidR="00BB5158" w:rsidRPr="00FA379F" w:rsidRDefault="00BB5158" w:rsidP="00562EA8">
            <w:pPr>
              <w:tabs>
                <w:tab w:val="num" w:pos="321"/>
              </w:tabs>
              <w:ind w:left="321" w:hanging="283"/>
              <w:rPr>
                <w:sz w:val="18"/>
                <w:szCs w:val="18"/>
              </w:rPr>
            </w:pPr>
          </w:p>
          <w:p w14:paraId="43D1D34D" w14:textId="77777777" w:rsidR="00BB5158" w:rsidRPr="00FA379F" w:rsidRDefault="00BB5158" w:rsidP="00562EA8">
            <w:pPr>
              <w:tabs>
                <w:tab w:val="num" w:pos="321"/>
              </w:tabs>
              <w:ind w:left="321" w:hanging="283"/>
              <w:rPr>
                <w:sz w:val="18"/>
                <w:szCs w:val="18"/>
              </w:rPr>
            </w:pPr>
          </w:p>
          <w:p w14:paraId="63A41334" w14:textId="77777777" w:rsidR="00BB5158" w:rsidRPr="00FA379F" w:rsidRDefault="00BB5158" w:rsidP="00562EA8">
            <w:pPr>
              <w:tabs>
                <w:tab w:val="num" w:pos="321"/>
              </w:tabs>
              <w:ind w:left="321" w:hanging="283"/>
              <w:rPr>
                <w:sz w:val="18"/>
                <w:szCs w:val="18"/>
              </w:rPr>
            </w:pPr>
          </w:p>
          <w:p w14:paraId="288190C0" w14:textId="77777777" w:rsidR="00BB5158" w:rsidRPr="00FA379F" w:rsidRDefault="00BB5158" w:rsidP="00BB5158">
            <w:pPr>
              <w:numPr>
                <w:ilvl w:val="0"/>
                <w:numId w:val="42"/>
              </w:numPr>
              <w:tabs>
                <w:tab w:val="num" w:pos="321"/>
                <w:tab w:val="num" w:pos="414"/>
              </w:tabs>
              <w:ind w:left="321" w:hanging="283"/>
              <w:rPr>
                <w:sz w:val="18"/>
                <w:szCs w:val="18"/>
              </w:rPr>
            </w:pPr>
            <w:r w:rsidRPr="00FA379F">
              <w:rPr>
                <w:sz w:val="18"/>
                <w:szCs w:val="18"/>
              </w:rPr>
              <w:t>Beroepsproduct</w:t>
            </w:r>
          </w:p>
        </w:tc>
      </w:tr>
      <w:tr w:rsidR="00BB5158" w:rsidRPr="00FA379F" w14:paraId="21F90BD7" w14:textId="77777777" w:rsidTr="00562EA8">
        <w:tc>
          <w:tcPr>
            <w:tcW w:w="9908" w:type="dxa"/>
            <w:gridSpan w:val="4"/>
          </w:tcPr>
          <w:p w14:paraId="0BA70860" w14:textId="77777777" w:rsidR="00BB5158" w:rsidRPr="00FA379F" w:rsidRDefault="00BB5158" w:rsidP="00562EA8">
            <w:pPr>
              <w:rPr>
                <w:b/>
                <w:bCs/>
                <w:sz w:val="18"/>
                <w:szCs w:val="18"/>
              </w:rPr>
            </w:pPr>
            <w:r w:rsidRPr="00FA379F">
              <w:rPr>
                <w:b/>
                <w:bCs/>
                <w:sz w:val="18"/>
                <w:szCs w:val="18"/>
              </w:rPr>
              <w:t>Individuele leerlijn: 2 studiepunten. Competenties: (8) Interpersoonlijk en (9) Intrapersoonlijk.</w:t>
            </w:r>
          </w:p>
        </w:tc>
      </w:tr>
    </w:tbl>
    <w:p w14:paraId="6A47FD16" w14:textId="77777777" w:rsidR="00BB5158" w:rsidRPr="00FA4611" w:rsidRDefault="00BB5158" w:rsidP="00BB5158">
      <w:pPr>
        <w:rPr>
          <w:b/>
        </w:rPr>
      </w:pPr>
      <w:r w:rsidRPr="00FA379F">
        <w:lastRenderedPageBreak/>
        <w:br w:type="page"/>
      </w: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3"/>
        <w:gridCol w:w="2284"/>
        <w:gridCol w:w="2409"/>
        <w:gridCol w:w="2729"/>
      </w:tblGrid>
      <w:tr w:rsidR="00BB5158" w:rsidRPr="002E5539" w14:paraId="33261AD7" w14:textId="77777777" w:rsidTr="00562EA8">
        <w:tc>
          <w:tcPr>
            <w:tcW w:w="2533" w:type="dxa"/>
          </w:tcPr>
          <w:p w14:paraId="66C527DB" w14:textId="77777777" w:rsidR="00BB5158" w:rsidRPr="002E5539" w:rsidRDefault="00BB5158" w:rsidP="00562EA8">
            <w:pPr>
              <w:rPr>
                <w:b/>
                <w:bCs/>
                <w:sz w:val="18"/>
                <w:szCs w:val="18"/>
              </w:rPr>
            </w:pPr>
            <w:r w:rsidRPr="002E5539">
              <w:rPr>
                <w:b/>
                <w:bCs/>
                <w:sz w:val="18"/>
                <w:szCs w:val="18"/>
              </w:rPr>
              <w:lastRenderedPageBreak/>
              <w:t>K5</w:t>
            </w:r>
          </w:p>
        </w:tc>
        <w:tc>
          <w:tcPr>
            <w:tcW w:w="2284" w:type="dxa"/>
          </w:tcPr>
          <w:p w14:paraId="3496E7DB" w14:textId="77777777" w:rsidR="00BB5158" w:rsidRPr="002E5539" w:rsidRDefault="00BB5158" w:rsidP="00562EA8">
            <w:pPr>
              <w:rPr>
                <w:b/>
                <w:bCs/>
                <w:sz w:val="18"/>
                <w:szCs w:val="18"/>
              </w:rPr>
            </w:pPr>
            <w:r w:rsidRPr="002E5539">
              <w:rPr>
                <w:b/>
                <w:bCs/>
                <w:sz w:val="18"/>
                <w:szCs w:val="18"/>
              </w:rPr>
              <w:t>K6</w:t>
            </w:r>
          </w:p>
        </w:tc>
        <w:tc>
          <w:tcPr>
            <w:tcW w:w="2409" w:type="dxa"/>
          </w:tcPr>
          <w:p w14:paraId="1C499A99" w14:textId="77777777" w:rsidR="00BB5158" w:rsidRPr="002E5539" w:rsidRDefault="00BB5158" w:rsidP="00562EA8">
            <w:pPr>
              <w:rPr>
                <w:b/>
                <w:bCs/>
                <w:sz w:val="18"/>
                <w:szCs w:val="18"/>
              </w:rPr>
            </w:pPr>
            <w:r w:rsidRPr="002E5539">
              <w:rPr>
                <w:b/>
                <w:bCs/>
                <w:sz w:val="18"/>
                <w:szCs w:val="18"/>
              </w:rPr>
              <w:t>K7</w:t>
            </w:r>
          </w:p>
        </w:tc>
        <w:tc>
          <w:tcPr>
            <w:tcW w:w="2729" w:type="dxa"/>
          </w:tcPr>
          <w:p w14:paraId="4EBC917C" w14:textId="77777777" w:rsidR="00BB5158" w:rsidRPr="002E5539" w:rsidRDefault="00BB5158" w:rsidP="00562EA8">
            <w:pPr>
              <w:rPr>
                <w:b/>
                <w:bCs/>
                <w:sz w:val="18"/>
                <w:szCs w:val="18"/>
              </w:rPr>
            </w:pPr>
            <w:r w:rsidRPr="002E5539">
              <w:rPr>
                <w:b/>
                <w:bCs/>
                <w:sz w:val="18"/>
                <w:szCs w:val="18"/>
              </w:rPr>
              <w:t>K8</w:t>
            </w:r>
          </w:p>
        </w:tc>
      </w:tr>
      <w:tr w:rsidR="00BB5158" w:rsidRPr="002E5539" w14:paraId="10BDA0DC" w14:textId="77777777" w:rsidTr="00562EA8">
        <w:tc>
          <w:tcPr>
            <w:tcW w:w="4817" w:type="dxa"/>
            <w:gridSpan w:val="2"/>
          </w:tcPr>
          <w:p w14:paraId="57E066F2" w14:textId="77777777" w:rsidR="00BB5158" w:rsidRPr="002E5539" w:rsidRDefault="00BB5158" w:rsidP="00562EA8">
            <w:pPr>
              <w:rPr>
                <w:b/>
                <w:bCs/>
                <w:sz w:val="18"/>
                <w:szCs w:val="18"/>
              </w:rPr>
            </w:pPr>
            <w:r w:rsidRPr="002E5539">
              <w:rPr>
                <w:b/>
                <w:bCs/>
                <w:sz w:val="18"/>
                <w:szCs w:val="18"/>
              </w:rPr>
              <w:t>30 studiepunten</w:t>
            </w:r>
          </w:p>
        </w:tc>
        <w:tc>
          <w:tcPr>
            <w:tcW w:w="2409" w:type="dxa"/>
          </w:tcPr>
          <w:p w14:paraId="56DA3EA2" w14:textId="77777777" w:rsidR="00BB5158" w:rsidRPr="002E5539" w:rsidRDefault="00BB5158" w:rsidP="00562EA8">
            <w:pPr>
              <w:rPr>
                <w:b/>
                <w:bCs/>
                <w:sz w:val="18"/>
                <w:szCs w:val="18"/>
              </w:rPr>
            </w:pPr>
            <w:r w:rsidRPr="002E5539">
              <w:rPr>
                <w:b/>
                <w:bCs/>
                <w:sz w:val="18"/>
                <w:szCs w:val="18"/>
              </w:rPr>
              <w:t>15 studiepunten</w:t>
            </w:r>
          </w:p>
        </w:tc>
        <w:tc>
          <w:tcPr>
            <w:tcW w:w="2729" w:type="dxa"/>
          </w:tcPr>
          <w:p w14:paraId="0DA1BC33" w14:textId="77777777" w:rsidR="00BB5158" w:rsidRPr="002E5539" w:rsidRDefault="00BB5158" w:rsidP="00562EA8">
            <w:pPr>
              <w:rPr>
                <w:b/>
                <w:bCs/>
                <w:sz w:val="18"/>
                <w:szCs w:val="18"/>
              </w:rPr>
            </w:pPr>
            <w:r w:rsidRPr="002E5539">
              <w:rPr>
                <w:b/>
                <w:bCs/>
                <w:sz w:val="18"/>
                <w:szCs w:val="18"/>
              </w:rPr>
              <w:t>15 studiepunten</w:t>
            </w:r>
          </w:p>
        </w:tc>
      </w:tr>
      <w:tr w:rsidR="00BB5158" w:rsidRPr="002E5539" w14:paraId="32B6643A" w14:textId="77777777" w:rsidTr="00562EA8">
        <w:tc>
          <w:tcPr>
            <w:tcW w:w="4817" w:type="dxa"/>
            <w:gridSpan w:val="2"/>
          </w:tcPr>
          <w:p w14:paraId="55D0D177" w14:textId="77777777" w:rsidR="00BB5158" w:rsidRPr="002E5539" w:rsidRDefault="00BB5158" w:rsidP="00562EA8">
            <w:pPr>
              <w:rPr>
                <w:sz w:val="18"/>
                <w:szCs w:val="18"/>
              </w:rPr>
            </w:pPr>
            <w:r w:rsidRPr="002E5539">
              <w:rPr>
                <w:sz w:val="18"/>
                <w:szCs w:val="18"/>
              </w:rPr>
              <w:t>Stage</w:t>
            </w:r>
          </w:p>
        </w:tc>
        <w:tc>
          <w:tcPr>
            <w:tcW w:w="2409" w:type="dxa"/>
          </w:tcPr>
          <w:p w14:paraId="4700AF40" w14:textId="77777777" w:rsidR="00BB5158" w:rsidRPr="002E5539" w:rsidRDefault="00BB5158" w:rsidP="00562EA8">
            <w:pPr>
              <w:rPr>
                <w:sz w:val="18"/>
                <w:szCs w:val="18"/>
              </w:rPr>
            </w:pPr>
            <w:r w:rsidRPr="002E5539">
              <w:rPr>
                <w:sz w:val="18"/>
                <w:szCs w:val="18"/>
              </w:rPr>
              <w:t>Thema:</w:t>
            </w:r>
          </w:p>
          <w:p w14:paraId="00500F1C" w14:textId="77777777" w:rsidR="00BB5158" w:rsidRPr="002E5539" w:rsidRDefault="00BB5158" w:rsidP="00562EA8">
            <w:pPr>
              <w:rPr>
                <w:sz w:val="18"/>
                <w:szCs w:val="18"/>
              </w:rPr>
            </w:pPr>
            <w:r w:rsidRPr="002E5539">
              <w:rPr>
                <w:sz w:val="18"/>
                <w:szCs w:val="18"/>
              </w:rPr>
              <w:t>De juridische auditor</w:t>
            </w:r>
          </w:p>
        </w:tc>
        <w:tc>
          <w:tcPr>
            <w:tcW w:w="2729" w:type="dxa"/>
          </w:tcPr>
          <w:p w14:paraId="1A604505" w14:textId="77777777" w:rsidR="00BB5158" w:rsidRPr="002E5539" w:rsidRDefault="00BB5158" w:rsidP="00562EA8">
            <w:pPr>
              <w:rPr>
                <w:sz w:val="18"/>
                <w:szCs w:val="18"/>
              </w:rPr>
            </w:pPr>
            <w:r w:rsidRPr="002E5539">
              <w:rPr>
                <w:sz w:val="18"/>
                <w:szCs w:val="18"/>
              </w:rPr>
              <w:t>Thema:</w:t>
            </w:r>
          </w:p>
          <w:p w14:paraId="7A448BDC" w14:textId="77777777" w:rsidR="00BB5158" w:rsidRPr="002E5539" w:rsidRDefault="00BB5158" w:rsidP="00562EA8">
            <w:pPr>
              <w:rPr>
                <w:sz w:val="18"/>
                <w:szCs w:val="18"/>
              </w:rPr>
            </w:pPr>
            <w:r w:rsidRPr="002E5539">
              <w:rPr>
                <w:sz w:val="18"/>
                <w:szCs w:val="18"/>
              </w:rPr>
              <w:t>De deurwaarder</w:t>
            </w:r>
          </w:p>
        </w:tc>
      </w:tr>
      <w:tr w:rsidR="00BB5158" w:rsidRPr="002E5539" w14:paraId="22E9C081" w14:textId="77777777" w:rsidTr="00562EA8">
        <w:tc>
          <w:tcPr>
            <w:tcW w:w="2533" w:type="dxa"/>
          </w:tcPr>
          <w:p w14:paraId="1A2FC0F1" w14:textId="77777777" w:rsidR="00BB5158" w:rsidRPr="002E5539" w:rsidRDefault="00BB5158" w:rsidP="00562EA8">
            <w:pPr>
              <w:rPr>
                <w:sz w:val="18"/>
                <w:szCs w:val="18"/>
              </w:rPr>
            </w:pPr>
            <w:r w:rsidRPr="002E5539">
              <w:rPr>
                <w:sz w:val="18"/>
                <w:szCs w:val="18"/>
              </w:rPr>
              <w:t>Competenties :</w:t>
            </w:r>
          </w:p>
          <w:p w14:paraId="3509960C" w14:textId="77777777" w:rsidR="00BB5158" w:rsidRPr="002E5539" w:rsidRDefault="00BB5158" w:rsidP="00562EA8">
            <w:pPr>
              <w:rPr>
                <w:sz w:val="18"/>
                <w:szCs w:val="18"/>
              </w:rPr>
            </w:pPr>
            <w:r w:rsidRPr="002E5539">
              <w:rPr>
                <w:sz w:val="18"/>
                <w:szCs w:val="18"/>
              </w:rPr>
              <w:t xml:space="preserve">1 Juridisch analyseren </w:t>
            </w:r>
          </w:p>
          <w:p w14:paraId="4BCE228D" w14:textId="77777777" w:rsidR="00BB5158" w:rsidRPr="002E5539" w:rsidRDefault="00BB5158" w:rsidP="00562EA8">
            <w:pPr>
              <w:rPr>
                <w:sz w:val="18"/>
                <w:szCs w:val="18"/>
              </w:rPr>
            </w:pPr>
            <w:r w:rsidRPr="002E5539">
              <w:rPr>
                <w:sz w:val="18"/>
                <w:szCs w:val="18"/>
              </w:rPr>
              <w:t>8 Praktijkgericht juridisch onderzoek</w:t>
            </w:r>
          </w:p>
          <w:p w14:paraId="3E104D0B" w14:textId="77777777" w:rsidR="00BB5158" w:rsidRPr="002E5539" w:rsidRDefault="00BB5158" w:rsidP="00562EA8">
            <w:pPr>
              <w:rPr>
                <w:sz w:val="18"/>
                <w:szCs w:val="18"/>
              </w:rPr>
            </w:pPr>
            <w:r w:rsidRPr="002E5539">
              <w:rPr>
                <w:sz w:val="18"/>
                <w:szCs w:val="18"/>
              </w:rPr>
              <w:t>9 Interpersoonlijk</w:t>
            </w:r>
          </w:p>
          <w:p w14:paraId="12688653" w14:textId="77777777" w:rsidR="00BB5158" w:rsidRPr="002E5539" w:rsidRDefault="00BB5158" w:rsidP="00562EA8">
            <w:pPr>
              <w:rPr>
                <w:sz w:val="18"/>
                <w:szCs w:val="18"/>
              </w:rPr>
            </w:pPr>
            <w:r w:rsidRPr="002E5539">
              <w:rPr>
                <w:sz w:val="18"/>
                <w:szCs w:val="18"/>
              </w:rPr>
              <w:t>10 Intrapersoonlijk</w:t>
            </w:r>
          </w:p>
          <w:p w14:paraId="4EF5E423" w14:textId="77777777" w:rsidR="00BB5158" w:rsidRPr="002E5539" w:rsidRDefault="00BB5158" w:rsidP="00562EA8">
            <w:pPr>
              <w:rPr>
                <w:sz w:val="18"/>
                <w:szCs w:val="18"/>
              </w:rPr>
            </w:pPr>
          </w:p>
          <w:p w14:paraId="4A3DDF37" w14:textId="77777777" w:rsidR="00BB5158" w:rsidRPr="002E5539" w:rsidRDefault="00BB5158" w:rsidP="00562EA8">
            <w:pPr>
              <w:rPr>
                <w:sz w:val="18"/>
                <w:szCs w:val="18"/>
              </w:rPr>
            </w:pPr>
          </w:p>
          <w:p w14:paraId="42A92C47" w14:textId="77777777" w:rsidR="00BB5158" w:rsidRPr="002E5539" w:rsidRDefault="00BB5158" w:rsidP="00562EA8">
            <w:pPr>
              <w:rPr>
                <w:sz w:val="18"/>
                <w:szCs w:val="18"/>
              </w:rPr>
            </w:pPr>
          </w:p>
          <w:p w14:paraId="6F147DD3" w14:textId="77777777" w:rsidR="00BB5158" w:rsidRPr="002E5539" w:rsidRDefault="00BB5158" w:rsidP="00562EA8">
            <w:pPr>
              <w:rPr>
                <w:sz w:val="18"/>
                <w:szCs w:val="18"/>
              </w:rPr>
            </w:pPr>
            <w:r w:rsidRPr="002E5539">
              <w:rPr>
                <w:sz w:val="18"/>
                <w:szCs w:val="18"/>
              </w:rPr>
              <w:t>Niveau 3</w:t>
            </w:r>
          </w:p>
        </w:tc>
        <w:tc>
          <w:tcPr>
            <w:tcW w:w="2284" w:type="dxa"/>
          </w:tcPr>
          <w:p w14:paraId="002C0649" w14:textId="77777777" w:rsidR="00BB5158" w:rsidRPr="002E5539" w:rsidRDefault="00BB5158" w:rsidP="00562EA8">
            <w:pPr>
              <w:rPr>
                <w:sz w:val="18"/>
                <w:szCs w:val="18"/>
              </w:rPr>
            </w:pPr>
            <w:r w:rsidRPr="002E5539">
              <w:rPr>
                <w:sz w:val="18"/>
                <w:szCs w:val="18"/>
              </w:rPr>
              <w:t>En een selectie van de competenties:</w:t>
            </w:r>
            <w:r w:rsidRPr="002E5539">
              <w:rPr>
                <w:sz w:val="18"/>
                <w:szCs w:val="18"/>
                <w:vertAlign w:val="superscript"/>
              </w:rPr>
              <w:footnoteReference w:id="7"/>
            </w:r>
          </w:p>
          <w:p w14:paraId="33F9D119" w14:textId="77777777" w:rsidR="00BB5158" w:rsidRPr="002E5539" w:rsidRDefault="00BB5158" w:rsidP="00562EA8">
            <w:pPr>
              <w:rPr>
                <w:sz w:val="18"/>
                <w:szCs w:val="18"/>
              </w:rPr>
            </w:pPr>
            <w:r w:rsidRPr="002E5539">
              <w:rPr>
                <w:sz w:val="18"/>
                <w:szCs w:val="18"/>
              </w:rPr>
              <w:t>2 Adviseren</w:t>
            </w:r>
          </w:p>
          <w:p w14:paraId="11D776DD" w14:textId="77777777" w:rsidR="00BB5158" w:rsidRPr="002E5539" w:rsidRDefault="00BB5158" w:rsidP="00562EA8">
            <w:pPr>
              <w:rPr>
                <w:sz w:val="18"/>
                <w:szCs w:val="18"/>
              </w:rPr>
            </w:pPr>
            <w:r w:rsidRPr="002E5539">
              <w:rPr>
                <w:sz w:val="18"/>
                <w:szCs w:val="18"/>
              </w:rPr>
              <w:t>3 Vertegenwoordigen</w:t>
            </w:r>
          </w:p>
          <w:p w14:paraId="11F7C8CA" w14:textId="77777777" w:rsidR="00BB5158" w:rsidRPr="002E5539" w:rsidRDefault="00BB5158" w:rsidP="00562EA8">
            <w:pPr>
              <w:rPr>
                <w:sz w:val="18"/>
                <w:szCs w:val="18"/>
              </w:rPr>
            </w:pPr>
            <w:r w:rsidRPr="002E5539">
              <w:rPr>
                <w:sz w:val="18"/>
                <w:szCs w:val="18"/>
              </w:rPr>
              <w:t>4 Beslissen</w:t>
            </w:r>
          </w:p>
          <w:p w14:paraId="69DEB251" w14:textId="77777777" w:rsidR="00BB5158" w:rsidRPr="002E5539" w:rsidRDefault="00BB5158" w:rsidP="00562EA8">
            <w:pPr>
              <w:rPr>
                <w:sz w:val="18"/>
                <w:szCs w:val="18"/>
              </w:rPr>
            </w:pPr>
            <w:r w:rsidRPr="002E5539">
              <w:rPr>
                <w:sz w:val="18"/>
                <w:szCs w:val="18"/>
              </w:rPr>
              <w:t>5 Reguleren</w:t>
            </w:r>
          </w:p>
          <w:p w14:paraId="1F6BAB77" w14:textId="77777777" w:rsidR="00BB5158" w:rsidRPr="002E5539" w:rsidRDefault="00BB5158" w:rsidP="00562EA8">
            <w:pPr>
              <w:rPr>
                <w:sz w:val="18"/>
                <w:szCs w:val="18"/>
              </w:rPr>
            </w:pPr>
            <w:r w:rsidRPr="002E5539">
              <w:rPr>
                <w:sz w:val="18"/>
                <w:szCs w:val="18"/>
              </w:rPr>
              <w:t>6 Dossier managen</w:t>
            </w:r>
          </w:p>
          <w:p w14:paraId="009DA623" w14:textId="77777777" w:rsidR="00BB5158" w:rsidRPr="002E5539" w:rsidRDefault="00BB5158" w:rsidP="00562EA8">
            <w:pPr>
              <w:rPr>
                <w:sz w:val="18"/>
                <w:szCs w:val="18"/>
              </w:rPr>
            </w:pPr>
            <w:r w:rsidRPr="002E5539">
              <w:rPr>
                <w:sz w:val="18"/>
                <w:szCs w:val="18"/>
              </w:rPr>
              <w:t>7 Organiseren</w:t>
            </w:r>
          </w:p>
          <w:p w14:paraId="3AFB3F24" w14:textId="77777777" w:rsidR="00BB5158" w:rsidRPr="002E5539" w:rsidRDefault="00BB5158" w:rsidP="00562EA8">
            <w:pPr>
              <w:rPr>
                <w:sz w:val="18"/>
                <w:szCs w:val="18"/>
              </w:rPr>
            </w:pPr>
          </w:p>
          <w:p w14:paraId="53B22B49" w14:textId="77777777" w:rsidR="00BB5158" w:rsidRPr="002E5539" w:rsidRDefault="00BB5158" w:rsidP="00562EA8">
            <w:pPr>
              <w:rPr>
                <w:sz w:val="18"/>
                <w:szCs w:val="18"/>
              </w:rPr>
            </w:pPr>
          </w:p>
        </w:tc>
        <w:tc>
          <w:tcPr>
            <w:tcW w:w="2409" w:type="dxa"/>
          </w:tcPr>
          <w:p w14:paraId="75336157" w14:textId="77777777" w:rsidR="00BB5158" w:rsidRPr="002E5539" w:rsidRDefault="00BB5158" w:rsidP="00562EA8">
            <w:pPr>
              <w:rPr>
                <w:sz w:val="18"/>
                <w:szCs w:val="18"/>
              </w:rPr>
            </w:pPr>
            <w:r w:rsidRPr="002E5539">
              <w:rPr>
                <w:sz w:val="18"/>
                <w:szCs w:val="18"/>
              </w:rPr>
              <w:t xml:space="preserve">Competenties: </w:t>
            </w:r>
          </w:p>
          <w:p w14:paraId="4F2A2DEE" w14:textId="77777777" w:rsidR="00BB5158" w:rsidRPr="002E5539" w:rsidRDefault="00BB5158" w:rsidP="00562EA8">
            <w:pPr>
              <w:rPr>
                <w:sz w:val="18"/>
                <w:szCs w:val="18"/>
              </w:rPr>
            </w:pPr>
            <w:r w:rsidRPr="002E5539">
              <w:rPr>
                <w:rFonts w:cs="Arial"/>
                <w:sz w:val="18"/>
                <w:szCs w:val="18"/>
              </w:rPr>
              <w:t>7 Organiseren</w:t>
            </w:r>
          </w:p>
          <w:p w14:paraId="2030EFE2" w14:textId="77777777" w:rsidR="00BB5158" w:rsidRPr="002E5539" w:rsidRDefault="00BB5158" w:rsidP="00562EA8">
            <w:pPr>
              <w:rPr>
                <w:sz w:val="18"/>
                <w:szCs w:val="18"/>
              </w:rPr>
            </w:pPr>
          </w:p>
          <w:p w14:paraId="106F8493" w14:textId="77777777" w:rsidR="00BB5158" w:rsidRPr="002E5539" w:rsidRDefault="00BB5158" w:rsidP="00562EA8">
            <w:pPr>
              <w:rPr>
                <w:sz w:val="18"/>
                <w:szCs w:val="18"/>
                <w:lang w:val="fr-FR"/>
              </w:rPr>
            </w:pPr>
          </w:p>
          <w:p w14:paraId="213DBC38" w14:textId="77777777" w:rsidR="00BB5158" w:rsidRPr="002E5539" w:rsidRDefault="00BB5158" w:rsidP="00562EA8">
            <w:pPr>
              <w:rPr>
                <w:sz w:val="18"/>
                <w:szCs w:val="18"/>
                <w:lang w:val="fr-FR"/>
              </w:rPr>
            </w:pPr>
          </w:p>
          <w:p w14:paraId="586A6864" w14:textId="77777777" w:rsidR="00BB5158" w:rsidRPr="002E5539" w:rsidRDefault="00BB5158" w:rsidP="00562EA8">
            <w:pPr>
              <w:rPr>
                <w:sz w:val="18"/>
                <w:szCs w:val="18"/>
                <w:lang w:val="fr-FR"/>
              </w:rPr>
            </w:pPr>
          </w:p>
          <w:p w14:paraId="05339913" w14:textId="77777777" w:rsidR="00BB5158" w:rsidRPr="002E5539" w:rsidRDefault="00BB5158" w:rsidP="00562EA8">
            <w:pPr>
              <w:rPr>
                <w:sz w:val="18"/>
                <w:szCs w:val="18"/>
                <w:lang w:val="fr-FR"/>
              </w:rPr>
            </w:pPr>
          </w:p>
          <w:p w14:paraId="27843217" w14:textId="77777777" w:rsidR="00BB5158" w:rsidRPr="002E5539" w:rsidRDefault="00BB5158" w:rsidP="00562EA8">
            <w:pPr>
              <w:rPr>
                <w:sz w:val="18"/>
                <w:szCs w:val="18"/>
                <w:lang w:val="fr-FR"/>
              </w:rPr>
            </w:pPr>
          </w:p>
          <w:p w14:paraId="15825B13" w14:textId="77777777" w:rsidR="00BB5158" w:rsidRPr="002E5539" w:rsidRDefault="00BB5158" w:rsidP="00562EA8">
            <w:pPr>
              <w:rPr>
                <w:sz w:val="18"/>
                <w:szCs w:val="18"/>
                <w:lang w:val="fr-FR"/>
              </w:rPr>
            </w:pPr>
          </w:p>
          <w:p w14:paraId="44EC9CA7" w14:textId="77777777" w:rsidR="00BB5158" w:rsidRPr="002E5539" w:rsidRDefault="00BB5158" w:rsidP="00562EA8">
            <w:pPr>
              <w:rPr>
                <w:sz w:val="18"/>
                <w:szCs w:val="18"/>
                <w:lang w:val="fr-FR"/>
              </w:rPr>
            </w:pPr>
            <w:r w:rsidRPr="002E5539">
              <w:rPr>
                <w:sz w:val="18"/>
                <w:szCs w:val="18"/>
                <w:lang w:val="fr-FR"/>
              </w:rPr>
              <w:t>Niveau 2</w:t>
            </w:r>
          </w:p>
        </w:tc>
        <w:tc>
          <w:tcPr>
            <w:tcW w:w="2729" w:type="dxa"/>
          </w:tcPr>
          <w:p w14:paraId="444287B6" w14:textId="77777777" w:rsidR="00BB5158" w:rsidRPr="002E5539" w:rsidRDefault="00BB5158" w:rsidP="00562EA8">
            <w:pPr>
              <w:rPr>
                <w:sz w:val="18"/>
                <w:szCs w:val="18"/>
              </w:rPr>
            </w:pPr>
            <w:r w:rsidRPr="002E5539">
              <w:rPr>
                <w:sz w:val="18"/>
                <w:szCs w:val="18"/>
              </w:rPr>
              <w:t>Competenties:</w:t>
            </w:r>
          </w:p>
          <w:p w14:paraId="475D312D" w14:textId="77777777" w:rsidR="00BB5158" w:rsidRPr="002E5539" w:rsidRDefault="00BB5158" w:rsidP="00562EA8">
            <w:pPr>
              <w:rPr>
                <w:sz w:val="18"/>
                <w:szCs w:val="18"/>
              </w:rPr>
            </w:pPr>
            <w:r w:rsidRPr="002E5539">
              <w:rPr>
                <w:sz w:val="18"/>
                <w:szCs w:val="18"/>
              </w:rPr>
              <w:t>6 Dossier managen</w:t>
            </w:r>
          </w:p>
          <w:p w14:paraId="5D345FF1" w14:textId="77777777" w:rsidR="00BB5158" w:rsidRPr="002E5539" w:rsidRDefault="00BB5158" w:rsidP="00562EA8">
            <w:pPr>
              <w:rPr>
                <w:i/>
                <w:sz w:val="18"/>
                <w:szCs w:val="18"/>
              </w:rPr>
            </w:pPr>
            <w:r w:rsidRPr="002E5539">
              <w:rPr>
                <w:sz w:val="18"/>
                <w:szCs w:val="18"/>
              </w:rPr>
              <w:t>7 Organiseren</w:t>
            </w:r>
          </w:p>
          <w:p w14:paraId="3D517D2A" w14:textId="77777777" w:rsidR="00BB5158" w:rsidRPr="002E5539" w:rsidRDefault="00BB5158" w:rsidP="00562EA8">
            <w:pPr>
              <w:rPr>
                <w:i/>
                <w:sz w:val="18"/>
                <w:szCs w:val="18"/>
              </w:rPr>
            </w:pPr>
          </w:p>
          <w:p w14:paraId="7A3B7B36" w14:textId="77777777" w:rsidR="00BB5158" w:rsidRPr="002E5539" w:rsidRDefault="00BB5158" w:rsidP="00562EA8">
            <w:pPr>
              <w:rPr>
                <w:i/>
                <w:sz w:val="18"/>
                <w:szCs w:val="18"/>
              </w:rPr>
            </w:pPr>
          </w:p>
          <w:p w14:paraId="56F2C758" w14:textId="77777777" w:rsidR="00BB5158" w:rsidRPr="002E5539" w:rsidRDefault="00BB5158" w:rsidP="00562EA8">
            <w:pPr>
              <w:rPr>
                <w:i/>
                <w:sz w:val="18"/>
                <w:szCs w:val="18"/>
              </w:rPr>
            </w:pPr>
          </w:p>
          <w:p w14:paraId="3AD65735" w14:textId="77777777" w:rsidR="00BB5158" w:rsidRPr="002E5539" w:rsidRDefault="00BB5158" w:rsidP="00562EA8">
            <w:pPr>
              <w:rPr>
                <w:sz w:val="18"/>
                <w:szCs w:val="18"/>
              </w:rPr>
            </w:pPr>
          </w:p>
          <w:p w14:paraId="4BDC56BB" w14:textId="77777777" w:rsidR="00BB5158" w:rsidRPr="002E5539" w:rsidRDefault="00BB5158" w:rsidP="00562EA8">
            <w:pPr>
              <w:rPr>
                <w:sz w:val="18"/>
                <w:szCs w:val="18"/>
              </w:rPr>
            </w:pPr>
          </w:p>
          <w:p w14:paraId="5EF832E7" w14:textId="77777777" w:rsidR="00BB5158" w:rsidRPr="002E5539" w:rsidRDefault="00BB5158" w:rsidP="00562EA8">
            <w:pPr>
              <w:rPr>
                <w:sz w:val="18"/>
                <w:szCs w:val="18"/>
              </w:rPr>
            </w:pPr>
          </w:p>
          <w:p w14:paraId="72C5A221" w14:textId="77777777" w:rsidR="00BB5158" w:rsidRPr="002E5539" w:rsidRDefault="00BB5158" w:rsidP="00562EA8">
            <w:pPr>
              <w:rPr>
                <w:i/>
                <w:sz w:val="18"/>
                <w:szCs w:val="18"/>
              </w:rPr>
            </w:pPr>
            <w:r w:rsidRPr="002E5539">
              <w:rPr>
                <w:sz w:val="18"/>
                <w:szCs w:val="18"/>
              </w:rPr>
              <w:t>Niveau 2</w:t>
            </w:r>
          </w:p>
        </w:tc>
      </w:tr>
      <w:tr w:rsidR="00BB5158" w:rsidRPr="00C56344" w14:paraId="2DF21FF5" w14:textId="77777777" w:rsidTr="00562EA8">
        <w:tc>
          <w:tcPr>
            <w:tcW w:w="2533" w:type="dxa"/>
          </w:tcPr>
          <w:p w14:paraId="7C8AD9B8" w14:textId="77777777" w:rsidR="00BB5158" w:rsidRPr="002E5539" w:rsidRDefault="00BB5158" w:rsidP="00562EA8">
            <w:pPr>
              <w:rPr>
                <w:sz w:val="18"/>
                <w:szCs w:val="18"/>
              </w:rPr>
            </w:pPr>
          </w:p>
        </w:tc>
        <w:tc>
          <w:tcPr>
            <w:tcW w:w="2284" w:type="dxa"/>
          </w:tcPr>
          <w:p w14:paraId="75CF6545" w14:textId="77777777" w:rsidR="00BB5158" w:rsidRPr="002E5539" w:rsidRDefault="00BB5158" w:rsidP="00562EA8">
            <w:pPr>
              <w:rPr>
                <w:sz w:val="18"/>
                <w:szCs w:val="18"/>
              </w:rPr>
            </w:pPr>
          </w:p>
        </w:tc>
        <w:tc>
          <w:tcPr>
            <w:tcW w:w="2409" w:type="dxa"/>
          </w:tcPr>
          <w:p w14:paraId="306D0AF8" w14:textId="77777777" w:rsidR="00BB5158" w:rsidRPr="00C56344" w:rsidRDefault="00BB5158" w:rsidP="00BB5158">
            <w:pPr>
              <w:numPr>
                <w:ilvl w:val="0"/>
                <w:numId w:val="46"/>
              </w:numPr>
              <w:rPr>
                <w:sz w:val="18"/>
                <w:szCs w:val="18"/>
              </w:rPr>
            </w:pPr>
            <w:r w:rsidRPr="00C56344">
              <w:rPr>
                <w:sz w:val="18"/>
                <w:szCs w:val="18"/>
              </w:rPr>
              <w:t>Kwaliteitsmanagement</w:t>
            </w:r>
          </w:p>
          <w:p w14:paraId="624A8C28" w14:textId="77777777" w:rsidR="00BB5158" w:rsidRPr="00C56344" w:rsidRDefault="00BB5158" w:rsidP="00BB5158">
            <w:pPr>
              <w:numPr>
                <w:ilvl w:val="0"/>
                <w:numId w:val="47"/>
              </w:numPr>
              <w:rPr>
                <w:sz w:val="18"/>
                <w:szCs w:val="18"/>
              </w:rPr>
            </w:pPr>
            <w:proofErr w:type="spellStart"/>
            <w:r w:rsidRPr="00C56344">
              <w:rPr>
                <w:sz w:val="18"/>
                <w:szCs w:val="18"/>
              </w:rPr>
              <w:t>Socialezekerheids-recht</w:t>
            </w:r>
            <w:proofErr w:type="spellEnd"/>
          </w:p>
          <w:p w14:paraId="60EFBFFC" w14:textId="77777777" w:rsidR="00BB5158" w:rsidRPr="00C56344" w:rsidRDefault="00BB5158" w:rsidP="00BB5158">
            <w:pPr>
              <w:numPr>
                <w:ilvl w:val="0"/>
                <w:numId w:val="47"/>
              </w:numPr>
              <w:rPr>
                <w:sz w:val="18"/>
                <w:szCs w:val="18"/>
              </w:rPr>
            </w:pPr>
            <w:r w:rsidRPr="00C56344">
              <w:rPr>
                <w:sz w:val="18"/>
                <w:szCs w:val="18"/>
              </w:rPr>
              <w:t>Ondernemingsrecht</w:t>
            </w:r>
          </w:p>
          <w:p w14:paraId="68A4FE23" w14:textId="77777777" w:rsidR="00BB5158" w:rsidRPr="00C56344" w:rsidRDefault="00BB5158" w:rsidP="00BB5158">
            <w:pPr>
              <w:numPr>
                <w:ilvl w:val="0"/>
                <w:numId w:val="47"/>
              </w:numPr>
              <w:rPr>
                <w:sz w:val="18"/>
                <w:szCs w:val="18"/>
              </w:rPr>
            </w:pPr>
            <w:proofErr w:type="spellStart"/>
            <w:r w:rsidRPr="00C56344">
              <w:rPr>
                <w:sz w:val="18"/>
                <w:szCs w:val="18"/>
              </w:rPr>
              <w:t>Privacyrecht</w:t>
            </w:r>
            <w:proofErr w:type="spellEnd"/>
          </w:p>
          <w:p w14:paraId="1CB66B85" w14:textId="77777777" w:rsidR="00BB5158" w:rsidRPr="00C56344" w:rsidRDefault="00BB5158" w:rsidP="00BB5158">
            <w:pPr>
              <w:numPr>
                <w:ilvl w:val="0"/>
                <w:numId w:val="50"/>
              </w:numPr>
              <w:rPr>
                <w:sz w:val="18"/>
                <w:szCs w:val="18"/>
              </w:rPr>
            </w:pPr>
            <w:r w:rsidRPr="00C56344">
              <w:rPr>
                <w:sz w:val="18"/>
                <w:szCs w:val="18"/>
              </w:rPr>
              <w:t>Financieel management</w:t>
            </w:r>
          </w:p>
          <w:p w14:paraId="1D4788E3" w14:textId="77777777" w:rsidR="00BB5158" w:rsidRPr="00C56344" w:rsidRDefault="00BB5158" w:rsidP="00BB5158">
            <w:pPr>
              <w:numPr>
                <w:ilvl w:val="0"/>
                <w:numId w:val="50"/>
              </w:numPr>
              <w:rPr>
                <w:sz w:val="18"/>
                <w:szCs w:val="18"/>
              </w:rPr>
            </w:pPr>
            <w:r w:rsidRPr="00C56344">
              <w:rPr>
                <w:sz w:val="18"/>
                <w:szCs w:val="18"/>
              </w:rPr>
              <w:t>Arbeidsrecht</w:t>
            </w:r>
          </w:p>
          <w:p w14:paraId="5C5B2F73" w14:textId="77777777" w:rsidR="00BB5158" w:rsidRPr="00C56344" w:rsidRDefault="00BB5158" w:rsidP="00562EA8">
            <w:pPr>
              <w:ind w:left="360"/>
              <w:rPr>
                <w:sz w:val="18"/>
                <w:szCs w:val="18"/>
              </w:rPr>
            </w:pPr>
          </w:p>
          <w:p w14:paraId="31383774" w14:textId="77777777" w:rsidR="00BB5158" w:rsidRPr="00C56344" w:rsidRDefault="00BB5158" w:rsidP="00BB5158">
            <w:pPr>
              <w:numPr>
                <w:ilvl w:val="0"/>
                <w:numId w:val="50"/>
              </w:numPr>
              <w:rPr>
                <w:sz w:val="18"/>
                <w:szCs w:val="18"/>
              </w:rPr>
            </w:pPr>
            <w:r w:rsidRPr="00C56344">
              <w:rPr>
                <w:sz w:val="18"/>
                <w:szCs w:val="18"/>
              </w:rPr>
              <w:t xml:space="preserve">Beroepsproduct </w:t>
            </w:r>
          </w:p>
        </w:tc>
        <w:tc>
          <w:tcPr>
            <w:tcW w:w="2729" w:type="dxa"/>
          </w:tcPr>
          <w:p w14:paraId="54B42D76" w14:textId="77777777" w:rsidR="00BB5158" w:rsidRPr="00C56344" w:rsidRDefault="00BB5158" w:rsidP="00BB5158">
            <w:pPr>
              <w:numPr>
                <w:ilvl w:val="0"/>
                <w:numId w:val="43"/>
              </w:numPr>
              <w:tabs>
                <w:tab w:val="num" w:pos="414"/>
              </w:tabs>
              <w:ind w:left="321" w:hanging="283"/>
              <w:rPr>
                <w:sz w:val="18"/>
                <w:szCs w:val="18"/>
              </w:rPr>
            </w:pPr>
            <w:r w:rsidRPr="00C56344">
              <w:rPr>
                <w:sz w:val="18"/>
                <w:szCs w:val="18"/>
              </w:rPr>
              <w:t>Goederenrecht</w:t>
            </w:r>
          </w:p>
          <w:p w14:paraId="1F40FD48" w14:textId="77777777" w:rsidR="00BB5158" w:rsidRPr="00C56344" w:rsidRDefault="00BB5158" w:rsidP="00BB5158">
            <w:pPr>
              <w:numPr>
                <w:ilvl w:val="0"/>
                <w:numId w:val="43"/>
              </w:numPr>
              <w:tabs>
                <w:tab w:val="num" w:pos="414"/>
              </w:tabs>
              <w:ind w:left="321" w:hanging="283"/>
              <w:rPr>
                <w:sz w:val="18"/>
                <w:szCs w:val="18"/>
              </w:rPr>
            </w:pPr>
            <w:r w:rsidRPr="00C56344">
              <w:rPr>
                <w:sz w:val="18"/>
                <w:szCs w:val="18"/>
              </w:rPr>
              <w:t>Insolventierecht</w:t>
            </w:r>
          </w:p>
          <w:p w14:paraId="1B417ED6" w14:textId="77777777" w:rsidR="00BB5158" w:rsidRPr="00C56344" w:rsidRDefault="00BB5158" w:rsidP="00BB5158">
            <w:pPr>
              <w:numPr>
                <w:ilvl w:val="0"/>
                <w:numId w:val="43"/>
              </w:numPr>
              <w:tabs>
                <w:tab w:val="num" w:pos="414"/>
              </w:tabs>
              <w:ind w:left="321" w:hanging="283"/>
              <w:rPr>
                <w:sz w:val="18"/>
                <w:szCs w:val="18"/>
              </w:rPr>
            </w:pPr>
            <w:r w:rsidRPr="00C56344">
              <w:rPr>
                <w:sz w:val="18"/>
                <w:szCs w:val="18"/>
              </w:rPr>
              <w:t>Executie- en beslagrecht</w:t>
            </w:r>
          </w:p>
          <w:p w14:paraId="3AAB9CC0" w14:textId="77777777" w:rsidR="00BB5158" w:rsidRPr="00C56344" w:rsidRDefault="00BB5158" w:rsidP="00BB5158">
            <w:pPr>
              <w:numPr>
                <w:ilvl w:val="0"/>
                <w:numId w:val="43"/>
              </w:numPr>
              <w:tabs>
                <w:tab w:val="num" w:pos="414"/>
              </w:tabs>
              <w:ind w:left="321" w:hanging="283"/>
              <w:rPr>
                <w:sz w:val="18"/>
                <w:szCs w:val="18"/>
              </w:rPr>
            </w:pPr>
            <w:r w:rsidRPr="00C56344">
              <w:rPr>
                <w:sz w:val="18"/>
                <w:szCs w:val="18"/>
              </w:rPr>
              <w:t>Informatiemanagement</w:t>
            </w:r>
          </w:p>
          <w:p w14:paraId="64A956C0" w14:textId="77777777" w:rsidR="00BB5158" w:rsidRPr="00C56344" w:rsidRDefault="00BB5158" w:rsidP="00562EA8">
            <w:pPr>
              <w:ind w:left="321" w:hanging="283"/>
              <w:rPr>
                <w:sz w:val="18"/>
                <w:szCs w:val="18"/>
              </w:rPr>
            </w:pPr>
            <w:r w:rsidRPr="00C56344">
              <w:rPr>
                <w:sz w:val="18"/>
                <w:szCs w:val="18"/>
              </w:rPr>
              <w:br/>
            </w:r>
            <w:r w:rsidRPr="00C56344">
              <w:rPr>
                <w:sz w:val="18"/>
                <w:szCs w:val="18"/>
              </w:rPr>
              <w:br/>
            </w:r>
          </w:p>
          <w:p w14:paraId="4F71FE42" w14:textId="77777777" w:rsidR="00BB5158" w:rsidRPr="00C56344" w:rsidRDefault="00BB5158" w:rsidP="00562EA8">
            <w:pPr>
              <w:ind w:left="321" w:hanging="283"/>
              <w:rPr>
                <w:sz w:val="18"/>
                <w:szCs w:val="18"/>
              </w:rPr>
            </w:pPr>
          </w:p>
          <w:p w14:paraId="63340324" w14:textId="77777777" w:rsidR="00BB5158" w:rsidRPr="00C56344" w:rsidRDefault="00BB5158" w:rsidP="00562EA8">
            <w:pPr>
              <w:tabs>
                <w:tab w:val="num" w:pos="321"/>
              </w:tabs>
              <w:ind w:left="321" w:hanging="283"/>
              <w:rPr>
                <w:sz w:val="18"/>
                <w:szCs w:val="18"/>
              </w:rPr>
            </w:pPr>
          </w:p>
          <w:p w14:paraId="5D695BC3" w14:textId="77777777" w:rsidR="00BB5158" w:rsidRPr="00C56344" w:rsidRDefault="00BB5158" w:rsidP="00BB5158">
            <w:pPr>
              <w:numPr>
                <w:ilvl w:val="0"/>
                <w:numId w:val="43"/>
              </w:numPr>
              <w:tabs>
                <w:tab w:val="num" w:pos="414"/>
              </w:tabs>
              <w:ind w:left="321" w:hanging="283"/>
              <w:rPr>
                <w:sz w:val="18"/>
                <w:szCs w:val="18"/>
              </w:rPr>
            </w:pPr>
            <w:r w:rsidRPr="00C56344">
              <w:rPr>
                <w:sz w:val="18"/>
                <w:szCs w:val="18"/>
              </w:rPr>
              <w:t>Beroepsproduct</w:t>
            </w:r>
          </w:p>
        </w:tc>
      </w:tr>
    </w:tbl>
    <w:p w14:paraId="3CC0C4DC" w14:textId="77777777" w:rsidR="00BB5158" w:rsidRPr="00C56344" w:rsidRDefault="00BB5158" w:rsidP="00BB5158">
      <w:pPr>
        <w:pStyle w:val="Kop1"/>
        <w:rPr>
          <w:lang w:val="en-GB"/>
        </w:rPr>
      </w:pPr>
    </w:p>
    <w:tbl>
      <w:tblPr>
        <w:tblW w:w="99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6"/>
        <w:gridCol w:w="5102"/>
      </w:tblGrid>
      <w:tr w:rsidR="00BB5158" w:rsidRPr="00C56344" w14:paraId="52DB7644" w14:textId="77777777" w:rsidTr="00562EA8">
        <w:tc>
          <w:tcPr>
            <w:tcW w:w="4816" w:type="dxa"/>
            <w:tcBorders>
              <w:top w:val="single" w:sz="4" w:space="0" w:color="auto"/>
              <w:left w:val="single" w:sz="4" w:space="0" w:color="auto"/>
              <w:bottom w:val="single" w:sz="4" w:space="0" w:color="auto"/>
              <w:right w:val="single" w:sz="4" w:space="0" w:color="auto"/>
            </w:tcBorders>
          </w:tcPr>
          <w:p w14:paraId="4A4CF101" w14:textId="77777777" w:rsidR="00BB5158" w:rsidRPr="00C56344" w:rsidRDefault="00BB5158" w:rsidP="00562EA8">
            <w:pPr>
              <w:rPr>
                <w:sz w:val="18"/>
                <w:szCs w:val="18"/>
              </w:rPr>
            </w:pPr>
            <w:r w:rsidRPr="00C56344">
              <w:rPr>
                <w:sz w:val="18"/>
                <w:szCs w:val="18"/>
              </w:rPr>
              <w:t>Minor</w:t>
            </w:r>
          </w:p>
        </w:tc>
        <w:tc>
          <w:tcPr>
            <w:tcW w:w="5102" w:type="dxa"/>
            <w:tcBorders>
              <w:top w:val="single" w:sz="4" w:space="0" w:color="auto"/>
              <w:left w:val="single" w:sz="4" w:space="0" w:color="auto"/>
              <w:bottom w:val="single" w:sz="4" w:space="0" w:color="auto"/>
              <w:right w:val="single" w:sz="4" w:space="0" w:color="auto"/>
            </w:tcBorders>
          </w:tcPr>
          <w:p w14:paraId="04C69F57" w14:textId="77777777" w:rsidR="00BB5158" w:rsidRPr="00C56344" w:rsidRDefault="00BB5158" w:rsidP="00562EA8">
            <w:pPr>
              <w:rPr>
                <w:sz w:val="18"/>
                <w:szCs w:val="18"/>
              </w:rPr>
            </w:pPr>
            <w:r w:rsidRPr="00C56344">
              <w:rPr>
                <w:sz w:val="18"/>
                <w:szCs w:val="18"/>
              </w:rPr>
              <w:t>Afstuderen</w:t>
            </w:r>
          </w:p>
        </w:tc>
      </w:tr>
      <w:tr w:rsidR="00BB5158" w:rsidRPr="00C56344" w14:paraId="1E3655D0" w14:textId="77777777" w:rsidTr="00562EA8">
        <w:tc>
          <w:tcPr>
            <w:tcW w:w="4816" w:type="dxa"/>
            <w:tcBorders>
              <w:top w:val="single" w:sz="4" w:space="0" w:color="auto"/>
              <w:left w:val="single" w:sz="4" w:space="0" w:color="auto"/>
              <w:bottom w:val="single" w:sz="4" w:space="0" w:color="auto"/>
              <w:right w:val="single" w:sz="4" w:space="0" w:color="auto"/>
            </w:tcBorders>
          </w:tcPr>
          <w:p w14:paraId="4854E83E" w14:textId="77777777" w:rsidR="00BB5158" w:rsidRPr="00C56344" w:rsidRDefault="00BB5158" w:rsidP="00562EA8">
            <w:pPr>
              <w:rPr>
                <w:sz w:val="18"/>
                <w:szCs w:val="18"/>
              </w:rPr>
            </w:pPr>
            <w:r w:rsidRPr="00C56344">
              <w:rPr>
                <w:sz w:val="18"/>
                <w:szCs w:val="18"/>
              </w:rPr>
              <w:t>30 studiepunten</w:t>
            </w:r>
          </w:p>
        </w:tc>
        <w:tc>
          <w:tcPr>
            <w:tcW w:w="5102" w:type="dxa"/>
            <w:tcBorders>
              <w:top w:val="single" w:sz="4" w:space="0" w:color="auto"/>
              <w:left w:val="single" w:sz="4" w:space="0" w:color="auto"/>
              <w:bottom w:val="single" w:sz="4" w:space="0" w:color="auto"/>
              <w:right w:val="single" w:sz="4" w:space="0" w:color="auto"/>
            </w:tcBorders>
          </w:tcPr>
          <w:p w14:paraId="7C5E6EAF" w14:textId="77777777" w:rsidR="00BB5158" w:rsidRPr="00C56344" w:rsidRDefault="00BB5158" w:rsidP="00562EA8">
            <w:pPr>
              <w:rPr>
                <w:sz w:val="18"/>
                <w:szCs w:val="18"/>
              </w:rPr>
            </w:pPr>
            <w:r w:rsidRPr="00C56344">
              <w:rPr>
                <w:sz w:val="18"/>
                <w:szCs w:val="18"/>
              </w:rPr>
              <w:t>30 studiepunten</w:t>
            </w:r>
          </w:p>
          <w:p w14:paraId="4DC91973" w14:textId="77777777" w:rsidR="00BB5158" w:rsidRPr="00C56344" w:rsidRDefault="00BB5158" w:rsidP="00562EA8">
            <w:pPr>
              <w:rPr>
                <w:sz w:val="18"/>
                <w:szCs w:val="18"/>
              </w:rPr>
            </w:pPr>
            <w:r w:rsidRPr="00C56344">
              <w:rPr>
                <w:sz w:val="18"/>
                <w:szCs w:val="18"/>
              </w:rPr>
              <w:t>Competenties :</w:t>
            </w:r>
          </w:p>
          <w:p w14:paraId="36E21D94" w14:textId="77777777" w:rsidR="00BB5158" w:rsidRPr="00C56344" w:rsidRDefault="00BB5158" w:rsidP="00562EA8">
            <w:pPr>
              <w:rPr>
                <w:sz w:val="18"/>
                <w:szCs w:val="18"/>
              </w:rPr>
            </w:pPr>
            <w:r w:rsidRPr="00C56344">
              <w:rPr>
                <w:sz w:val="18"/>
                <w:szCs w:val="18"/>
              </w:rPr>
              <w:t xml:space="preserve">1 Juridisch analyseren </w:t>
            </w:r>
          </w:p>
          <w:p w14:paraId="1B959793" w14:textId="77777777" w:rsidR="00BB5158" w:rsidRPr="00C56344" w:rsidRDefault="00BB5158" w:rsidP="00562EA8">
            <w:pPr>
              <w:rPr>
                <w:sz w:val="18"/>
                <w:szCs w:val="18"/>
              </w:rPr>
            </w:pPr>
            <w:r w:rsidRPr="00C56344">
              <w:rPr>
                <w:sz w:val="18"/>
                <w:szCs w:val="18"/>
              </w:rPr>
              <w:t>8 Praktijkgericht juridisch onderzoek</w:t>
            </w:r>
          </w:p>
          <w:p w14:paraId="54E4AFF4" w14:textId="77777777" w:rsidR="00BB5158" w:rsidRPr="00C56344" w:rsidRDefault="00BB5158" w:rsidP="00562EA8">
            <w:pPr>
              <w:rPr>
                <w:sz w:val="18"/>
                <w:szCs w:val="18"/>
              </w:rPr>
            </w:pPr>
            <w:r w:rsidRPr="00C56344">
              <w:rPr>
                <w:sz w:val="18"/>
                <w:szCs w:val="18"/>
              </w:rPr>
              <w:t>9 Interpersoonlijk</w:t>
            </w:r>
          </w:p>
          <w:p w14:paraId="643EFD67" w14:textId="77777777" w:rsidR="00BB5158" w:rsidRPr="00C56344" w:rsidRDefault="00BB5158" w:rsidP="00562EA8">
            <w:pPr>
              <w:rPr>
                <w:sz w:val="18"/>
                <w:szCs w:val="18"/>
              </w:rPr>
            </w:pPr>
            <w:r w:rsidRPr="00C56344">
              <w:rPr>
                <w:sz w:val="18"/>
                <w:szCs w:val="18"/>
              </w:rPr>
              <w:t>10 Intrapersoonlijk</w:t>
            </w:r>
          </w:p>
          <w:p w14:paraId="5F8C497C" w14:textId="77777777" w:rsidR="00BB5158" w:rsidRPr="00C56344" w:rsidRDefault="00BB5158" w:rsidP="00562EA8">
            <w:pPr>
              <w:rPr>
                <w:sz w:val="18"/>
                <w:szCs w:val="18"/>
              </w:rPr>
            </w:pPr>
          </w:p>
          <w:p w14:paraId="23EBF78F" w14:textId="77777777" w:rsidR="00BB5158" w:rsidRPr="00C56344" w:rsidRDefault="00BB5158" w:rsidP="00562EA8">
            <w:pPr>
              <w:rPr>
                <w:sz w:val="18"/>
                <w:szCs w:val="18"/>
              </w:rPr>
            </w:pPr>
            <w:r w:rsidRPr="00C56344">
              <w:rPr>
                <w:sz w:val="18"/>
                <w:szCs w:val="18"/>
              </w:rPr>
              <w:t>En een selectie van de competenties:</w:t>
            </w:r>
            <w:r w:rsidRPr="00C56344">
              <w:rPr>
                <w:rStyle w:val="Voetnootmarkering"/>
                <w:sz w:val="18"/>
                <w:szCs w:val="18"/>
              </w:rPr>
              <w:footnoteReference w:id="8"/>
            </w:r>
          </w:p>
          <w:p w14:paraId="2E84F6CD" w14:textId="77777777" w:rsidR="00BB5158" w:rsidRPr="00C56344" w:rsidRDefault="00BB5158" w:rsidP="00562EA8">
            <w:pPr>
              <w:rPr>
                <w:sz w:val="18"/>
                <w:szCs w:val="18"/>
              </w:rPr>
            </w:pPr>
            <w:r w:rsidRPr="00C56344">
              <w:rPr>
                <w:sz w:val="18"/>
                <w:szCs w:val="18"/>
              </w:rPr>
              <w:t>2 Adviseren</w:t>
            </w:r>
          </w:p>
          <w:p w14:paraId="3DFCE5BF" w14:textId="77777777" w:rsidR="00BB5158" w:rsidRPr="00C56344" w:rsidRDefault="00BB5158" w:rsidP="00562EA8">
            <w:pPr>
              <w:rPr>
                <w:sz w:val="18"/>
                <w:szCs w:val="18"/>
              </w:rPr>
            </w:pPr>
            <w:r w:rsidRPr="00C56344">
              <w:rPr>
                <w:sz w:val="18"/>
                <w:szCs w:val="18"/>
              </w:rPr>
              <w:t>3 Vertegenwoordigen</w:t>
            </w:r>
          </w:p>
          <w:p w14:paraId="2A06B0F9" w14:textId="77777777" w:rsidR="00BB5158" w:rsidRPr="00C56344" w:rsidRDefault="00BB5158" w:rsidP="00562EA8">
            <w:pPr>
              <w:rPr>
                <w:sz w:val="18"/>
                <w:szCs w:val="18"/>
              </w:rPr>
            </w:pPr>
            <w:r w:rsidRPr="00C56344">
              <w:rPr>
                <w:sz w:val="18"/>
                <w:szCs w:val="18"/>
              </w:rPr>
              <w:t>4 Beslissen</w:t>
            </w:r>
          </w:p>
          <w:p w14:paraId="5DBFF91A" w14:textId="77777777" w:rsidR="00BB5158" w:rsidRPr="00C56344" w:rsidRDefault="00BB5158" w:rsidP="00562EA8">
            <w:pPr>
              <w:rPr>
                <w:sz w:val="18"/>
                <w:szCs w:val="18"/>
              </w:rPr>
            </w:pPr>
            <w:r w:rsidRPr="00C56344">
              <w:rPr>
                <w:sz w:val="18"/>
                <w:szCs w:val="18"/>
              </w:rPr>
              <w:t>5 Reguleren</w:t>
            </w:r>
          </w:p>
          <w:p w14:paraId="28C44093" w14:textId="77777777" w:rsidR="00BB5158" w:rsidRPr="00C56344" w:rsidRDefault="00BB5158" w:rsidP="00562EA8">
            <w:pPr>
              <w:rPr>
                <w:sz w:val="18"/>
                <w:szCs w:val="18"/>
              </w:rPr>
            </w:pPr>
            <w:r w:rsidRPr="00C56344">
              <w:rPr>
                <w:sz w:val="18"/>
                <w:szCs w:val="18"/>
              </w:rPr>
              <w:t>6 Dossier managen</w:t>
            </w:r>
          </w:p>
          <w:p w14:paraId="0BEE10FC" w14:textId="77777777" w:rsidR="00BB5158" w:rsidRPr="00C56344" w:rsidRDefault="00BB5158" w:rsidP="00562EA8">
            <w:pPr>
              <w:rPr>
                <w:sz w:val="18"/>
                <w:szCs w:val="18"/>
              </w:rPr>
            </w:pPr>
            <w:r w:rsidRPr="00C56344">
              <w:rPr>
                <w:sz w:val="18"/>
                <w:szCs w:val="18"/>
              </w:rPr>
              <w:t>7 Organiseren</w:t>
            </w:r>
          </w:p>
          <w:p w14:paraId="470E5542" w14:textId="77777777" w:rsidR="00BB5158" w:rsidRPr="00C56344" w:rsidRDefault="00BB5158" w:rsidP="00562EA8">
            <w:pPr>
              <w:rPr>
                <w:sz w:val="18"/>
                <w:szCs w:val="18"/>
              </w:rPr>
            </w:pPr>
          </w:p>
          <w:p w14:paraId="0BE9AA48" w14:textId="77777777" w:rsidR="00BB5158" w:rsidRPr="00C56344" w:rsidRDefault="00BB5158" w:rsidP="00562EA8">
            <w:pPr>
              <w:rPr>
                <w:sz w:val="18"/>
                <w:szCs w:val="18"/>
              </w:rPr>
            </w:pPr>
            <w:r w:rsidRPr="00C56344">
              <w:rPr>
                <w:sz w:val="18"/>
                <w:szCs w:val="18"/>
              </w:rPr>
              <w:t>Niveau 3</w:t>
            </w:r>
          </w:p>
        </w:tc>
      </w:tr>
    </w:tbl>
    <w:p w14:paraId="2586D53F" w14:textId="77777777" w:rsidR="00BB5158" w:rsidRPr="00C56344" w:rsidRDefault="00BB5158" w:rsidP="00BB5158">
      <w:pPr>
        <w:rPr>
          <w:b/>
          <w:lang w:val="en-GB"/>
        </w:rPr>
      </w:pPr>
    </w:p>
    <w:p w14:paraId="40AF8CB5" w14:textId="77777777" w:rsidR="00BB5158" w:rsidRPr="00C56344" w:rsidRDefault="00BB5158" w:rsidP="00BB5158">
      <w:pPr>
        <w:rPr>
          <w:b/>
          <w:lang w:val="en-GB"/>
        </w:rPr>
      </w:pPr>
      <w:r w:rsidRPr="00C56344">
        <w:rPr>
          <w:b/>
          <w:lang w:val="en-GB"/>
        </w:rPr>
        <w:br w:type="page"/>
      </w:r>
    </w:p>
    <w:p w14:paraId="29B5C5C9" w14:textId="77777777" w:rsidR="00BB5158" w:rsidRPr="00C56344" w:rsidRDefault="00BB5158" w:rsidP="00BB5158">
      <w:pPr>
        <w:rPr>
          <w:b/>
          <w:lang w:val="en-GB"/>
        </w:rPr>
      </w:pPr>
      <w:r w:rsidRPr="00C56344">
        <w:rPr>
          <w:b/>
          <w:lang w:val="en-GB"/>
        </w:rPr>
        <w:lastRenderedPageBreak/>
        <w:t>Cohort 2014 – 2015</w:t>
      </w:r>
    </w:p>
    <w:p w14:paraId="3D71752E" w14:textId="77777777" w:rsidR="00BB5158" w:rsidRPr="00C56344" w:rsidRDefault="00BB5158" w:rsidP="00BB5158"/>
    <w:tbl>
      <w:tblPr>
        <w:tblW w:w="990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3"/>
        <w:gridCol w:w="2282"/>
        <w:gridCol w:w="2407"/>
        <w:gridCol w:w="2716"/>
      </w:tblGrid>
      <w:tr w:rsidR="00BB5158" w:rsidRPr="00C56344" w14:paraId="21FE0380" w14:textId="77777777" w:rsidTr="00562EA8">
        <w:tc>
          <w:tcPr>
            <w:tcW w:w="2503" w:type="dxa"/>
            <w:vAlign w:val="center"/>
          </w:tcPr>
          <w:p w14:paraId="44A9324A" w14:textId="77777777" w:rsidR="00BB5158" w:rsidRPr="00C56344" w:rsidRDefault="00BB5158" w:rsidP="00562EA8">
            <w:pPr>
              <w:rPr>
                <w:b/>
                <w:bCs/>
                <w:sz w:val="18"/>
                <w:szCs w:val="18"/>
              </w:rPr>
            </w:pPr>
            <w:r w:rsidRPr="00C56344">
              <w:rPr>
                <w:b/>
                <w:bCs/>
                <w:sz w:val="18"/>
                <w:szCs w:val="18"/>
              </w:rPr>
              <w:br w:type="page"/>
              <w:t xml:space="preserve">P1 </w:t>
            </w:r>
          </w:p>
        </w:tc>
        <w:tc>
          <w:tcPr>
            <w:tcW w:w="2282" w:type="dxa"/>
            <w:vAlign w:val="center"/>
          </w:tcPr>
          <w:p w14:paraId="29FB0CC9" w14:textId="77777777" w:rsidR="00BB5158" w:rsidRPr="00C56344" w:rsidRDefault="00BB5158" w:rsidP="00562EA8">
            <w:pPr>
              <w:rPr>
                <w:b/>
                <w:bCs/>
                <w:sz w:val="18"/>
                <w:szCs w:val="18"/>
              </w:rPr>
            </w:pPr>
            <w:r w:rsidRPr="00C56344">
              <w:rPr>
                <w:b/>
                <w:bCs/>
                <w:sz w:val="18"/>
                <w:szCs w:val="18"/>
              </w:rPr>
              <w:t xml:space="preserve">P2 </w:t>
            </w:r>
          </w:p>
        </w:tc>
        <w:tc>
          <w:tcPr>
            <w:tcW w:w="2407" w:type="dxa"/>
            <w:vAlign w:val="center"/>
          </w:tcPr>
          <w:p w14:paraId="1F2654F0" w14:textId="77777777" w:rsidR="00BB5158" w:rsidRPr="00C56344" w:rsidRDefault="00BB5158" w:rsidP="00562EA8">
            <w:pPr>
              <w:rPr>
                <w:b/>
                <w:bCs/>
                <w:sz w:val="18"/>
                <w:szCs w:val="18"/>
              </w:rPr>
            </w:pPr>
            <w:r w:rsidRPr="00C56344">
              <w:rPr>
                <w:b/>
                <w:bCs/>
                <w:sz w:val="18"/>
                <w:szCs w:val="18"/>
              </w:rPr>
              <w:t xml:space="preserve">P3 </w:t>
            </w:r>
          </w:p>
        </w:tc>
        <w:tc>
          <w:tcPr>
            <w:tcW w:w="2716" w:type="dxa"/>
            <w:vAlign w:val="center"/>
          </w:tcPr>
          <w:p w14:paraId="1C952D78" w14:textId="77777777" w:rsidR="00BB5158" w:rsidRPr="00C56344" w:rsidRDefault="00BB5158" w:rsidP="00562EA8">
            <w:pPr>
              <w:rPr>
                <w:b/>
                <w:bCs/>
                <w:sz w:val="18"/>
                <w:szCs w:val="18"/>
              </w:rPr>
            </w:pPr>
            <w:r w:rsidRPr="00C56344">
              <w:rPr>
                <w:b/>
                <w:bCs/>
                <w:sz w:val="18"/>
                <w:szCs w:val="18"/>
              </w:rPr>
              <w:t xml:space="preserve">P4 </w:t>
            </w:r>
          </w:p>
        </w:tc>
      </w:tr>
      <w:tr w:rsidR="00BB5158" w:rsidRPr="00C56344" w14:paraId="3154B461" w14:textId="77777777" w:rsidTr="00562EA8">
        <w:tc>
          <w:tcPr>
            <w:tcW w:w="2503" w:type="dxa"/>
            <w:vAlign w:val="center"/>
          </w:tcPr>
          <w:p w14:paraId="28D9141A" w14:textId="77777777" w:rsidR="00BB5158" w:rsidRPr="00C56344" w:rsidRDefault="00BB5158" w:rsidP="00562EA8">
            <w:pPr>
              <w:rPr>
                <w:b/>
                <w:bCs/>
                <w:sz w:val="18"/>
                <w:szCs w:val="18"/>
              </w:rPr>
            </w:pPr>
            <w:r w:rsidRPr="00C56344">
              <w:rPr>
                <w:b/>
                <w:bCs/>
                <w:sz w:val="18"/>
                <w:szCs w:val="18"/>
              </w:rPr>
              <w:t>15 studiepunten</w:t>
            </w:r>
          </w:p>
        </w:tc>
        <w:tc>
          <w:tcPr>
            <w:tcW w:w="2282" w:type="dxa"/>
            <w:vAlign w:val="center"/>
          </w:tcPr>
          <w:p w14:paraId="2AE4F1AE" w14:textId="77777777" w:rsidR="00BB5158" w:rsidRPr="00C56344" w:rsidRDefault="00BB5158" w:rsidP="00562EA8">
            <w:pPr>
              <w:rPr>
                <w:b/>
                <w:bCs/>
                <w:sz w:val="18"/>
                <w:szCs w:val="18"/>
              </w:rPr>
            </w:pPr>
            <w:r w:rsidRPr="00C56344">
              <w:rPr>
                <w:b/>
                <w:bCs/>
                <w:sz w:val="18"/>
                <w:szCs w:val="18"/>
              </w:rPr>
              <w:t>14 studiepunten</w:t>
            </w:r>
          </w:p>
        </w:tc>
        <w:tc>
          <w:tcPr>
            <w:tcW w:w="2407" w:type="dxa"/>
            <w:vAlign w:val="center"/>
          </w:tcPr>
          <w:p w14:paraId="2C185796" w14:textId="77777777" w:rsidR="00BB5158" w:rsidRPr="00C56344" w:rsidRDefault="00BB5158" w:rsidP="00562EA8">
            <w:pPr>
              <w:rPr>
                <w:b/>
                <w:bCs/>
                <w:sz w:val="18"/>
                <w:szCs w:val="18"/>
              </w:rPr>
            </w:pPr>
            <w:r w:rsidRPr="00C56344">
              <w:rPr>
                <w:b/>
                <w:bCs/>
                <w:sz w:val="18"/>
                <w:szCs w:val="18"/>
              </w:rPr>
              <w:t>14 studiepunten</w:t>
            </w:r>
          </w:p>
        </w:tc>
        <w:tc>
          <w:tcPr>
            <w:tcW w:w="2716" w:type="dxa"/>
            <w:vAlign w:val="center"/>
          </w:tcPr>
          <w:p w14:paraId="3CE4D1E3" w14:textId="77777777" w:rsidR="00BB5158" w:rsidRPr="00C56344" w:rsidRDefault="00BB5158" w:rsidP="00562EA8">
            <w:pPr>
              <w:rPr>
                <w:b/>
                <w:bCs/>
                <w:sz w:val="18"/>
                <w:szCs w:val="18"/>
              </w:rPr>
            </w:pPr>
            <w:r w:rsidRPr="00C56344">
              <w:rPr>
                <w:b/>
                <w:bCs/>
                <w:sz w:val="18"/>
                <w:szCs w:val="18"/>
              </w:rPr>
              <w:t>14 studiepunten</w:t>
            </w:r>
          </w:p>
        </w:tc>
      </w:tr>
      <w:tr w:rsidR="00BB5158" w:rsidRPr="00C56344" w14:paraId="7CC8E1E4" w14:textId="77777777" w:rsidTr="00562EA8">
        <w:tc>
          <w:tcPr>
            <w:tcW w:w="2503" w:type="dxa"/>
            <w:vAlign w:val="center"/>
          </w:tcPr>
          <w:p w14:paraId="1998A896" w14:textId="77777777" w:rsidR="00BB5158" w:rsidRPr="00C56344" w:rsidRDefault="00BB5158" w:rsidP="00562EA8">
            <w:pPr>
              <w:rPr>
                <w:rFonts w:cs="Arial"/>
                <w:sz w:val="18"/>
                <w:szCs w:val="18"/>
              </w:rPr>
            </w:pPr>
            <w:r w:rsidRPr="00C56344">
              <w:rPr>
                <w:rFonts w:cs="Arial"/>
                <w:sz w:val="18"/>
                <w:szCs w:val="18"/>
              </w:rPr>
              <w:t>Thema:</w:t>
            </w:r>
          </w:p>
          <w:p w14:paraId="10883094" w14:textId="77777777" w:rsidR="00BB5158" w:rsidRPr="00C56344" w:rsidRDefault="00BB5158" w:rsidP="00562EA8">
            <w:pPr>
              <w:rPr>
                <w:rFonts w:cs="Arial"/>
                <w:sz w:val="18"/>
                <w:szCs w:val="18"/>
              </w:rPr>
            </w:pPr>
            <w:r w:rsidRPr="00C56344">
              <w:rPr>
                <w:rFonts w:cs="Arial"/>
                <w:sz w:val="18"/>
                <w:szCs w:val="18"/>
              </w:rPr>
              <w:t>De beginnende jurist</w:t>
            </w:r>
          </w:p>
        </w:tc>
        <w:tc>
          <w:tcPr>
            <w:tcW w:w="2282" w:type="dxa"/>
            <w:vAlign w:val="center"/>
          </w:tcPr>
          <w:p w14:paraId="53BC4614" w14:textId="77777777" w:rsidR="00BB5158" w:rsidRPr="00C56344" w:rsidRDefault="00BB5158" w:rsidP="00562EA8">
            <w:pPr>
              <w:rPr>
                <w:rFonts w:cs="Arial"/>
                <w:sz w:val="18"/>
                <w:szCs w:val="18"/>
              </w:rPr>
            </w:pPr>
          </w:p>
          <w:p w14:paraId="78D93C76" w14:textId="77777777" w:rsidR="00BB5158" w:rsidRPr="00C56344" w:rsidRDefault="00BB5158" w:rsidP="00562EA8">
            <w:pPr>
              <w:rPr>
                <w:rFonts w:cs="Arial"/>
                <w:sz w:val="18"/>
                <w:szCs w:val="18"/>
              </w:rPr>
            </w:pPr>
            <w:r w:rsidRPr="00C56344">
              <w:rPr>
                <w:rFonts w:cs="Arial"/>
                <w:sz w:val="18"/>
                <w:szCs w:val="18"/>
              </w:rPr>
              <w:t>Thema:</w:t>
            </w:r>
          </w:p>
          <w:p w14:paraId="40F17AD8" w14:textId="77777777" w:rsidR="00BB5158" w:rsidRPr="00C56344" w:rsidRDefault="00BB5158" w:rsidP="00562EA8">
            <w:pPr>
              <w:rPr>
                <w:rFonts w:cs="Arial"/>
                <w:sz w:val="18"/>
                <w:szCs w:val="18"/>
              </w:rPr>
            </w:pPr>
            <w:r w:rsidRPr="00C56344">
              <w:rPr>
                <w:rFonts w:cs="Arial"/>
                <w:sz w:val="18"/>
                <w:szCs w:val="18"/>
              </w:rPr>
              <w:t>De adviserende jurist</w:t>
            </w:r>
          </w:p>
          <w:p w14:paraId="0B02939A" w14:textId="77777777" w:rsidR="00BB5158" w:rsidRPr="00C56344" w:rsidRDefault="00BB5158" w:rsidP="00562EA8">
            <w:pPr>
              <w:rPr>
                <w:rFonts w:cs="Arial"/>
                <w:sz w:val="18"/>
                <w:szCs w:val="18"/>
              </w:rPr>
            </w:pPr>
          </w:p>
        </w:tc>
        <w:tc>
          <w:tcPr>
            <w:tcW w:w="2407" w:type="dxa"/>
            <w:vAlign w:val="center"/>
          </w:tcPr>
          <w:p w14:paraId="7CE53A55" w14:textId="77777777" w:rsidR="00BB5158" w:rsidRPr="00C56344" w:rsidRDefault="00BB5158" w:rsidP="00562EA8">
            <w:pPr>
              <w:rPr>
                <w:rFonts w:cs="Arial"/>
                <w:sz w:val="18"/>
                <w:szCs w:val="18"/>
              </w:rPr>
            </w:pPr>
            <w:r w:rsidRPr="00C56344">
              <w:rPr>
                <w:rFonts w:cs="Arial"/>
                <w:sz w:val="18"/>
                <w:szCs w:val="18"/>
              </w:rPr>
              <w:t xml:space="preserve">Thema: </w:t>
            </w:r>
          </w:p>
          <w:p w14:paraId="00FBC259" w14:textId="77777777" w:rsidR="00BB5158" w:rsidRPr="00C56344" w:rsidRDefault="00BB5158" w:rsidP="00562EA8">
            <w:pPr>
              <w:rPr>
                <w:rFonts w:cs="Arial"/>
                <w:sz w:val="18"/>
                <w:szCs w:val="18"/>
              </w:rPr>
            </w:pPr>
            <w:r w:rsidRPr="00C56344">
              <w:rPr>
                <w:rFonts w:cs="Arial"/>
                <w:sz w:val="18"/>
                <w:szCs w:val="18"/>
              </w:rPr>
              <w:t xml:space="preserve">De uitvoerende jurist </w:t>
            </w:r>
          </w:p>
        </w:tc>
        <w:tc>
          <w:tcPr>
            <w:tcW w:w="2716" w:type="dxa"/>
            <w:vAlign w:val="center"/>
          </w:tcPr>
          <w:p w14:paraId="555B805C" w14:textId="77777777" w:rsidR="00BB5158" w:rsidRPr="00C56344" w:rsidRDefault="00BB5158" w:rsidP="00562EA8">
            <w:pPr>
              <w:rPr>
                <w:rFonts w:cs="Arial"/>
                <w:sz w:val="18"/>
                <w:szCs w:val="18"/>
              </w:rPr>
            </w:pPr>
            <w:r w:rsidRPr="00C56344">
              <w:rPr>
                <w:rFonts w:cs="Arial"/>
                <w:sz w:val="18"/>
                <w:szCs w:val="18"/>
              </w:rPr>
              <w:t>Thema:</w:t>
            </w:r>
          </w:p>
          <w:p w14:paraId="325833D3" w14:textId="77777777" w:rsidR="00BB5158" w:rsidRPr="00C56344" w:rsidRDefault="00BB5158" w:rsidP="00562EA8">
            <w:pPr>
              <w:rPr>
                <w:rFonts w:cs="Arial"/>
                <w:sz w:val="18"/>
                <w:szCs w:val="18"/>
              </w:rPr>
            </w:pPr>
            <w:r w:rsidRPr="00C56344">
              <w:rPr>
                <w:rFonts w:cs="Arial"/>
                <w:sz w:val="18"/>
                <w:szCs w:val="18"/>
              </w:rPr>
              <w:t>De organiserende jurist</w:t>
            </w:r>
          </w:p>
        </w:tc>
      </w:tr>
      <w:tr w:rsidR="00BB5158" w:rsidRPr="00C56344" w14:paraId="5E4F4CD0" w14:textId="77777777" w:rsidTr="00562EA8">
        <w:tc>
          <w:tcPr>
            <w:tcW w:w="2503" w:type="dxa"/>
          </w:tcPr>
          <w:p w14:paraId="418EE987" w14:textId="77777777" w:rsidR="00BB5158" w:rsidRPr="00C56344" w:rsidRDefault="00BB5158" w:rsidP="00562EA8">
            <w:pPr>
              <w:rPr>
                <w:rFonts w:cs="Arial"/>
                <w:sz w:val="18"/>
                <w:szCs w:val="18"/>
              </w:rPr>
            </w:pPr>
            <w:r w:rsidRPr="00C56344">
              <w:rPr>
                <w:rFonts w:cs="Arial"/>
                <w:sz w:val="18"/>
                <w:szCs w:val="18"/>
              </w:rPr>
              <w:t>Competenties:</w:t>
            </w:r>
          </w:p>
          <w:p w14:paraId="22A1CA12" w14:textId="77777777" w:rsidR="00BB5158" w:rsidRPr="00C56344" w:rsidRDefault="00BB5158" w:rsidP="00562EA8">
            <w:pPr>
              <w:rPr>
                <w:rFonts w:cs="Arial"/>
                <w:sz w:val="18"/>
                <w:szCs w:val="18"/>
              </w:rPr>
            </w:pPr>
            <w:r w:rsidRPr="00C56344">
              <w:rPr>
                <w:rFonts w:cs="Arial"/>
                <w:sz w:val="18"/>
                <w:szCs w:val="18"/>
              </w:rPr>
              <w:t>1 Juridisch analyseren</w:t>
            </w:r>
          </w:p>
          <w:p w14:paraId="33D1C8D7" w14:textId="77777777" w:rsidR="00BB5158" w:rsidRPr="00C56344" w:rsidRDefault="00BB5158" w:rsidP="00562EA8">
            <w:pPr>
              <w:rPr>
                <w:rFonts w:cs="Arial"/>
                <w:sz w:val="18"/>
                <w:szCs w:val="18"/>
              </w:rPr>
            </w:pPr>
          </w:p>
          <w:p w14:paraId="1212B1B5" w14:textId="77777777" w:rsidR="00BB5158" w:rsidRPr="00C56344" w:rsidRDefault="00BB5158" w:rsidP="00562EA8">
            <w:pPr>
              <w:rPr>
                <w:rFonts w:cs="Arial"/>
                <w:sz w:val="18"/>
                <w:szCs w:val="18"/>
              </w:rPr>
            </w:pPr>
          </w:p>
          <w:p w14:paraId="723818CF" w14:textId="77777777" w:rsidR="00BB5158" w:rsidRPr="00C56344" w:rsidRDefault="00BB5158" w:rsidP="00562EA8">
            <w:pPr>
              <w:rPr>
                <w:rFonts w:cs="Arial"/>
                <w:sz w:val="18"/>
                <w:szCs w:val="18"/>
              </w:rPr>
            </w:pPr>
          </w:p>
          <w:p w14:paraId="6D1CB5E8" w14:textId="77777777" w:rsidR="00BB5158" w:rsidRPr="00C56344" w:rsidRDefault="00BB5158" w:rsidP="00562EA8">
            <w:pPr>
              <w:rPr>
                <w:rFonts w:cs="Arial"/>
                <w:sz w:val="18"/>
                <w:szCs w:val="18"/>
              </w:rPr>
            </w:pPr>
          </w:p>
          <w:p w14:paraId="017B771A" w14:textId="77777777" w:rsidR="00BB5158" w:rsidRPr="00C56344" w:rsidRDefault="00BB5158" w:rsidP="00562EA8">
            <w:pPr>
              <w:rPr>
                <w:rFonts w:cs="Arial"/>
                <w:sz w:val="18"/>
                <w:szCs w:val="18"/>
              </w:rPr>
            </w:pPr>
          </w:p>
          <w:p w14:paraId="7894D09F" w14:textId="77777777" w:rsidR="00BB5158" w:rsidRPr="00C56344" w:rsidRDefault="00BB5158" w:rsidP="00562EA8">
            <w:pPr>
              <w:rPr>
                <w:rFonts w:cs="Arial"/>
                <w:sz w:val="18"/>
                <w:szCs w:val="18"/>
              </w:rPr>
            </w:pPr>
          </w:p>
          <w:p w14:paraId="00145C1A" w14:textId="77777777" w:rsidR="00BB5158" w:rsidRPr="00C56344" w:rsidRDefault="00BB5158" w:rsidP="00562EA8">
            <w:pPr>
              <w:rPr>
                <w:rFonts w:cs="Arial"/>
                <w:sz w:val="18"/>
                <w:szCs w:val="18"/>
              </w:rPr>
            </w:pPr>
          </w:p>
          <w:p w14:paraId="281E0586" w14:textId="77777777" w:rsidR="00BB5158" w:rsidRPr="00C56344" w:rsidRDefault="00BB5158" w:rsidP="00562EA8">
            <w:pPr>
              <w:rPr>
                <w:rFonts w:cs="Arial"/>
                <w:sz w:val="18"/>
                <w:szCs w:val="18"/>
              </w:rPr>
            </w:pPr>
            <w:r w:rsidRPr="00C56344">
              <w:rPr>
                <w:rFonts w:cs="Arial"/>
                <w:sz w:val="18"/>
                <w:szCs w:val="18"/>
              </w:rPr>
              <w:t>Niveau 1</w:t>
            </w:r>
          </w:p>
        </w:tc>
        <w:tc>
          <w:tcPr>
            <w:tcW w:w="2282" w:type="dxa"/>
          </w:tcPr>
          <w:p w14:paraId="22C6A260" w14:textId="77777777" w:rsidR="00BB5158" w:rsidRPr="00C56344" w:rsidRDefault="00BB5158" w:rsidP="00562EA8">
            <w:pPr>
              <w:rPr>
                <w:rFonts w:cs="Arial"/>
                <w:sz w:val="18"/>
                <w:szCs w:val="18"/>
                <w:lang w:eastAsia="nl-NL"/>
              </w:rPr>
            </w:pPr>
            <w:r w:rsidRPr="00C56344">
              <w:rPr>
                <w:rFonts w:cs="Arial"/>
                <w:sz w:val="18"/>
                <w:szCs w:val="18"/>
                <w:lang w:eastAsia="nl-NL"/>
              </w:rPr>
              <w:t>Competenties:</w:t>
            </w:r>
          </w:p>
          <w:p w14:paraId="395002EF" w14:textId="77777777" w:rsidR="00BB5158" w:rsidRPr="00C56344" w:rsidRDefault="00BB5158" w:rsidP="00562EA8">
            <w:pPr>
              <w:rPr>
                <w:rFonts w:cs="Arial"/>
                <w:strike/>
                <w:sz w:val="18"/>
                <w:szCs w:val="18"/>
              </w:rPr>
            </w:pPr>
            <w:r w:rsidRPr="00C56344">
              <w:rPr>
                <w:rFonts w:cs="Arial"/>
                <w:sz w:val="18"/>
                <w:szCs w:val="18"/>
              </w:rPr>
              <w:t>2 Adviseren</w:t>
            </w:r>
          </w:p>
          <w:p w14:paraId="4D8D5E4B" w14:textId="77777777" w:rsidR="00BB5158" w:rsidRPr="00C56344" w:rsidRDefault="00BB5158" w:rsidP="00562EA8">
            <w:pPr>
              <w:rPr>
                <w:rFonts w:cs="Arial"/>
                <w:sz w:val="18"/>
                <w:szCs w:val="18"/>
              </w:rPr>
            </w:pPr>
            <w:r w:rsidRPr="00C56344">
              <w:rPr>
                <w:rFonts w:cs="Arial"/>
                <w:sz w:val="18"/>
                <w:szCs w:val="18"/>
              </w:rPr>
              <w:t>3 Vertegenwoordigen</w:t>
            </w:r>
          </w:p>
          <w:p w14:paraId="43674A6C" w14:textId="77777777" w:rsidR="00BB5158" w:rsidRPr="00C56344" w:rsidRDefault="00BB5158" w:rsidP="00562EA8">
            <w:pPr>
              <w:rPr>
                <w:rFonts w:cs="Arial"/>
                <w:sz w:val="18"/>
                <w:szCs w:val="18"/>
              </w:rPr>
            </w:pPr>
            <w:r w:rsidRPr="00C56344">
              <w:rPr>
                <w:rFonts w:cs="Arial"/>
                <w:sz w:val="18"/>
                <w:szCs w:val="18"/>
              </w:rPr>
              <w:t xml:space="preserve">4 Beslissen </w:t>
            </w:r>
          </w:p>
          <w:p w14:paraId="6C9EEFA4" w14:textId="77777777" w:rsidR="00BB5158" w:rsidRPr="00C56344" w:rsidRDefault="00BB5158" w:rsidP="00562EA8">
            <w:pPr>
              <w:rPr>
                <w:rFonts w:cs="Arial"/>
                <w:sz w:val="18"/>
                <w:szCs w:val="18"/>
              </w:rPr>
            </w:pPr>
            <w:r w:rsidRPr="00C56344">
              <w:rPr>
                <w:rFonts w:cs="Arial"/>
                <w:sz w:val="18"/>
                <w:szCs w:val="18"/>
              </w:rPr>
              <w:t>10 Praktijkgericht juridisch onderzoek</w:t>
            </w:r>
          </w:p>
          <w:p w14:paraId="285C61B0" w14:textId="77777777" w:rsidR="00BB5158" w:rsidRPr="00C56344" w:rsidRDefault="00BB5158" w:rsidP="00562EA8">
            <w:pPr>
              <w:rPr>
                <w:rFonts w:cs="Arial"/>
                <w:sz w:val="18"/>
                <w:szCs w:val="18"/>
                <w:lang w:eastAsia="nl-NL"/>
              </w:rPr>
            </w:pPr>
          </w:p>
          <w:p w14:paraId="7B1C6132" w14:textId="77777777" w:rsidR="00BB5158" w:rsidRPr="00C56344" w:rsidRDefault="00BB5158" w:rsidP="00562EA8">
            <w:pPr>
              <w:rPr>
                <w:rFonts w:cs="Arial"/>
                <w:sz w:val="18"/>
                <w:szCs w:val="18"/>
                <w:lang w:eastAsia="nl-NL"/>
              </w:rPr>
            </w:pPr>
          </w:p>
          <w:p w14:paraId="0AC9A737" w14:textId="77777777" w:rsidR="00BB5158" w:rsidRPr="00C56344" w:rsidRDefault="00BB5158" w:rsidP="00562EA8">
            <w:pPr>
              <w:rPr>
                <w:rFonts w:cs="Arial"/>
                <w:sz w:val="18"/>
                <w:szCs w:val="18"/>
                <w:lang w:eastAsia="nl-NL"/>
              </w:rPr>
            </w:pPr>
          </w:p>
          <w:p w14:paraId="752099C2" w14:textId="77777777" w:rsidR="00BB5158" w:rsidRPr="00C56344" w:rsidRDefault="00BB5158" w:rsidP="00562EA8">
            <w:pPr>
              <w:rPr>
                <w:rFonts w:cs="Arial"/>
                <w:sz w:val="18"/>
                <w:szCs w:val="18"/>
                <w:lang w:eastAsia="nl-NL"/>
              </w:rPr>
            </w:pPr>
            <w:r w:rsidRPr="00C56344">
              <w:rPr>
                <w:rFonts w:cs="Arial"/>
                <w:sz w:val="18"/>
                <w:szCs w:val="18"/>
                <w:lang w:eastAsia="nl-NL"/>
              </w:rPr>
              <w:t>Niveau 1</w:t>
            </w:r>
          </w:p>
        </w:tc>
        <w:tc>
          <w:tcPr>
            <w:tcW w:w="2407" w:type="dxa"/>
          </w:tcPr>
          <w:p w14:paraId="7EB78AD4" w14:textId="77777777" w:rsidR="00BB5158" w:rsidRPr="00C56344" w:rsidRDefault="00BB5158" w:rsidP="00562EA8">
            <w:pPr>
              <w:rPr>
                <w:rFonts w:cs="Arial"/>
                <w:sz w:val="18"/>
                <w:szCs w:val="18"/>
                <w:lang w:eastAsia="nl-NL"/>
              </w:rPr>
            </w:pPr>
            <w:r w:rsidRPr="00C56344">
              <w:rPr>
                <w:rFonts w:cs="Arial"/>
                <w:sz w:val="18"/>
                <w:szCs w:val="18"/>
                <w:lang w:eastAsia="nl-NL"/>
              </w:rPr>
              <w:t>Competenties:</w:t>
            </w:r>
          </w:p>
          <w:p w14:paraId="6255E1D2" w14:textId="77777777" w:rsidR="00BB5158" w:rsidRPr="00C56344" w:rsidRDefault="00BB5158" w:rsidP="00562EA8">
            <w:pPr>
              <w:rPr>
                <w:rFonts w:cs="Arial"/>
                <w:sz w:val="18"/>
                <w:szCs w:val="18"/>
              </w:rPr>
            </w:pPr>
            <w:r w:rsidRPr="00C56344">
              <w:rPr>
                <w:rFonts w:cs="Arial"/>
                <w:sz w:val="18"/>
                <w:szCs w:val="18"/>
              </w:rPr>
              <w:t>3 Vertegenwoordigen</w:t>
            </w:r>
          </w:p>
          <w:p w14:paraId="13C52A68" w14:textId="77777777" w:rsidR="00BB5158" w:rsidRPr="00C56344" w:rsidRDefault="00BB5158" w:rsidP="00562EA8">
            <w:pPr>
              <w:rPr>
                <w:rFonts w:cs="Arial"/>
                <w:sz w:val="18"/>
                <w:szCs w:val="18"/>
              </w:rPr>
            </w:pPr>
            <w:r w:rsidRPr="00C56344">
              <w:rPr>
                <w:rFonts w:cs="Arial"/>
                <w:sz w:val="18"/>
                <w:szCs w:val="18"/>
              </w:rPr>
              <w:t>6 Dossier managen</w:t>
            </w:r>
          </w:p>
          <w:p w14:paraId="0DF88797" w14:textId="77777777" w:rsidR="00BB5158" w:rsidRPr="00C56344" w:rsidRDefault="00BB5158" w:rsidP="00562EA8">
            <w:pPr>
              <w:rPr>
                <w:rFonts w:cs="Arial"/>
                <w:sz w:val="18"/>
                <w:szCs w:val="18"/>
                <w:lang w:eastAsia="nl-NL"/>
              </w:rPr>
            </w:pPr>
          </w:p>
          <w:p w14:paraId="12765AFD" w14:textId="77777777" w:rsidR="00BB5158" w:rsidRPr="00C56344" w:rsidRDefault="00BB5158" w:rsidP="00562EA8">
            <w:pPr>
              <w:rPr>
                <w:rFonts w:cs="Arial"/>
                <w:sz w:val="18"/>
                <w:szCs w:val="18"/>
                <w:lang w:eastAsia="nl-NL"/>
              </w:rPr>
            </w:pPr>
          </w:p>
          <w:p w14:paraId="618D590D" w14:textId="77777777" w:rsidR="00BB5158" w:rsidRPr="00C56344" w:rsidRDefault="00BB5158" w:rsidP="00562EA8">
            <w:pPr>
              <w:rPr>
                <w:rFonts w:cs="Arial"/>
                <w:sz w:val="18"/>
                <w:szCs w:val="18"/>
                <w:lang w:eastAsia="nl-NL"/>
              </w:rPr>
            </w:pPr>
          </w:p>
          <w:p w14:paraId="069E29F5" w14:textId="77777777" w:rsidR="00BB5158" w:rsidRPr="00C56344" w:rsidRDefault="00BB5158" w:rsidP="00562EA8">
            <w:pPr>
              <w:rPr>
                <w:rFonts w:cs="Arial"/>
                <w:sz w:val="18"/>
                <w:szCs w:val="18"/>
                <w:lang w:eastAsia="nl-NL"/>
              </w:rPr>
            </w:pPr>
          </w:p>
          <w:p w14:paraId="7CBC547F" w14:textId="77777777" w:rsidR="00BB5158" w:rsidRPr="00C56344" w:rsidRDefault="00BB5158" w:rsidP="00562EA8">
            <w:pPr>
              <w:rPr>
                <w:rFonts w:cs="Arial"/>
                <w:sz w:val="18"/>
                <w:szCs w:val="18"/>
                <w:lang w:eastAsia="nl-NL"/>
              </w:rPr>
            </w:pPr>
          </w:p>
          <w:p w14:paraId="60028AB0" w14:textId="77777777" w:rsidR="00BB5158" w:rsidRPr="00C56344" w:rsidRDefault="00BB5158" w:rsidP="00562EA8">
            <w:pPr>
              <w:rPr>
                <w:rFonts w:cs="Arial"/>
                <w:sz w:val="18"/>
                <w:szCs w:val="18"/>
                <w:lang w:eastAsia="nl-NL"/>
              </w:rPr>
            </w:pPr>
          </w:p>
          <w:p w14:paraId="5C8F7A32" w14:textId="77777777" w:rsidR="00BB5158" w:rsidRPr="00C56344" w:rsidRDefault="00BB5158" w:rsidP="00562EA8">
            <w:pPr>
              <w:rPr>
                <w:rFonts w:cs="Arial"/>
                <w:sz w:val="18"/>
                <w:szCs w:val="18"/>
                <w:lang w:eastAsia="nl-NL"/>
              </w:rPr>
            </w:pPr>
            <w:r w:rsidRPr="00C56344">
              <w:rPr>
                <w:rFonts w:cs="Arial"/>
                <w:sz w:val="18"/>
                <w:szCs w:val="18"/>
                <w:lang w:eastAsia="nl-NL"/>
              </w:rPr>
              <w:t>Niveau 1</w:t>
            </w:r>
          </w:p>
        </w:tc>
        <w:tc>
          <w:tcPr>
            <w:tcW w:w="2716" w:type="dxa"/>
          </w:tcPr>
          <w:p w14:paraId="074FBE76" w14:textId="77777777" w:rsidR="00BB5158" w:rsidRPr="00C56344" w:rsidRDefault="00BB5158" w:rsidP="00562EA8">
            <w:pPr>
              <w:rPr>
                <w:rFonts w:cs="Arial"/>
                <w:sz w:val="18"/>
                <w:szCs w:val="18"/>
                <w:lang w:eastAsia="nl-NL"/>
              </w:rPr>
            </w:pPr>
            <w:r w:rsidRPr="00C56344">
              <w:rPr>
                <w:rFonts w:cs="Arial"/>
                <w:sz w:val="18"/>
                <w:szCs w:val="18"/>
                <w:lang w:eastAsia="nl-NL"/>
              </w:rPr>
              <w:t>Competenties:</w:t>
            </w:r>
          </w:p>
          <w:p w14:paraId="194A76BB" w14:textId="77777777" w:rsidR="00BB5158" w:rsidRPr="00C56344" w:rsidRDefault="00BB5158" w:rsidP="00562EA8">
            <w:pPr>
              <w:rPr>
                <w:rFonts w:cs="Arial"/>
                <w:sz w:val="18"/>
                <w:szCs w:val="18"/>
              </w:rPr>
            </w:pPr>
            <w:r w:rsidRPr="00C56344">
              <w:rPr>
                <w:rFonts w:cs="Arial"/>
                <w:sz w:val="18"/>
                <w:szCs w:val="18"/>
              </w:rPr>
              <w:t>5 Reguleren</w:t>
            </w:r>
          </w:p>
          <w:p w14:paraId="58B9B0CF" w14:textId="77777777" w:rsidR="00BB5158" w:rsidRPr="00C56344" w:rsidRDefault="00BB5158" w:rsidP="00562EA8">
            <w:pPr>
              <w:rPr>
                <w:rFonts w:cs="Arial"/>
                <w:sz w:val="18"/>
                <w:szCs w:val="18"/>
              </w:rPr>
            </w:pPr>
            <w:r w:rsidRPr="00C56344">
              <w:rPr>
                <w:rFonts w:cs="Arial"/>
                <w:sz w:val="18"/>
                <w:szCs w:val="18"/>
              </w:rPr>
              <w:t>7 Organiseren</w:t>
            </w:r>
          </w:p>
          <w:p w14:paraId="66C0DCF9" w14:textId="77777777" w:rsidR="00BB5158" w:rsidRPr="00C56344" w:rsidRDefault="00BB5158" w:rsidP="00562EA8">
            <w:pPr>
              <w:rPr>
                <w:rFonts w:cs="Arial"/>
                <w:sz w:val="18"/>
                <w:szCs w:val="18"/>
              </w:rPr>
            </w:pPr>
            <w:r w:rsidRPr="00C56344">
              <w:rPr>
                <w:rFonts w:cs="Arial"/>
                <w:sz w:val="18"/>
                <w:szCs w:val="18"/>
              </w:rPr>
              <w:t>8 Interpersoonlijk</w:t>
            </w:r>
          </w:p>
          <w:p w14:paraId="0FEA2C41" w14:textId="77777777" w:rsidR="00BB5158" w:rsidRPr="00C56344" w:rsidRDefault="00BB5158" w:rsidP="00562EA8">
            <w:pPr>
              <w:rPr>
                <w:rFonts w:cs="Arial"/>
                <w:sz w:val="18"/>
                <w:szCs w:val="18"/>
              </w:rPr>
            </w:pPr>
            <w:r w:rsidRPr="00C56344">
              <w:rPr>
                <w:rFonts w:cs="Arial"/>
                <w:sz w:val="18"/>
                <w:szCs w:val="18"/>
              </w:rPr>
              <w:t>9 Intrapersoonlijk</w:t>
            </w:r>
          </w:p>
          <w:p w14:paraId="25B06D64" w14:textId="77777777" w:rsidR="00BB5158" w:rsidRPr="00C56344" w:rsidRDefault="00BB5158" w:rsidP="00562EA8">
            <w:pPr>
              <w:rPr>
                <w:rFonts w:cs="Arial"/>
                <w:b/>
                <w:sz w:val="18"/>
                <w:szCs w:val="18"/>
                <w:lang w:eastAsia="nl-NL"/>
              </w:rPr>
            </w:pPr>
          </w:p>
          <w:p w14:paraId="7C615C82" w14:textId="77777777" w:rsidR="00BB5158" w:rsidRPr="00C56344" w:rsidRDefault="00BB5158" w:rsidP="00562EA8">
            <w:pPr>
              <w:rPr>
                <w:rFonts w:cs="Arial"/>
                <w:sz w:val="18"/>
                <w:szCs w:val="18"/>
                <w:lang w:eastAsia="nl-NL"/>
              </w:rPr>
            </w:pPr>
          </w:p>
          <w:p w14:paraId="3E26D67F" w14:textId="77777777" w:rsidR="00BB5158" w:rsidRPr="00C56344" w:rsidRDefault="00BB5158" w:rsidP="00562EA8">
            <w:pPr>
              <w:rPr>
                <w:rFonts w:cs="Arial"/>
                <w:sz w:val="18"/>
                <w:szCs w:val="18"/>
                <w:lang w:eastAsia="nl-NL"/>
              </w:rPr>
            </w:pPr>
          </w:p>
          <w:p w14:paraId="72FF95EF" w14:textId="77777777" w:rsidR="00BB5158" w:rsidRPr="00C56344" w:rsidRDefault="00BB5158" w:rsidP="00562EA8">
            <w:pPr>
              <w:rPr>
                <w:rFonts w:cs="Arial"/>
                <w:sz w:val="18"/>
                <w:szCs w:val="18"/>
                <w:lang w:eastAsia="nl-NL"/>
              </w:rPr>
            </w:pPr>
          </w:p>
          <w:p w14:paraId="5227DCD2" w14:textId="77777777" w:rsidR="00BB5158" w:rsidRPr="00C56344" w:rsidRDefault="00BB5158" w:rsidP="00562EA8">
            <w:pPr>
              <w:rPr>
                <w:rFonts w:cs="Arial"/>
                <w:sz w:val="18"/>
                <w:szCs w:val="18"/>
                <w:lang w:eastAsia="nl-NL"/>
              </w:rPr>
            </w:pPr>
            <w:r w:rsidRPr="00C56344">
              <w:rPr>
                <w:rFonts w:cs="Arial"/>
                <w:sz w:val="18"/>
                <w:szCs w:val="18"/>
                <w:lang w:eastAsia="nl-NL"/>
              </w:rPr>
              <w:t>Niveau 1</w:t>
            </w:r>
          </w:p>
        </w:tc>
      </w:tr>
      <w:tr w:rsidR="00BB5158" w:rsidRPr="00C56344" w14:paraId="77C93592" w14:textId="77777777" w:rsidTr="00562EA8">
        <w:tc>
          <w:tcPr>
            <w:tcW w:w="2503" w:type="dxa"/>
          </w:tcPr>
          <w:p w14:paraId="2342B050" w14:textId="77777777" w:rsidR="00BB5158" w:rsidRPr="00C56344" w:rsidRDefault="00BB5158" w:rsidP="00BB5158">
            <w:pPr>
              <w:numPr>
                <w:ilvl w:val="0"/>
                <w:numId w:val="50"/>
              </w:numPr>
              <w:rPr>
                <w:rFonts w:cs="Arial"/>
                <w:sz w:val="18"/>
                <w:szCs w:val="18"/>
              </w:rPr>
            </w:pPr>
            <w:r w:rsidRPr="00C56344">
              <w:rPr>
                <w:rFonts w:cs="Arial"/>
                <w:sz w:val="18"/>
                <w:szCs w:val="18"/>
              </w:rPr>
              <w:t>Staat en Recht</w:t>
            </w:r>
          </w:p>
          <w:p w14:paraId="5072C45A" w14:textId="77777777" w:rsidR="00BB5158" w:rsidRPr="00C56344" w:rsidRDefault="00BB5158" w:rsidP="00BB5158">
            <w:pPr>
              <w:numPr>
                <w:ilvl w:val="0"/>
                <w:numId w:val="50"/>
              </w:numPr>
              <w:rPr>
                <w:rFonts w:cs="Arial"/>
                <w:sz w:val="18"/>
                <w:szCs w:val="18"/>
              </w:rPr>
            </w:pPr>
            <w:r w:rsidRPr="00C56344">
              <w:rPr>
                <w:rFonts w:cs="Arial"/>
                <w:sz w:val="18"/>
                <w:szCs w:val="18"/>
              </w:rPr>
              <w:t>Burger en Recht</w:t>
            </w:r>
          </w:p>
          <w:p w14:paraId="5DE3A1FC" w14:textId="77777777" w:rsidR="00BB5158" w:rsidRPr="00C56344" w:rsidRDefault="00BB5158" w:rsidP="00BB5158">
            <w:pPr>
              <w:numPr>
                <w:ilvl w:val="0"/>
                <w:numId w:val="50"/>
              </w:numPr>
              <w:rPr>
                <w:rFonts w:cs="Arial"/>
                <w:sz w:val="18"/>
                <w:szCs w:val="18"/>
              </w:rPr>
            </w:pPr>
            <w:r w:rsidRPr="00C56344">
              <w:rPr>
                <w:rFonts w:cs="Arial"/>
                <w:sz w:val="18"/>
                <w:szCs w:val="18"/>
              </w:rPr>
              <w:t xml:space="preserve">Jurist en Recht </w:t>
            </w:r>
          </w:p>
          <w:p w14:paraId="00CA32F7" w14:textId="77777777" w:rsidR="00BB5158" w:rsidRPr="00C56344" w:rsidRDefault="00BB5158" w:rsidP="00BB5158">
            <w:pPr>
              <w:numPr>
                <w:ilvl w:val="0"/>
                <w:numId w:val="50"/>
              </w:numPr>
              <w:rPr>
                <w:rFonts w:cs="Arial"/>
                <w:sz w:val="18"/>
                <w:szCs w:val="18"/>
              </w:rPr>
            </w:pPr>
            <w:r w:rsidRPr="00C56344">
              <w:rPr>
                <w:rFonts w:cs="Arial"/>
                <w:sz w:val="18"/>
                <w:szCs w:val="18"/>
              </w:rPr>
              <w:t>Taal en Recht</w:t>
            </w:r>
          </w:p>
          <w:p w14:paraId="6811EF37" w14:textId="77777777" w:rsidR="00BB5158" w:rsidRPr="00C56344" w:rsidRDefault="00BB5158" w:rsidP="00BB5158">
            <w:pPr>
              <w:numPr>
                <w:ilvl w:val="0"/>
                <w:numId w:val="50"/>
              </w:numPr>
              <w:rPr>
                <w:rFonts w:cs="Arial"/>
                <w:sz w:val="18"/>
                <w:szCs w:val="18"/>
              </w:rPr>
            </w:pPr>
            <w:r w:rsidRPr="00C56344">
              <w:rPr>
                <w:rFonts w:cs="Arial"/>
                <w:sz w:val="18"/>
                <w:szCs w:val="18"/>
              </w:rPr>
              <w:t>Juridische informatievaardigheden</w:t>
            </w:r>
          </w:p>
          <w:p w14:paraId="131307BF" w14:textId="77777777" w:rsidR="00BB5158" w:rsidRPr="00C56344" w:rsidRDefault="00BB5158" w:rsidP="00562EA8">
            <w:pPr>
              <w:rPr>
                <w:rFonts w:cs="Arial"/>
                <w:sz w:val="18"/>
                <w:szCs w:val="18"/>
              </w:rPr>
            </w:pPr>
          </w:p>
          <w:p w14:paraId="5C1CE581" w14:textId="77777777" w:rsidR="00BB5158" w:rsidRPr="00C56344" w:rsidRDefault="00BB5158" w:rsidP="00562EA8">
            <w:pPr>
              <w:rPr>
                <w:rFonts w:cs="Arial"/>
                <w:sz w:val="18"/>
                <w:szCs w:val="18"/>
              </w:rPr>
            </w:pPr>
          </w:p>
          <w:p w14:paraId="5B9D6BC4" w14:textId="77777777" w:rsidR="00BB5158" w:rsidRPr="00C56344" w:rsidRDefault="00BB5158" w:rsidP="00562EA8">
            <w:pPr>
              <w:rPr>
                <w:rFonts w:cs="Arial"/>
                <w:sz w:val="18"/>
                <w:szCs w:val="18"/>
              </w:rPr>
            </w:pPr>
          </w:p>
          <w:p w14:paraId="413C193E" w14:textId="77777777" w:rsidR="00BB5158" w:rsidRPr="00C56344" w:rsidRDefault="00BB5158" w:rsidP="00562EA8">
            <w:pPr>
              <w:rPr>
                <w:rFonts w:cs="Arial"/>
                <w:sz w:val="18"/>
                <w:szCs w:val="18"/>
              </w:rPr>
            </w:pPr>
          </w:p>
          <w:p w14:paraId="39A12D99" w14:textId="77777777" w:rsidR="00BB5158" w:rsidRPr="00C56344" w:rsidRDefault="00BB5158" w:rsidP="00562EA8">
            <w:pPr>
              <w:rPr>
                <w:rFonts w:cs="Arial"/>
                <w:sz w:val="18"/>
                <w:szCs w:val="18"/>
              </w:rPr>
            </w:pPr>
          </w:p>
          <w:p w14:paraId="775F2AC2" w14:textId="77777777" w:rsidR="00BB5158" w:rsidRPr="00C56344" w:rsidRDefault="00BB5158" w:rsidP="00562EA8">
            <w:pPr>
              <w:rPr>
                <w:rFonts w:cs="Arial"/>
                <w:sz w:val="18"/>
                <w:szCs w:val="18"/>
              </w:rPr>
            </w:pPr>
          </w:p>
          <w:p w14:paraId="18F84F10" w14:textId="77777777" w:rsidR="00BB5158" w:rsidRPr="00C56344" w:rsidRDefault="00BB5158" w:rsidP="00BB5158">
            <w:pPr>
              <w:numPr>
                <w:ilvl w:val="0"/>
                <w:numId w:val="50"/>
              </w:numPr>
              <w:rPr>
                <w:rFonts w:cs="Arial"/>
                <w:sz w:val="18"/>
                <w:szCs w:val="18"/>
              </w:rPr>
            </w:pPr>
            <w:r w:rsidRPr="00C56344">
              <w:rPr>
                <w:rFonts w:cs="Arial"/>
                <w:sz w:val="18"/>
                <w:szCs w:val="18"/>
              </w:rPr>
              <w:t>Beroepsproduct</w:t>
            </w:r>
          </w:p>
        </w:tc>
        <w:tc>
          <w:tcPr>
            <w:tcW w:w="2282" w:type="dxa"/>
          </w:tcPr>
          <w:p w14:paraId="08FDD296" w14:textId="77777777" w:rsidR="00BB5158" w:rsidRPr="00C56344" w:rsidRDefault="00BB5158" w:rsidP="00BB5158">
            <w:pPr>
              <w:numPr>
                <w:ilvl w:val="0"/>
                <w:numId w:val="51"/>
              </w:numPr>
              <w:rPr>
                <w:rFonts w:cs="Arial"/>
                <w:sz w:val="18"/>
                <w:szCs w:val="18"/>
              </w:rPr>
            </w:pPr>
            <w:r w:rsidRPr="00C56344">
              <w:rPr>
                <w:rFonts w:cs="Arial"/>
                <w:sz w:val="18"/>
                <w:szCs w:val="18"/>
              </w:rPr>
              <w:t xml:space="preserve">Inleiding verbintenissenrecht </w:t>
            </w:r>
          </w:p>
          <w:p w14:paraId="0C8479B2" w14:textId="77777777" w:rsidR="00BB5158" w:rsidRPr="00C56344" w:rsidRDefault="00BB5158" w:rsidP="00BB5158">
            <w:pPr>
              <w:numPr>
                <w:ilvl w:val="0"/>
                <w:numId w:val="51"/>
              </w:numPr>
              <w:rPr>
                <w:rFonts w:cs="Arial"/>
                <w:sz w:val="18"/>
                <w:szCs w:val="18"/>
              </w:rPr>
            </w:pPr>
            <w:r w:rsidRPr="00C56344">
              <w:rPr>
                <w:rFonts w:cs="Arial"/>
                <w:sz w:val="18"/>
                <w:szCs w:val="18"/>
              </w:rPr>
              <w:t>Burgerlijk procesrecht</w:t>
            </w:r>
          </w:p>
          <w:p w14:paraId="513D53CA" w14:textId="77777777" w:rsidR="00BB5158" w:rsidRPr="00C56344" w:rsidRDefault="00BB5158" w:rsidP="00BB5158">
            <w:pPr>
              <w:numPr>
                <w:ilvl w:val="0"/>
                <w:numId w:val="51"/>
              </w:numPr>
              <w:rPr>
                <w:rFonts w:cs="Arial"/>
                <w:sz w:val="18"/>
                <w:szCs w:val="18"/>
              </w:rPr>
            </w:pPr>
            <w:r w:rsidRPr="00C56344">
              <w:rPr>
                <w:rFonts w:cs="Arial"/>
                <w:sz w:val="18"/>
                <w:szCs w:val="18"/>
              </w:rPr>
              <w:t xml:space="preserve">Inleiding goederenrecht </w:t>
            </w:r>
          </w:p>
          <w:p w14:paraId="38C45A14" w14:textId="77777777" w:rsidR="00BB5158" w:rsidRPr="00C56344" w:rsidRDefault="00BB5158" w:rsidP="00BB5158">
            <w:pPr>
              <w:numPr>
                <w:ilvl w:val="0"/>
                <w:numId w:val="51"/>
              </w:numPr>
              <w:rPr>
                <w:rFonts w:cs="Arial"/>
                <w:sz w:val="18"/>
                <w:szCs w:val="18"/>
              </w:rPr>
            </w:pPr>
            <w:r w:rsidRPr="00C56344">
              <w:rPr>
                <w:sz w:val="18"/>
                <w:szCs w:val="18"/>
              </w:rPr>
              <w:t>Projectmanagement</w:t>
            </w:r>
          </w:p>
          <w:p w14:paraId="5FC0881B" w14:textId="77777777" w:rsidR="00BB5158" w:rsidRPr="00C56344" w:rsidRDefault="00BB5158" w:rsidP="00BB5158">
            <w:pPr>
              <w:numPr>
                <w:ilvl w:val="0"/>
                <w:numId w:val="51"/>
              </w:numPr>
              <w:rPr>
                <w:rFonts w:cs="Arial"/>
                <w:sz w:val="18"/>
                <w:szCs w:val="18"/>
              </w:rPr>
            </w:pPr>
            <w:r w:rsidRPr="00C56344">
              <w:rPr>
                <w:rFonts w:cs="Arial"/>
                <w:sz w:val="18"/>
                <w:szCs w:val="18"/>
              </w:rPr>
              <w:t>Juridische schrijfvaardigheden 1: de brief</w:t>
            </w:r>
          </w:p>
          <w:p w14:paraId="783261A6" w14:textId="77777777" w:rsidR="00BB5158" w:rsidRPr="00C56344" w:rsidRDefault="00BB5158" w:rsidP="00562EA8">
            <w:pPr>
              <w:tabs>
                <w:tab w:val="num" w:pos="705"/>
              </w:tabs>
              <w:rPr>
                <w:rFonts w:cs="Arial"/>
                <w:sz w:val="18"/>
                <w:szCs w:val="18"/>
                <w:lang w:eastAsia="nl-NL"/>
              </w:rPr>
            </w:pPr>
          </w:p>
          <w:p w14:paraId="3FD92872" w14:textId="77777777" w:rsidR="00BB5158" w:rsidRPr="00C56344" w:rsidRDefault="00BB5158" w:rsidP="00562EA8">
            <w:pPr>
              <w:tabs>
                <w:tab w:val="num" w:pos="705"/>
              </w:tabs>
              <w:rPr>
                <w:rFonts w:cs="Arial"/>
                <w:sz w:val="18"/>
                <w:szCs w:val="18"/>
                <w:lang w:eastAsia="nl-NL"/>
              </w:rPr>
            </w:pPr>
          </w:p>
          <w:p w14:paraId="08F18318" w14:textId="77777777" w:rsidR="00BB5158" w:rsidRPr="00C56344" w:rsidRDefault="00BB5158" w:rsidP="00BB5158">
            <w:pPr>
              <w:numPr>
                <w:ilvl w:val="0"/>
                <w:numId w:val="51"/>
              </w:numPr>
              <w:rPr>
                <w:rFonts w:cs="Arial"/>
                <w:sz w:val="18"/>
                <w:szCs w:val="18"/>
                <w:lang w:eastAsia="nl-NL"/>
              </w:rPr>
            </w:pPr>
            <w:r w:rsidRPr="00C56344">
              <w:rPr>
                <w:rFonts w:cs="Arial"/>
                <w:sz w:val="18"/>
                <w:szCs w:val="18"/>
                <w:lang w:eastAsia="nl-NL"/>
              </w:rPr>
              <w:t>Beroepsproduct</w:t>
            </w:r>
          </w:p>
        </w:tc>
        <w:tc>
          <w:tcPr>
            <w:tcW w:w="2407" w:type="dxa"/>
          </w:tcPr>
          <w:p w14:paraId="343EF5DA" w14:textId="77777777" w:rsidR="00BB5158" w:rsidRPr="00C56344" w:rsidRDefault="00BB5158" w:rsidP="00BB5158">
            <w:pPr>
              <w:numPr>
                <w:ilvl w:val="0"/>
                <w:numId w:val="53"/>
              </w:numPr>
              <w:tabs>
                <w:tab w:val="num" w:pos="319"/>
              </w:tabs>
              <w:rPr>
                <w:rFonts w:cs="Arial"/>
                <w:sz w:val="18"/>
                <w:szCs w:val="18"/>
              </w:rPr>
            </w:pPr>
            <w:proofErr w:type="spellStart"/>
            <w:r w:rsidRPr="00C56344">
              <w:rPr>
                <w:rFonts w:cs="Arial"/>
                <w:sz w:val="18"/>
                <w:szCs w:val="18"/>
              </w:rPr>
              <w:t>Bestuurs</w:t>
            </w:r>
            <w:proofErr w:type="spellEnd"/>
            <w:r w:rsidRPr="00C56344">
              <w:rPr>
                <w:rFonts w:cs="Arial"/>
                <w:sz w:val="18"/>
                <w:szCs w:val="18"/>
              </w:rPr>
              <w:t>(proces)-recht</w:t>
            </w:r>
          </w:p>
          <w:p w14:paraId="6E6A86A2" w14:textId="77777777" w:rsidR="00BB5158" w:rsidRPr="00C56344" w:rsidRDefault="00BB5158" w:rsidP="00BB5158">
            <w:pPr>
              <w:numPr>
                <w:ilvl w:val="0"/>
                <w:numId w:val="53"/>
              </w:numPr>
              <w:tabs>
                <w:tab w:val="num" w:pos="319"/>
              </w:tabs>
              <w:rPr>
                <w:rFonts w:cs="Arial"/>
                <w:sz w:val="18"/>
                <w:szCs w:val="18"/>
              </w:rPr>
            </w:pPr>
            <w:r w:rsidRPr="00C56344">
              <w:rPr>
                <w:rFonts w:cs="Arial"/>
                <w:sz w:val="18"/>
                <w:szCs w:val="18"/>
              </w:rPr>
              <w:t>Straf(proces)recht</w:t>
            </w:r>
          </w:p>
          <w:p w14:paraId="07BBD7E9" w14:textId="77777777" w:rsidR="00BB5158" w:rsidRPr="00C56344" w:rsidRDefault="00BB5158" w:rsidP="00BB5158">
            <w:pPr>
              <w:numPr>
                <w:ilvl w:val="0"/>
                <w:numId w:val="53"/>
              </w:numPr>
              <w:tabs>
                <w:tab w:val="clear" w:pos="360"/>
                <w:tab w:val="num" w:pos="319"/>
              </w:tabs>
              <w:rPr>
                <w:rFonts w:cs="Arial"/>
                <w:sz w:val="18"/>
                <w:szCs w:val="18"/>
              </w:rPr>
            </w:pPr>
            <w:r w:rsidRPr="00C56344">
              <w:rPr>
                <w:rFonts w:cs="Arial"/>
                <w:sz w:val="18"/>
                <w:szCs w:val="18"/>
              </w:rPr>
              <w:t>Formuleren</w:t>
            </w:r>
          </w:p>
          <w:p w14:paraId="4C56BE37" w14:textId="77777777" w:rsidR="00BB5158" w:rsidRPr="00C56344" w:rsidRDefault="00BB5158" w:rsidP="00BB5158">
            <w:pPr>
              <w:numPr>
                <w:ilvl w:val="0"/>
                <w:numId w:val="53"/>
              </w:numPr>
              <w:tabs>
                <w:tab w:val="clear" w:pos="360"/>
                <w:tab w:val="num" w:pos="319"/>
              </w:tabs>
              <w:rPr>
                <w:rFonts w:cs="Arial"/>
                <w:sz w:val="18"/>
                <w:szCs w:val="18"/>
              </w:rPr>
            </w:pPr>
            <w:r w:rsidRPr="00C56344">
              <w:rPr>
                <w:rFonts w:cs="Arial"/>
                <w:sz w:val="18"/>
                <w:szCs w:val="18"/>
              </w:rPr>
              <w:t xml:space="preserve">Internationaal publiekrecht </w:t>
            </w:r>
          </w:p>
          <w:p w14:paraId="36CC2324" w14:textId="77777777" w:rsidR="00BB5158" w:rsidRPr="00C56344" w:rsidRDefault="00BB5158" w:rsidP="00562EA8">
            <w:pPr>
              <w:tabs>
                <w:tab w:val="num" w:pos="319"/>
                <w:tab w:val="num" w:pos="705"/>
              </w:tabs>
              <w:rPr>
                <w:rFonts w:cs="Arial"/>
                <w:sz w:val="18"/>
                <w:szCs w:val="18"/>
                <w:lang w:eastAsia="nl-NL"/>
              </w:rPr>
            </w:pPr>
          </w:p>
          <w:p w14:paraId="506CE9C7" w14:textId="77777777" w:rsidR="00BB5158" w:rsidRPr="00C56344" w:rsidRDefault="00BB5158" w:rsidP="00562EA8">
            <w:pPr>
              <w:tabs>
                <w:tab w:val="num" w:pos="319"/>
                <w:tab w:val="num" w:pos="705"/>
              </w:tabs>
              <w:rPr>
                <w:rFonts w:cs="Arial"/>
                <w:sz w:val="18"/>
                <w:szCs w:val="18"/>
                <w:lang w:eastAsia="nl-NL"/>
              </w:rPr>
            </w:pPr>
          </w:p>
          <w:p w14:paraId="7D515EFE" w14:textId="77777777" w:rsidR="00BB5158" w:rsidRPr="00C56344" w:rsidRDefault="00BB5158" w:rsidP="00562EA8">
            <w:pPr>
              <w:tabs>
                <w:tab w:val="num" w:pos="705"/>
              </w:tabs>
              <w:rPr>
                <w:rFonts w:cs="Arial"/>
                <w:sz w:val="18"/>
                <w:szCs w:val="18"/>
                <w:lang w:eastAsia="nl-NL"/>
              </w:rPr>
            </w:pPr>
          </w:p>
          <w:p w14:paraId="35B61F19" w14:textId="77777777" w:rsidR="00BB5158" w:rsidRPr="00C56344" w:rsidRDefault="00BB5158" w:rsidP="00562EA8">
            <w:pPr>
              <w:tabs>
                <w:tab w:val="num" w:pos="705"/>
              </w:tabs>
              <w:rPr>
                <w:rFonts w:cs="Arial"/>
                <w:sz w:val="18"/>
                <w:szCs w:val="18"/>
                <w:lang w:eastAsia="nl-NL"/>
              </w:rPr>
            </w:pPr>
          </w:p>
          <w:p w14:paraId="26D3E06B" w14:textId="77777777" w:rsidR="00BB5158" w:rsidRPr="00C56344" w:rsidRDefault="00BB5158" w:rsidP="00562EA8">
            <w:pPr>
              <w:tabs>
                <w:tab w:val="num" w:pos="705"/>
              </w:tabs>
              <w:rPr>
                <w:rFonts w:cs="Arial"/>
                <w:sz w:val="18"/>
                <w:szCs w:val="18"/>
                <w:lang w:eastAsia="nl-NL"/>
              </w:rPr>
            </w:pPr>
          </w:p>
          <w:p w14:paraId="295536A6" w14:textId="77777777" w:rsidR="00BB5158" w:rsidRPr="00C56344" w:rsidRDefault="00BB5158" w:rsidP="00562EA8">
            <w:pPr>
              <w:tabs>
                <w:tab w:val="num" w:pos="705"/>
              </w:tabs>
              <w:rPr>
                <w:rFonts w:cs="Arial"/>
                <w:sz w:val="18"/>
                <w:szCs w:val="18"/>
                <w:lang w:eastAsia="nl-NL"/>
              </w:rPr>
            </w:pPr>
          </w:p>
          <w:p w14:paraId="451E469C" w14:textId="77777777" w:rsidR="00BB5158" w:rsidRPr="00C56344" w:rsidRDefault="00BB5158" w:rsidP="00562EA8">
            <w:pPr>
              <w:tabs>
                <w:tab w:val="num" w:pos="705"/>
              </w:tabs>
              <w:rPr>
                <w:rFonts w:cs="Arial"/>
                <w:sz w:val="18"/>
                <w:szCs w:val="18"/>
                <w:lang w:eastAsia="nl-NL"/>
              </w:rPr>
            </w:pPr>
          </w:p>
          <w:p w14:paraId="3587B360" w14:textId="77777777" w:rsidR="00BB5158" w:rsidRPr="00C56344" w:rsidRDefault="00BB5158" w:rsidP="00BB5158">
            <w:pPr>
              <w:numPr>
                <w:ilvl w:val="0"/>
                <w:numId w:val="53"/>
              </w:numPr>
              <w:tabs>
                <w:tab w:val="num" w:pos="540"/>
              </w:tabs>
              <w:rPr>
                <w:rFonts w:cs="Arial"/>
                <w:sz w:val="18"/>
                <w:szCs w:val="18"/>
                <w:lang w:eastAsia="nl-NL"/>
              </w:rPr>
            </w:pPr>
            <w:r w:rsidRPr="00C56344">
              <w:rPr>
                <w:rFonts w:cs="Arial"/>
                <w:sz w:val="18"/>
                <w:szCs w:val="18"/>
                <w:lang w:eastAsia="nl-NL"/>
              </w:rPr>
              <w:t>Beroepsproduct</w:t>
            </w:r>
          </w:p>
        </w:tc>
        <w:tc>
          <w:tcPr>
            <w:tcW w:w="2716" w:type="dxa"/>
          </w:tcPr>
          <w:p w14:paraId="31F94883" w14:textId="77777777" w:rsidR="00BB5158" w:rsidRPr="00C56344" w:rsidRDefault="00BB5158" w:rsidP="00BB5158">
            <w:pPr>
              <w:numPr>
                <w:ilvl w:val="0"/>
                <w:numId w:val="52"/>
              </w:numPr>
              <w:rPr>
                <w:rFonts w:cs="Arial"/>
                <w:sz w:val="18"/>
                <w:szCs w:val="18"/>
              </w:rPr>
            </w:pPr>
            <w:r w:rsidRPr="00C56344">
              <w:rPr>
                <w:rFonts w:cs="Arial"/>
                <w:sz w:val="18"/>
                <w:szCs w:val="18"/>
              </w:rPr>
              <w:t xml:space="preserve">Management en Organisatie </w:t>
            </w:r>
          </w:p>
          <w:p w14:paraId="435F8CE0" w14:textId="77777777" w:rsidR="00BB5158" w:rsidRPr="00C56344" w:rsidRDefault="00BB5158" w:rsidP="00BB5158">
            <w:pPr>
              <w:numPr>
                <w:ilvl w:val="0"/>
                <w:numId w:val="52"/>
              </w:numPr>
              <w:rPr>
                <w:rFonts w:cs="Arial"/>
                <w:sz w:val="18"/>
                <w:szCs w:val="18"/>
              </w:rPr>
            </w:pPr>
            <w:r w:rsidRPr="00C56344">
              <w:rPr>
                <w:sz w:val="18"/>
                <w:szCs w:val="18"/>
              </w:rPr>
              <w:t>Inleiding</w:t>
            </w:r>
            <w:r w:rsidRPr="00C56344">
              <w:rPr>
                <w:rFonts w:cs="Arial"/>
                <w:sz w:val="18"/>
                <w:szCs w:val="18"/>
              </w:rPr>
              <w:t xml:space="preserve"> ondernemingsrecht</w:t>
            </w:r>
          </w:p>
          <w:p w14:paraId="43AC4B8F" w14:textId="77777777" w:rsidR="00BB5158" w:rsidRPr="00C56344" w:rsidRDefault="00BB5158" w:rsidP="00BB5158">
            <w:pPr>
              <w:numPr>
                <w:ilvl w:val="0"/>
                <w:numId w:val="52"/>
              </w:numPr>
              <w:rPr>
                <w:sz w:val="18"/>
                <w:szCs w:val="18"/>
              </w:rPr>
            </w:pPr>
            <w:r w:rsidRPr="00C56344">
              <w:rPr>
                <w:sz w:val="18"/>
                <w:szCs w:val="18"/>
              </w:rPr>
              <w:t xml:space="preserve">Arbeidsrecht </w:t>
            </w:r>
          </w:p>
          <w:p w14:paraId="43DB9327" w14:textId="77777777" w:rsidR="00BB5158" w:rsidRPr="00C56344" w:rsidRDefault="00BB5158" w:rsidP="00BB5158">
            <w:pPr>
              <w:numPr>
                <w:ilvl w:val="0"/>
                <w:numId w:val="52"/>
              </w:numPr>
              <w:rPr>
                <w:rFonts w:cs="Arial"/>
                <w:sz w:val="18"/>
                <w:szCs w:val="18"/>
              </w:rPr>
            </w:pPr>
            <w:r w:rsidRPr="00C56344">
              <w:rPr>
                <w:sz w:val="18"/>
                <w:szCs w:val="18"/>
              </w:rPr>
              <w:t>Juridische schrijfvaardigheden 2: het rapport</w:t>
            </w:r>
          </w:p>
          <w:p w14:paraId="59A90FB7" w14:textId="77777777" w:rsidR="00BB5158" w:rsidRPr="00C56344" w:rsidRDefault="00BB5158" w:rsidP="00BB5158">
            <w:pPr>
              <w:numPr>
                <w:ilvl w:val="0"/>
                <w:numId w:val="52"/>
              </w:numPr>
              <w:rPr>
                <w:rFonts w:cs="Arial"/>
                <w:sz w:val="18"/>
                <w:szCs w:val="18"/>
              </w:rPr>
            </w:pPr>
            <w:r w:rsidRPr="00C56344">
              <w:rPr>
                <w:rFonts w:cs="Arial"/>
                <w:sz w:val="18"/>
                <w:szCs w:val="18"/>
              </w:rPr>
              <w:t>Training sociale vaardigheden</w:t>
            </w:r>
          </w:p>
          <w:p w14:paraId="45CCC36F" w14:textId="77777777" w:rsidR="00BB5158" w:rsidRPr="00C56344" w:rsidRDefault="00BB5158" w:rsidP="00562EA8">
            <w:pPr>
              <w:tabs>
                <w:tab w:val="num" w:pos="705"/>
              </w:tabs>
              <w:rPr>
                <w:rFonts w:cs="Arial"/>
                <w:sz w:val="18"/>
                <w:szCs w:val="18"/>
              </w:rPr>
            </w:pPr>
          </w:p>
          <w:p w14:paraId="5B725F00" w14:textId="77777777" w:rsidR="00BB5158" w:rsidRPr="00C56344" w:rsidRDefault="00BB5158" w:rsidP="00562EA8">
            <w:pPr>
              <w:rPr>
                <w:rFonts w:cs="Arial"/>
                <w:sz w:val="18"/>
                <w:szCs w:val="18"/>
              </w:rPr>
            </w:pPr>
          </w:p>
          <w:p w14:paraId="4DB36F7F" w14:textId="77777777" w:rsidR="00BB5158" w:rsidRPr="00C56344" w:rsidRDefault="00BB5158" w:rsidP="00BB5158">
            <w:pPr>
              <w:numPr>
                <w:ilvl w:val="0"/>
                <w:numId w:val="52"/>
              </w:numPr>
              <w:rPr>
                <w:rFonts w:cs="Arial"/>
                <w:sz w:val="18"/>
                <w:szCs w:val="18"/>
              </w:rPr>
            </w:pPr>
            <w:r w:rsidRPr="00C56344">
              <w:rPr>
                <w:rFonts w:cs="Arial"/>
                <w:sz w:val="18"/>
                <w:szCs w:val="18"/>
              </w:rPr>
              <w:t>Beroepsproduct</w:t>
            </w:r>
          </w:p>
        </w:tc>
      </w:tr>
      <w:tr w:rsidR="00BB5158" w:rsidRPr="00C56344" w14:paraId="49A50670" w14:textId="77777777" w:rsidTr="00562EA8">
        <w:trPr>
          <w:trHeight w:val="233"/>
        </w:trPr>
        <w:tc>
          <w:tcPr>
            <w:tcW w:w="9908" w:type="dxa"/>
            <w:gridSpan w:val="4"/>
            <w:vAlign w:val="center"/>
          </w:tcPr>
          <w:p w14:paraId="7D192B74" w14:textId="77777777" w:rsidR="00BB5158" w:rsidRPr="00C56344" w:rsidRDefault="00BB5158" w:rsidP="00562EA8">
            <w:pPr>
              <w:rPr>
                <w:b/>
                <w:bCs/>
                <w:sz w:val="18"/>
                <w:szCs w:val="18"/>
              </w:rPr>
            </w:pPr>
            <w:r w:rsidRPr="00C56344">
              <w:rPr>
                <w:b/>
                <w:bCs/>
                <w:sz w:val="18"/>
                <w:szCs w:val="18"/>
              </w:rPr>
              <w:t>Individuele leerlijn: 2 studiepunten. Competenties: (8) Interpersoonlijk en (9) Intrapersoonlijk</w:t>
            </w:r>
          </w:p>
        </w:tc>
      </w:tr>
      <w:tr w:rsidR="00BB5158" w:rsidRPr="00C56344" w14:paraId="7DBF9366" w14:textId="77777777" w:rsidTr="00562EA8">
        <w:trPr>
          <w:trHeight w:val="232"/>
        </w:trPr>
        <w:tc>
          <w:tcPr>
            <w:tcW w:w="9908" w:type="dxa"/>
            <w:gridSpan w:val="4"/>
            <w:vAlign w:val="center"/>
          </w:tcPr>
          <w:p w14:paraId="5AF4D5EC" w14:textId="77777777" w:rsidR="00BB5158" w:rsidRPr="00C56344" w:rsidRDefault="00BB5158" w:rsidP="00562EA8">
            <w:pPr>
              <w:rPr>
                <w:b/>
                <w:bCs/>
                <w:sz w:val="18"/>
                <w:szCs w:val="18"/>
              </w:rPr>
            </w:pPr>
            <w:r w:rsidRPr="00C56344">
              <w:rPr>
                <w:b/>
                <w:bCs/>
                <w:sz w:val="18"/>
                <w:szCs w:val="18"/>
              </w:rPr>
              <w:t>Spelling: 1 studiepunt</w:t>
            </w:r>
          </w:p>
        </w:tc>
      </w:tr>
    </w:tbl>
    <w:p w14:paraId="3986BA00" w14:textId="77777777" w:rsidR="00BB5158" w:rsidRPr="00C56344" w:rsidRDefault="00BB5158" w:rsidP="00BB5158">
      <w:pPr>
        <w:pStyle w:val="Geenafstand"/>
      </w:pPr>
    </w:p>
    <w:tbl>
      <w:tblPr>
        <w:tblW w:w="990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2275"/>
        <w:gridCol w:w="2409"/>
        <w:gridCol w:w="2715"/>
      </w:tblGrid>
      <w:tr w:rsidR="00BB5158" w:rsidRPr="00C56344" w14:paraId="63A03786" w14:textId="77777777" w:rsidTr="00562EA8">
        <w:tc>
          <w:tcPr>
            <w:tcW w:w="2509" w:type="dxa"/>
            <w:vAlign w:val="center"/>
          </w:tcPr>
          <w:p w14:paraId="009A54EA" w14:textId="77777777" w:rsidR="00BB5158" w:rsidRPr="00C56344" w:rsidRDefault="00BB5158" w:rsidP="00562EA8">
            <w:pPr>
              <w:rPr>
                <w:b/>
                <w:bCs/>
                <w:sz w:val="18"/>
                <w:szCs w:val="18"/>
              </w:rPr>
            </w:pPr>
            <w:r w:rsidRPr="00C56344">
              <w:rPr>
                <w:b/>
                <w:bCs/>
                <w:sz w:val="18"/>
                <w:szCs w:val="18"/>
              </w:rPr>
              <w:t>K1</w:t>
            </w:r>
          </w:p>
        </w:tc>
        <w:tc>
          <w:tcPr>
            <w:tcW w:w="2275" w:type="dxa"/>
            <w:vAlign w:val="center"/>
          </w:tcPr>
          <w:p w14:paraId="3BB8505A" w14:textId="77777777" w:rsidR="00BB5158" w:rsidRPr="00C56344" w:rsidRDefault="00BB5158" w:rsidP="00562EA8">
            <w:pPr>
              <w:rPr>
                <w:b/>
                <w:bCs/>
                <w:sz w:val="18"/>
                <w:szCs w:val="18"/>
              </w:rPr>
            </w:pPr>
            <w:r w:rsidRPr="00C56344">
              <w:rPr>
                <w:b/>
                <w:bCs/>
                <w:sz w:val="18"/>
                <w:szCs w:val="18"/>
              </w:rPr>
              <w:t>K2</w:t>
            </w:r>
          </w:p>
        </w:tc>
        <w:tc>
          <w:tcPr>
            <w:tcW w:w="2409" w:type="dxa"/>
            <w:vAlign w:val="center"/>
          </w:tcPr>
          <w:p w14:paraId="28EF6124" w14:textId="77777777" w:rsidR="00BB5158" w:rsidRPr="00C56344" w:rsidRDefault="00BB5158" w:rsidP="00562EA8">
            <w:pPr>
              <w:rPr>
                <w:b/>
                <w:bCs/>
                <w:sz w:val="18"/>
                <w:szCs w:val="18"/>
              </w:rPr>
            </w:pPr>
            <w:r w:rsidRPr="00C56344">
              <w:rPr>
                <w:b/>
                <w:bCs/>
                <w:sz w:val="18"/>
                <w:szCs w:val="18"/>
              </w:rPr>
              <w:t>K3</w:t>
            </w:r>
          </w:p>
        </w:tc>
        <w:tc>
          <w:tcPr>
            <w:tcW w:w="2715" w:type="dxa"/>
            <w:vAlign w:val="center"/>
          </w:tcPr>
          <w:p w14:paraId="026E7C39" w14:textId="77777777" w:rsidR="00BB5158" w:rsidRPr="00C56344" w:rsidRDefault="00BB5158" w:rsidP="00562EA8">
            <w:pPr>
              <w:rPr>
                <w:b/>
                <w:bCs/>
                <w:sz w:val="18"/>
                <w:szCs w:val="18"/>
              </w:rPr>
            </w:pPr>
            <w:r w:rsidRPr="00C56344">
              <w:rPr>
                <w:b/>
                <w:bCs/>
                <w:sz w:val="18"/>
                <w:szCs w:val="18"/>
              </w:rPr>
              <w:t>K4</w:t>
            </w:r>
          </w:p>
        </w:tc>
      </w:tr>
      <w:tr w:rsidR="00BB5158" w:rsidRPr="00C56344" w14:paraId="333A4110" w14:textId="77777777" w:rsidTr="00562EA8">
        <w:tc>
          <w:tcPr>
            <w:tcW w:w="2509" w:type="dxa"/>
          </w:tcPr>
          <w:p w14:paraId="147EFEF4" w14:textId="77777777" w:rsidR="00BB5158" w:rsidRPr="00C56344" w:rsidRDefault="00BB5158" w:rsidP="00562EA8">
            <w:pPr>
              <w:rPr>
                <w:b/>
                <w:sz w:val="18"/>
                <w:szCs w:val="18"/>
              </w:rPr>
            </w:pPr>
            <w:r w:rsidRPr="00C56344">
              <w:rPr>
                <w:b/>
                <w:sz w:val="18"/>
                <w:szCs w:val="18"/>
              </w:rPr>
              <w:t>14 studiepunten</w:t>
            </w:r>
          </w:p>
        </w:tc>
        <w:tc>
          <w:tcPr>
            <w:tcW w:w="2275" w:type="dxa"/>
          </w:tcPr>
          <w:p w14:paraId="67079701" w14:textId="77777777" w:rsidR="00BB5158" w:rsidRPr="00C56344" w:rsidRDefault="00BB5158" w:rsidP="00562EA8">
            <w:pPr>
              <w:rPr>
                <w:b/>
                <w:sz w:val="18"/>
                <w:szCs w:val="18"/>
              </w:rPr>
            </w:pPr>
            <w:r w:rsidRPr="00C56344">
              <w:rPr>
                <w:b/>
                <w:sz w:val="18"/>
                <w:szCs w:val="18"/>
              </w:rPr>
              <w:t xml:space="preserve">15 studiepunten, </w:t>
            </w:r>
          </w:p>
        </w:tc>
        <w:tc>
          <w:tcPr>
            <w:tcW w:w="2409" w:type="dxa"/>
          </w:tcPr>
          <w:p w14:paraId="2938DC54" w14:textId="77777777" w:rsidR="00BB5158" w:rsidRPr="00C56344" w:rsidRDefault="00BB5158" w:rsidP="00562EA8">
            <w:pPr>
              <w:rPr>
                <w:b/>
                <w:sz w:val="18"/>
                <w:szCs w:val="18"/>
              </w:rPr>
            </w:pPr>
            <w:r w:rsidRPr="00C56344">
              <w:rPr>
                <w:b/>
                <w:sz w:val="18"/>
                <w:szCs w:val="18"/>
              </w:rPr>
              <w:t>15 studiepunten</w:t>
            </w:r>
          </w:p>
        </w:tc>
        <w:tc>
          <w:tcPr>
            <w:tcW w:w="2715" w:type="dxa"/>
          </w:tcPr>
          <w:p w14:paraId="056949A0" w14:textId="77777777" w:rsidR="00BB5158" w:rsidRPr="00C56344" w:rsidRDefault="00BB5158" w:rsidP="00562EA8">
            <w:pPr>
              <w:rPr>
                <w:b/>
                <w:sz w:val="18"/>
                <w:szCs w:val="18"/>
              </w:rPr>
            </w:pPr>
            <w:r w:rsidRPr="00C56344">
              <w:rPr>
                <w:b/>
                <w:sz w:val="18"/>
                <w:szCs w:val="18"/>
              </w:rPr>
              <w:t>14 studiepunten</w:t>
            </w:r>
          </w:p>
        </w:tc>
      </w:tr>
      <w:tr w:rsidR="00BB5158" w:rsidRPr="00C56344" w14:paraId="7ACDE487" w14:textId="77777777" w:rsidTr="00562EA8">
        <w:tc>
          <w:tcPr>
            <w:tcW w:w="2509" w:type="dxa"/>
          </w:tcPr>
          <w:p w14:paraId="5CDED6A8" w14:textId="77777777" w:rsidR="00BB5158" w:rsidRPr="00C56344" w:rsidRDefault="00BB5158" w:rsidP="00562EA8">
            <w:pPr>
              <w:rPr>
                <w:sz w:val="18"/>
                <w:szCs w:val="18"/>
              </w:rPr>
            </w:pPr>
            <w:r w:rsidRPr="00C56344">
              <w:rPr>
                <w:sz w:val="18"/>
                <w:szCs w:val="18"/>
              </w:rPr>
              <w:t>Thema:</w:t>
            </w:r>
          </w:p>
          <w:p w14:paraId="6BDDCEAF" w14:textId="77777777" w:rsidR="00BB5158" w:rsidRPr="00C56344" w:rsidRDefault="00BB5158" w:rsidP="00562EA8">
            <w:pPr>
              <w:rPr>
                <w:sz w:val="18"/>
                <w:szCs w:val="18"/>
              </w:rPr>
            </w:pPr>
            <w:r w:rsidRPr="00C56344">
              <w:rPr>
                <w:sz w:val="18"/>
                <w:szCs w:val="18"/>
              </w:rPr>
              <w:t>De bedrijfsjurist</w:t>
            </w:r>
          </w:p>
        </w:tc>
        <w:tc>
          <w:tcPr>
            <w:tcW w:w="2275" w:type="dxa"/>
          </w:tcPr>
          <w:p w14:paraId="374EFFBE" w14:textId="77777777" w:rsidR="00BB5158" w:rsidRPr="00C56344" w:rsidRDefault="00BB5158" w:rsidP="00562EA8">
            <w:pPr>
              <w:rPr>
                <w:sz w:val="18"/>
                <w:szCs w:val="18"/>
              </w:rPr>
            </w:pPr>
            <w:r w:rsidRPr="00C56344">
              <w:rPr>
                <w:sz w:val="18"/>
                <w:szCs w:val="18"/>
              </w:rPr>
              <w:t>Thema:</w:t>
            </w:r>
          </w:p>
          <w:p w14:paraId="6CB5F2B7" w14:textId="77777777" w:rsidR="00BB5158" w:rsidRPr="00C56344" w:rsidRDefault="00BB5158" w:rsidP="00562EA8">
            <w:pPr>
              <w:rPr>
                <w:sz w:val="18"/>
                <w:szCs w:val="18"/>
              </w:rPr>
            </w:pPr>
            <w:r w:rsidRPr="00C56344">
              <w:rPr>
                <w:sz w:val="18"/>
                <w:szCs w:val="18"/>
              </w:rPr>
              <w:t>Secretaris in een rechterlijke omgeving</w:t>
            </w:r>
          </w:p>
        </w:tc>
        <w:tc>
          <w:tcPr>
            <w:tcW w:w="2409" w:type="dxa"/>
          </w:tcPr>
          <w:p w14:paraId="1B2D3664" w14:textId="77777777" w:rsidR="00BB5158" w:rsidRPr="00C56344" w:rsidRDefault="00BB5158" w:rsidP="00562EA8">
            <w:pPr>
              <w:rPr>
                <w:sz w:val="18"/>
                <w:szCs w:val="18"/>
              </w:rPr>
            </w:pPr>
            <w:r w:rsidRPr="00C56344">
              <w:rPr>
                <w:sz w:val="18"/>
                <w:szCs w:val="18"/>
              </w:rPr>
              <w:t>Thema:</w:t>
            </w:r>
          </w:p>
          <w:p w14:paraId="308C60FD" w14:textId="77777777" w:rsidR="00BB5158" w:rsidRPr="00C56344" w:rsidRDefault="00BB5158" w:rsidP="00562EA8">
            <w:pPr>
              <w:rPr>
                <w:sz w:val="18"/>
                <w:szCs w:val="18"/>
              </w:rPr>
            </w:pPr>
            <w:r w:rsidRPr="00C56344">
              <w:rPr>
                <w:sz w:val="18"/>
                <w:szCs w:val="18"/>
              </w:rPr>
              <w:t>De belangenbehartiger</w:t>
            </w:r>
          </w:p>
        </w:tc>
        <w:tc>
          <w:tcPr>
            <w:tcW w:w="2715" w:type="dxa"/>
          </w:tcPr>
          <w:p w14:paraId="14718867" w14:textId="77777777" w:rsidR="00BB5158" w:rsidRPr="00C56344" w:rsidRDefault="00BB5158" w:rsidP="00562EA8">
            <w:pPr>
              <w:rPr>
                <w:sz w:val="18"/>
                <w:szCs w:val="18"/>
              </w:rPr>
            </w:pPr>
            <w:r w:rsidRPr="00C56344">
              <w:rPr>
                <w:sz w:val="18"/>
                <w:szCs w:val="18"/>
              </w:rPr>
              <w:t>Thema:</w:t>
            </w:r>
          </w:p>
          <w:p w14:paraId="628A9DA0" w14:textId="77777777" w:rsidR="00BB5158" w:rsidRPr="00C56344" w:rsidRDefault="00BB5158" w:rsidP="00562EA8">
            <w:pPr>
              <w:rPr>
                <w:sz w:val="18"/>
                <w:szCs w:val="18"/>
              </w:rPr>
            </w:pPr>
            <w:r w:rsidRPr="00C56344">
              <w:rPr>
                <w:sz w:val="18"/>
                <w:szCs w:val="18"/>
              </w:rPr>
              <w:t>De beleidsmedewerker</w:t>
            </w:r>
          </w:p>
        </w:tc>
      </w:tr>
      <w:tr w:rsidR="00BB5158" w:rsidRPr="00C56344" w14:paraId="3E17F519" w14:textId="77777777" w:rsidTr="00562EA8">
        <w:tc>
          <w:tcPr>
            <w:tcW w:w="2509" w:type="dxa"/>
          </w:tcPr>
          <w:p w14:paraId="47C51457" w14:textId="77777777" w:rsidR="00BB5158" w:rsidRPr="00C56344" w:rsidRDefault="00BB5158" w:rsidP="00562EA8">
            <w:pPr>
              <w:tabs>
                <w:tab w:val="num" w:pos="120"/>
              </w:tabs>
              <w:rPr>
                <w:sz w:val="18"/>
                <w:szCs w:val="18"/>
              </w:rPr>
            </w:pPr>
            <w:r w:rsidRPr="00C56344">
              <w:rPr>
                <w:sz w:val="18"/>
                <w:szCs w:val="18"/>
              </w:rPr>
              <w:t>Competenties:</w:t>
            </w:r>
          </w:p>
          <w:p w14:paraId="6EAA2CD6" w14:textId="77777777" w:rsidR="00BB5158" w:rsidRPr="00C56344" w:rsidRDefault="00BB5158" w:rsidP="00562EA8">
            <w:pPr>
              <w:tabs>
                <w:tab w:val="num" w:pos="705"/>
              </w:tabs>
              <w:rPr>
                <w:rFonts w:cs="Arial"/>
                <w:sz w:val="18"/>
                <w:szCs w:val="18"/>
              </w:rPr>
            </w:pPr>
            <w:r w:rsidRPr="00C56344">
              <w:rPr>
                <w:rFonts w:cs="Arial"/>
                <w:sz w:val="18"/>
                <w:szCs w:val="18"/>
              </w:rPr>
              <w:t xml:space="preserve">1 Juridisch analyseren </w:t>
            </w:r>
          </w:p>
          <w:p w14:paraId="118708C7" w14:textId="77777777" w:rsidR="00BB5158" w:rsidRPr="00C56344" w:rsidRDefault="00BB5158" w:rsidP="00562EA8">
            <w:pPr>
              <w:tabs>
                <w:tab w:val="num" w:pos="705"/>
              </w:tabs>
              <w:rPr>
                <w:sz w:val="18"/>
                <w:szCs w:val="18"/>
              </w:rPr>
            </w:pPr>
            <w:r w:rsidRPr="00C56344">
              <w:rPr>
                <w:sz w:val="18"/>
                <w:szCs w:val="18"/>
              </w:rPr>
              <w:t>2 Adviseren</w:t>
            </w:r>
          </w:p>
          <w:p w14:paraId="046877AA" w14:textId="77777777" w:rsidR="00BB5158" w:rsidRPr="00C56344" w:rsidRDefault="00BB5158" w:rsidP="00562EA8">
            <w:pPr>
              <w:tabs>
                <w:tab w:val="num" w:pos="705"/>
              </w:tabs>
              <w:rPr>
                <w:sz w:val="18"/>
                <w:szCs w:val="18"/>
              </w:rPr>
            </w:pPr>
          </w:p>
          <w:p w14:paraId="36C35F2B" w14:textId="77777777" w:rsidR="00BB5158" w:rsidRPr="00C56344" w:rsidRDefault="00BB5158" w:rsidP="00562EA8">
            <w:pPr>
              <w:tabs>
                <w:tab w:val="num" w:pos="705"/>
              </w:tabs>
              <w:rPr>
                <w:sz w:val="18"/>
                <w:szCs w:val="18"/>
              </w:rPr>
            </w:pPr>
          </w:p>
          <w:p w14:paraId="0026C71F" w14:textId="77777777" w:rsidR="00BB5158" w:rsidRPr="00C56344" w:rsidRDefault="00BB5158" w:rsidP="00562EA8">
            <w:pPr>
              <w:tabs>
                <w:tab w:val="num" w:pos="705"/>
              </w:tabs>
              <w:rPr>
                <w:sz w:val="18"/>
                <w:szCs w:val="18"/>
              </w:rPr>
            </w:pPr>
          </w:p>
          <w:p w14:paraId="6AB1A336" w14:textId="77777777" w:rsidR="00BB5158" w:rsidRPr="00C56344" w:rsidRDefault="00BB5158" w:rsidP="00562EA8">
            <w:pPr>
              <w:tabs>
                <w:tab w:val="num" w:pos="705"/>
              </w:tabs>
              <w:rPr>
                <w:sz w:val="18"/>
                <w:szCs w:val="18"/>
              </w:rPr>
            </w:pPr>
          </w:p>
          <w:p w14:paraId="3BCF3C3D" w14:textId="77777777" w:rsidR="00BB5158" w:rsidRPr="00C56344" w:rsidRDefault="00BB5158" w:rsidP="00562EA8">
            <w:pPr>
              <w:tabs>
                <w:tab w:val="num" w:pos="705"/>
              </w:tabs>
              <w:rPr>
                <w:sz w:val="18"/>
                <w:szCs w:val="18"/>
              </w:rPr>
            </w:pPr>
            <w:r w:rsidRPr="00C56344">
              <w:rPr>
                <w:sz w:val="18"/>
                <w:szCs w:val="18"/>
              </w:rPr>
              <w:t>Niveau 2</w:t>
            </w:r>
          </w:p>
        </w:tc>
        <w:tc>
          <w:tcPr>
            <w:tcW w:w="2275" w:type="dxa"/>
          </w:tcPr>
          <w:p w14:paraId="1846CE6C" w14:textId="77777777" w:rsidR="00BB5158" w:rsidRPr="00C56344" w:rsidRDefault="00BB5158" w:rsidP="00562EA8">
            <w:pPr>
              <w:tabs>
                <w:tab w:val="num" w:pos="705"/>
              </w:tabs>
              <w:rPr>
                <w:sz w:val="18"/>
                <w:szCs w:val="18"/>
              </w:rPr>
            </w:pPr>
            <w:r w:rsidRPr="00C56344">
              <w:rPr>
                <w:sz w:val="18"/>
                <w:szCs w:val="18"/>
              </w:rPr>
              <w:t>Competentie:</w:t>
            </w:r>
          </w:p>
          <w:p w14:paraId="6F69CC0A" w14:textId="77777777" w:rsidR="00BB5158" w:rsidRPr="00C56344" w:rsidRDefault="00BB5158" w:rsidP="00562EA8">
            <w:pPr>
              <w:tabs>
                <w:tab w:val="num" w:pos="705"/>
              </w:tabs>
              <w:rPr>
                <w:sz w:val="18"/>
                <w:szCs w:val="18"/>
              </w:rPr>
            </w:pPr>
            <w:r w:rsidRPr="00C56344">
              <w:rPr>
                <w:sz w:val="18"/>
                <w:szCs w:val="18"/>
              </w:rPr>
              <w:t>2 Adviseren</w:t>
            </w:r>
          </w:p>
          <w:p w14:paraId="48C58E6C" w14:textId="77777777" w:rsidR="00BB5158" w:rsidRPr="00C56344" w:rsidRDefault="00BB5158" w:rsidP="00562EA8">
            <w:pPr>
              <w:rPr>
                <w:sz w:val="18"/>
                <w:szCs w:val="18"/>
              </w:rPr>
            </w:pPr>
          </w:p>
          <w:p w14:paraId="5DF5A990" w14:textId="77777777" w:rsidR="00BB5158" w:rsidRPr="00C56344" w:rsidRDefault="00BB5158" w:rsidP="00562EA8">
            <w:pPr>
              <w:rPr>
                <w:sz w:val="18"/>
                <w:szCs w:val="18"/>
              </w:rPr>
            </w:pPr>
          </w:p>
          <w:p w14:paraId="3476DB78" w14:textId="77777777" w:rsidR="00BB5158" w:rsidRPr="00C56344" w:rsidRDefault="00BB5158" w:rsidP="00562EA8">
            <w:pPr>
              <w:rPr>
                <w:sz w:val="18"/>
                <w:szCs w:val="18"/>
              </w:rPr>
            </w:pPr>
          </w:p>
          <w:p w14:paraId="4ECE627C" w14:textId="77777777" w:rsidR="00BB5158" w:rsidRPr="00C56344" w:rsidRDefault="00BB5158" w:rsidP="00562EA8">
            <w:pPr>
              <w:rPr>
                <w:sz w:val="18"/>
                <w:szCs w:val="18"/>
              </w:rPr>
            </w:pPr>
          </w:p>
          <w:p w14:paraId="5EA50B5B" w14:textId="77777777" w:rsidR="00BB5158" w:rsidRPr="00C56344" w:rsidRDefault="00BB5158" w:rsidP="00562EA8">
            <w:pPr>
              <w:rPr>
                <w:sz w:val="18"/>
                <w:szCs w:val="18"/>
              </w:rPr>
            </w:pPr>
          </w:p>
          <w:p w14:paraId="7CB199DE" w14:textId="77777777" w:rsidR="00BB5158" w:rsidRPr="00C56344" w:rsidRDefault="00BB5158" w:rsidP="00562EA8">
            <w:pPr>
              <w:rPr>
                <w:sz w:val="18"/>
                <w:szCs w:val="18"/>
              </w:rPr>
            </w:pPr>
            <w:r w:rsidRPr="00C56344">
              <w:rPr>
                <w:sz w:val="18"/>
                <w:szCs w:val="18"/>
              </w:rPr>
              <w:t>Niveau 2</w:t>
            </w:r>
          </w:p>
        </w:tc>
        <w:tc>
          <w:tcPr>
            <w:tcW w:w="2409" w:type="dxa"/>
          </w:tcPr>
          <w:p w14:paraId="4468C47F" w14:textId="77777777" w:rsidR="00BB5158" w:rsidRPr="00C56344" w:rsidRDefault="00BB5158" w:rsidP="00562EA8">
            <w:pPr>
              <w:tabs>
                <w:tab w:val="num" w:pos="705"/>
              </w:tabs>
              <w:rPr>
                <w:sz w:val="18"/>
                <w:szCs w:val="18"/>
              </w:rPr>
            </w:pPr>
            <w:r w:rsidRPr="00C56344">
              <w:rPr>
                <w:sz w:val="18"/>
                <w:szCs w:val="18"/>
              </w:rPr>
              <w:t xml:space="preserve">Competenties: </w:t>
            </w:r>
          </w:p>
          <w:p w14:paraId="024716E1" w14:textId="77777777" w:rsidR="00BB5158" w:rsidRPr="00C56344" w:rsidRDefault="00BB5158" w:rsidP="00562EA8">
            <w:pPr>
              <w:tabs>
                <w:tab w:val="num" w:pos="705"/>
              </w:tabs>
              <w:rPr>
                <w:rFonts w:cs="Arial"/>
                <w:sz w:val="18"/>
                <w:szCs w:val="18"/>
              </w:rPr>
            </w:pPr>
            <w:r w:rsidRPr="00C56344">
              <w:rPr>
                <w:rFonts w:cs="Arial"/>
                <w:sz w:val="18"/>
                <w:szCs w:val="18"/>
              </w:rPr>
              <w:t xml:space="preserve">3 Vertegenwoordigen </w:t>
            </w:r>
          </w:p>
          <w:p w14:paraId="7C4567F0" w14:textId="77777777" w:rsidR="00BB5158" w:rsidRPr="00C56344" w:rsidRDefault="00BB5158" w:rsidP="00562EA8">
            <w:pPr>
              <w:rPr>
                <w:sz w:val="18"/>
                <w:szCs w:val="18"/>
              </w:rPr>
            </w:pPr>
            <w:r w:rsidRPr="00C56344">
              <w:rPr>
                <w:sz w:val="18"/>
                <w:szCs w:val="18"/>
              </w:rPr>
              <w:t>4 Beslissen</w:t>
            </w:r>
          </w:p>
          <w:p w14:paraId="0DB156DB" w14:textId="77777777" w:rsidR="00BB5158" w:rsidRPr="00C56344" w:rsidRDefault="00BB5158" w:rsidP="00562EA8">
            <w:pPr>
              <w:rPr>
                <w:sz w:val="18"/>
                <w:szCs w:val="18"/>
              </w:rPr>
            </w:pPr>
          </w:p>
          <w:p w14:paraId="675DD2EB" w14:textId="77777777" w:rsidR="00BB5158" w:rsidRPr="00C56344" w:rsidRDefault="00BB5158" w:rsidP="00562EA8">
            <w:pPr>
              <w:rPr>
                <w:sz w:val="18"/>
                <w:szCs w:val="18"/>
              </w:rPr>
            </w:pPr>
          </w:p>
          <w:p w14:paraId="15716687" w14:textId="77777777" w:rsidR="00BB5158" w:rsidRPr="00C56344" w:rsidRDefault="00BB5158" w:rsidP="00562EA8">
            <w:pPr>
              <w:rPr>
                <w:sz w:val="18"/>
                <w:szCs w:val="18"/>
              </w:rPr>
            </w:pPr>
          </w:p>
          <w:p w14:paraId="3A7704C3" w14:textId="77777777" w:rsidR="00BB5158" w:rsidRPr="00C56344" w:rsidRDefault="00BB5158" w:rsidP="00562EA8">
            <w:pPr>
              <w:rPr>
                <w:sz w:val="18"/>
                <w:szCs w:val="18"/>
              </w:rPr>
            </w:pPr>
          </w:p>
          <w:p w14:paraId="02FE7DC4" w14:textId="77777777" w:rsidR="00BB5158" w:rsidRPr="00C56344" w:rsidRDefault="00BB5158" w:rsidP="00562EA8">
            <w:pPr>
              <w:rPr>
                <w:sz w:val="18"/>
                <w:szCs w:val="18"/>
              </w:rPr>
            </w:pPr>
            <w:r w:rsidRPr="00C56344">
              <w:rPr>
                <w:sz w:val="18"/>
                <w:szCs w:val="18"/>
              </w:rPr>
              <w:t>Niveau 2</w:t>
            </w:r>
          </w:p>
        </w:tc>
        <w:tc>
          <w:tcPr>
            <w:tcW w:w="2715" w:type="dxa"/>
          </w:tcPr>
          <w:p w14:paraId="782B8245" w14:textId="77777777" w:rsidR="00BB5158" w:rsidRPr="00C56344" w:rsidRDefault="00BB5158" w:rsidP="00562EA8">
            <w:pPr>
              <w:tabs>
                <w:tab w:val="num" w:pos="705"/>
              </w:tabs>
              <w:rPr>
                <w:sz w:val="18"/>
                <w:szCs w:val="18"/>
              </w:rPr>
            </w:pPr>
            <w:r w:rsidRPr="00C56344">
              <w:rPr>
                <w:sz w:val="18"/>
                <w:szCs w:val="18"/>
              </w:rPr>
              <w:t xml:space="preserve">Competenties: </w:t>
            </w:r>
          </w:p>
          <w:p w14:paraId="38318881" w14:textId="77777777" w:rsidR="00BB5158" w:rsidRPr="00C56344" w:rsidRDefault="00BB5158" w:rsidP="00562EA8">
            <w:pPr>
              <w:rPr>
                <w:rFonts w:cs="Arial"/>
                <w:sz w:val="18"/>
                <w:szCs w:val="18"/>
              </w:rPr>
            </w:pPr>
            <w:r w:rsidRPr="00C56344">
              <w:rPr>
                <w:rFonts w:cs="Arial"/>
                <w:i/>
                <w:sz w:val="18"/>
                <w:szCs w:val="18"/>
              </w:rPr>
              <w:t xml:space="preserve">5 </w:t>
            </w:r>
            <w:r w:rsidRPr="00C56344">
              <w:rPr>
                <w:rFonts w:cs="Arial"/>
                <w:sz w:val="18"/>
                <w:szCs w:val="18"/>
              </w:rPr>
              <w:t>Reguleren</w:t>
            </w:r>
          </w:p>
          <w:p w14:paraId="5F4E9BF2" w14:textId="77777777" w:rsidR="00BB5158" w:rsidRPr="00C56344" w:rsidRDefault="00BB5158" w:rsidP="00562EA8">
            <w:pPr>
              <w:rPr>
                <w:rFonts w:cs="Arial"/>
                <w:sz w:val="18"/>
                <w:szCs w:val="18"/>
              </w:rPr>
            </w:pPr>
            <w:r w:rsidRPr="00C56344">
              <w:rPr>
                <w:rFonts w:cs="Arial"/>
                <w:sz w:val="18"/>
                <w:szCs w:val="18"/>
              </w:rPr>
              <w:t>7 Organiseren</w:t>
            </w:r>
          </w:p>
          <w:p w14:paraId="65C18002" w14:textId="77777777" w:rsidR="00BB5158" w:rsidRPr="00C56344" w:rsidRDefault="00BB5158" w:rsidP="00562EA8">
            <w:pPr>
              <w:tabs>
                <w:tab w:val="num" w:pos="705"/>
              </w:tabs>
              <w:rPr>
                <w:sz w:val="18"/>
                <w:szCs w:val="18"/>
              </w:rPr>
            </w:pPr>
            <w:r w:rsidRPr="00C56344">
              <w:rPr>
                <w:sz w:val="18"/>
                <w:szCs w:val="18"/>
              </w:rPr>
              <w:t>10 Praktijkgericht juridisch onderzoek</w:t>
            </w:r>
          </w:p>
          <w:p w14:paraId="4B58B88C" w14:textId="77777777" w:rsidR="00BB5158" w:rsidRPr="00C56344" w:rsidRDefault="00BB5158" w:rsidP="00562EA8">
            <w:pPr>
              <w:tabs>
                <w:tab w:val="num" w:pos="705"/>
              </w:tabs>
              <w:rPr>
                <w:sz w:val="18"/>
                <w:szCs w:val="18"/>
              </w:rPr>
            </w:pPr>
          </w:p>
          <w:p w14:paraId="25ACBB50" w14:textId="77777777" w:rsidR="00BB5158" w:rsidRPr="00C56344" w:rsidRDefault="00BB5158" w:rsidP="00562EA8">
            <w:pPr>
              <w:tabs>
                <w:tab w:val="num" w:pos="705"/>
              </w:tabs>
              <w:rPr>
                <w:sz w:val="18"/>
                <w:szCs w:val="18"/>
              </w:rPr>
            </w:pPr>
          </w:p>
          <w:p w14:paraId="6E9AA77A" w14:textId="77777777" w:rsidR="00BB5158" w:rsidRPr="00C56344" w:rsidRDefault="00BB5158" w:rsidP="00562EA8">
            <w:pPr>
              <w:tabs>
                <w:tab w:val="num" w:pos="705"/>
              </w:tabs>
              <w:rPr>
                <w:sz w:val="18"/>
                <w:szCs w:val="18"/>
              </w:rPr>
            </w:pPr>
            <w:r w:rsidRPr="00C56344">
              <w:rPr>
                <w:sz w:val="18"/>
                <w:szCs w:val="18"/>
              </w:rPr>
              <w:t>Niveau 2</w:t>
            </w:r>
          </w:p>
        </w:tc>
      </w:tr>
      <w:tr w:rsidR="00BB5158" w:rsidRPr="00C56344" w14:paraId="73B515EC" w14:textId="77777777" w:rsidTr="00562EA8">
        <w:tc>
          <w:tcPr>
            <w:tcW w:w="2509" w:type="dxa"/>
            <w:vAlign w:val="center"/>
          </w:tcPr>
          <w:p w14:paraId="38228AA3" w14:textId="77777777" w:rsidR="00BB5158" w:rsidRPr="00C56344" w:rsidRDefault="00BB5158" w:rsidP="00BB5158">
            <w:pPr>
              <w:numPr>
                <w:ilvl w:val="0"/>
                <w:numId w:val="39"/>
              </w:numPr>
              <w:tabs>
                <w:tab w:val="left" w:pos="284"/>
              </w:tabs>
              <w:ind w:left="360"/>
              <w:rPr>
                <w:sz w:val="18"/>
                <w:szCs w:val="18"/>
              </w:rPr>
            </w:pPr>
            <w:r w:rsidRPr="00C56344">
              <w:rPr>
                <w:sz w:val="18"/>
                <w:szCs w:val="18"/>
              </w:rPr>
              <w:t>Juridische gespreks-</w:t>
            </w:r>
          </w:p>
          <w:p w14:paraId="202D5ECA" w14:textId="77777777" w:rsidR="00BB5158" w:rsidRPr="00C56344" w:rsidRDefault="00BB5158" w:rsidP="00562EA8">
            <w:pPr>
              <w:tabs>
                <w:tab w:val="left" w:pos="284"/>
              </w:tabs>
              <w:rPr>
                <w:sz w:val="18"/>
                <w:szCs w:val="18"/>
              </w:rPr>
            </w:pPr>
            <w:r w:rsidRPr="00C56344">
              <w:rPr>
                <w:sz w:val="18"/>
                <w:szCs w:val="18"/>
              </w:rPr>
              <w:t xml:space="preserve">      vaardigheden</w:t>
            </w:r>
          </w:p>
          <w:p w14:paraId="079A417B" w14:textId="77777777" w:rsidR="00BB5158" w:rsidRPr="00C56344" w:rsidRDefault="00BB5158" w:rsidP="00BB5158">
            <w:pPr>
              <w:numPr>
                <w:ilvl w:val="0"/>
                <w:numId w:val="39"/>
              </w:numPr>
              <w:tabs>
                <w:tab w:val="left" w:pos="0"/>
                <w:tab w:val="left" w:pos="284"/>
              </w:tabs>
              <w:ind w:left="360"/>
              <w:rPr>
                <w:sz w:val="18"/>
                <w:szCs w:val="18"/>
              </w:rPr>
            </w:pPr>
            <w:r w:rsidRPr="00C56344">
              <w:rPr>
                <w:sz w:val="18"/>
                <w:szCs w:val="18"/>
              </w:rPr>
              <w:t>Europees Recht</w:t>
            </w:r>
          </w:p>
          <w:p w14:paraId="43CEB3D8" w14:textId="77777777" w:rsidR="00BB5158" w:rsidRPr="00C56344" w:rsidRDefault="00BB5158" w:rsidP="00BB5158">
            <w:pPr>
              <w:numPr>
                <w:ilvl w:val="0"/>
                <w:numId w:val="39"/>
              </w:numPr>
              <w:tabs>
                <w:tab w:val="left" w:pos="0"/>
                <w:tab w:val="left" w:pos="284"/>
              </w:tabs>
              <w:ind w:left="360"/>
              <w:rPr>
                <w:sz w:val="18"/>
                <w:szCs w:val="18"/>
              </w:rPr>
            </w:pPr>
            <w:r w:rsidRPr="00C56344">
              <w:rPr>
                <w:sz w:val="18"/>
                <w:szCs w:val="18"/>
              </w:rPr>
              <w:t>Verbintenissenrecht I</w:t>
            </w:r>
          </w:p>
          <w:p w14:paraId="6BD64D18" w14:textId="77777777" w:rsidR="00BB5158" w:rsidRPr="00C56344" w:rsidRDefault="00BB5158" w:rsidP="00BB5158">
            <w:pPr>
              <w:numPr>
                <w:ilvl w:val="0"/>
                <w:numId w:val="39"/>
              </w:numPr>
              <w:tabs>
                <w:tab w:val="left" w:pos="0"/>
                <w:tab w:val="left" w:pos="284"/>
              </w:tabs>
              <w:ind w:left="360"/>
              <w:rPr>
                <w:sz w:val="18"/>
                <w:szCs w:val="18"/>
              </w:rPr>
            </w:pPr>
            <w:r w:rsidRPr="00C56344">
              <w:rPr>
                <w:sz w:val="18"/>
                <w:szCs w:val="18"/>
              </w:rPr>
              <w:t>Gemeenterecht</w:t>
            </w:r>
          </w:p>
          <w:p w14:paraId="17587394" w14:textId="77777777" w:rsidR="00BB5158" w:rsidRPr="00C56344" w:rsidRDefault="00BB5158" w:rsidP="00BB5158">
            <w:pPr>
              <w:numPr>
                <w:ilvl w:val="0"/>
                <w:numId w:val="39"/>
              </w:numPr>
              <w:tabs>
                <w:tab w:val="left" w:pos="0"/>
                <w:tab w:val="left" w:pos="284"/>
              </w:tabs>
              <w:ind w:left="284" w:hanging="284"/>
              <w:rPr>
                <w:sz w:val="18"/>
                <w:szCs w:val="18"/>
              </w:rPr>
            </w:pPr>
            <w:r w:rsidRPr="00C56344">
              <w:rPr>
                <w:sz w:val="18"/>
                <w:szCs w:val="18"/>
              </w:rPr>
              <w:t>Bestuursrecht Handhaving</w:t>
            </w:r>
            <w:r w:rsidRPr="00C56344">
              <w:rPr>
                <w:sz w:val="18"/>
                <w:szCs w:val="18"/>
              </w:rPr>
              <w:br/>
            </w:r>
            <w:r w:rsidRPr="00C56344">
              <w:rPr>
                <w:sz w:val="18"/>
                <w:szCs w:val="18"/>
              </w:rPr>
              <w:br/>
            </w:r>
            <w:r w:rsidRPr="00C56344">
              <w:rPr>
                <w:sz w:val="18"/>
                <w:szCs w:val="18"/>
              </w:rPr>
              <w:br/>
            </w:r>
          </w:p>
          <w:p w14:paraId="3756B0EF" w14:textId="77777777" w:rsidR="00BB5158" w:rsidRPr="00C56344" w:rsidRDefault="00BB5158" w:rsidP="00BB5158">
            <w:pPr>
              <w:numPr>
                <w:ilvl w:val="0"/>
                <w:numId w:val="39"/>
              </w:numPr>
              <w:tabs>
                <w:tab w:val="left" w:pos="0"/>
                <w:tab w:val="left" w:pos="284"/>
              </w:tabs>
              <w:ind w:left="360"/>
              <w:rPr>
                <w:sz w:val="18"/>
                <w:szCs w:val="18"/>
              </w:rPr>
            </w:pPr>
            <w:r w:rsidRPr="00C56344">
              <w:rPr>
                <w:sz w:val="18"/>
                <w:szCs w:val="18"/>
              </w:rPr>
              <w:t>Beroepsproduct</w:t>
            </w:r>
          </w:p>
        </w:tc>
        <w:tc>
          <w:tcPr>
            <w:tcW w:w="2275" w:type="dxa"/>
            <w:vAlign w:val="center"/>
          </w:tcPr>
          <w:p w14:paraId="13CE9532" w14:textId="77777777" w:rsidR="00BB5158" w:rsidRPr="00C56344" w:rsidRDefault="00BB5158" w:rsidP="00562EA8">
            <w:pPr>
              <w:rPr>
                <w:sz w:val="18"/>
                <w:szCs w:val="18"/>
              </w:rPr>
            </w:pPr>
          </w:p>
          <w:p w14:paraId="773E66DE" w14:textId="77777777" w:rsidR="00BB5158" w:rsidRPr="00C56344" w:rsidRDefault="00BB5158" w:rsidP="00BB5158">
            <w:pPr>
              <w:numPr>
                <w:ilvl w:val="0"/>
                <w:numId w:val="40"/>
              </w:numPr>
              <w:tabs>
                <w:tab w:val="num" w:pos="324"/>
              </w:tabs>
              <w:ind w:left="360"/>
              <w:rPr>
                <w:sz w:val="18"/>
                <w:szCs w:val="18"/>
              </w:rPr>
            </w:pPr>
            <w:r w:rsidRPr="00C56344">
              <w:rPr>
                <w:sz w:val="18"/>
                <w:szCs w:val="18"/>
              </w:rPr>
              <w:t>Formeel strafrecht</w:t>
            </w:r>
          </w:p>
          <w:p w14:paraId="2FFD4C55" w14:textId="77777777" w:rsidR="00BB5158" w:rsidRPr="00C56344" w:rsidRDefault="00BB5158" w:rsidP="00BB5158">
            <w:pPr>
              <w:numPr>
                <w:ilvl w:val="0"/>
                <w:numId w:val="40"/>
              </w:numPr>
              <w:tabs>
                <w:tab w:val="num" w:pos="324"/>
              </w:tabs>
              <w:ind w:left="360"/>
              <w:rPr>
                <w:sz w:val="18"/>
                <w:szCs w:val="18"/>
              </w:rPr>
            </w:pPr>
            <w:r w:rsidRPr="00C56344">
              <w:rPr>
                <w:sz w:val="18"/>
                <w:szCs w:val="18"/>
              </w:rPr>
              <w:t>Materieel strafrecht</w:t>
            </w:r>
          </w:p>
          <w:p w14:paraId="2366321F" w14:textId="77777777" w:rsidR="00BB5158" w:rsidRPr="00C56344" w:rsidRDefault="00BB5158" w:rsidP="00BB5158">
            <w:pPr>
              <w:numPr>
                <w:ilvl w:val="0"/>
                <w:numId w:val="40"/>
              </w:numPr>
              <w:tabs>
                <w:tab w:val="num" w:pos="324"/>
              </w:tabs>
              <w:ind w:left="360"/>
              <w:rPr>
                <w:sz w:val="18"/>
                <w:szCs w:val="18"/>
              </w:rPr>
            </w:pPr>
            <w:r w:rsidRPr="00C56344">
              <w:rPr>
                <w:sz w:val="18"/>
                <w:szCs w:val="18"/>
              </w:rPr>
              <w:t>Rechtspsychologie</w:t>
            </w:r>
          </w:p>
          <w:p w14:paraId="229D8F8D" w14:textId="77777777" w:rsidR="00BB5158" w:rsidRPr="00C56344" w:rsidRDefault="00BB5158" w:rsidP="00562EA8">
            <w:pPr>
              <w:tabs>
                <w:tab w:val="num" w:pos="324"/>
              </w:tabs>
              <w:rPr>
                <w:sz w:val="18"/>
                <w:szCs w:val="18"/>
              </w:rPr>
            </w:pPr>
            <w:r w:rsidRPr="00C56344">
              <w:rPr>
                <w:sz w:val="18"/>
                <w:szCs w:val="18"/>
              </w:rPr>
              <w:t xml:space="preserve">       en ethiek</w:t>
            </w:r>
          </w:p>
          <w:p w14:paraId="1198E838" w14:textId="77777777" w:rsidR="00BB5158" w:rsidRPr="00C56344" w:rsidRDefault="00BB5158" w:rsidP="00BB5158">
            <w:pPr>
              <w:numPr>
                <w:ilvl w:val="0"/>
                <w:numId w:val="40"/>
              </w:numPr>
              <w:tabs>
                <w:tab w:val="num" w:pos="324"/>
              </w:tabs>
              <w:ind w:left="360"/>
              <w:rPr>
                <w:sz w:val="18"/>
                <w:szCs w:val="18"/>
              </w:rPr>
            </w:pPr>
            <w:r w:rsidRPr="00C56344">
              <w:rPr>
                <w:sz w:val="18"/>
                <w:szCs w:val="18"/>
              </w:rPr>
              <w:t>Kritisch denken</w:t>
            </w:r>
          </w:p>
          <w:p w14:paraId="32117793" w14:textId="77777777" w:rsidR="00BB5158" w:rsidRPr="00C56344" w:rsidRDefault="00BB5158" w:rsidP="00BB5158">
            <w:pPr>
              <w:numPr>
                <w:ilvl w:val="0"/>
                <w:numId w:val="40"/>
              </w:numPr>
              <w:tabs>
                <w:tab w:val="num" w:pos="324"/>
              </w:tabs>
              <w:ind w:left="360"/>
              <w:rPr>
                <w:sz w:val="18"/>
                <w:szCs w:val="18"/>
              </w:rPr>
            </w:pPr>
            <w:r w:rsidRPr="00C56344">
              <w:rPr>
                <w:sz w:val="18"/>
                <w:szCs w:val="18"/>
              </w:rPr>
              <w:t>Solliciteren</w:t>
            </w:r>
          </w:p>
          <w:p w14:paraId="632503F6" w14:textId="77777777" w:rsidR="00BB5158" w:rsidRPr="00C56344" w:rsidRDefault="00BB5158" w:rsidP="00BB5158">
            <w:pPr>
              <w:numPr>
                <w:ilvl w:val="0"/>
                <w:numId w:val="40"/>
              </w:numPr>
              <w:tabs>
                <w:tab w:val="num" w:pos="324"/>
              </w:tabs>
              <w:ind w:left="360"/>
              <w:rPr>
                <w:sz w:val="18"/>
                <w:szCs w:val="18"/>
              </w:rPr>
            </w:pPr>
            <w:r w:rsidRPr="00C56344">
              <w:rPr>
                <w:sz w:val="18"/>
                <w:szCs w:val="18"/>
              </w:rPr>
              <w:t>Argumenteren 1</w:t>
            </w:r>
          </w:p>
          <w:p w14:paraId="1E15F219" w14:textId="77777777" w:rsidR="00BB5158" w:rsidRPr="00C56344" w:rsidRDefault="00BB5158" w:rsidP="00562EA8">
            <w:pPr>
              <w:rPr>
                <w:sz w:val="18"/>
                <w:szCs w:val="18"/>
              </w:rPr>
            </w:pPr>
          </w:p>
          <w:p w14:paraId="4AF57AFA" w14:textId="77777777" w:rsidR="00BB5158" w:rsidRPr="00C56344" w:rsidRDefault="00BB5158" w:rsidP="00562EA8">
            <w:pPr>
              <w:rPr>
                <w:sz w:val="18"/>
                <w:szCs w:val="18"/>
              </w:rPr>
            </w:pPr>
          </w:p>
          <w:p w14:paraId="467BB71D" w14:textId="77777777" w:rsidR="00BB5158" w:rsidRPr="00C56344" w:rsidRDefault="00BB5158" w:rsidP="00562EA8">
            <w:pPr>
              <w:rPr>
                <w:sz w:val="18"/>
                <w:szCs w:val="18"/>
              </w:rPr>
            </w:pPr>
          </w:p>
          <w:p w14:paraId="132CBBC3" w14:textId="77777777" w:rsidR="00BB5158" w:rsidRPr="00C56344" w:rsidRDefault="00BB5158" w:rsidP="00562EA8">
            <w:pPr>
              <w:rPr>
                <w:sz w:val="18"/>
                <w:szCs w:val="18"/>
              </w:rPr>
            </w:pPr>
          </w:p>
          <w:p w14:paraId="362BF4B8" w14:textId="77777777" w:rsidR="00BB5158" w:rsidRPr="00C56344" w:rsidRDefault="00BB5158" w:rsidP="00BB5158">
            <w:pPr>
              <w:numPr>
                <w:ilvl w:val="0"/>
                <w:numId w:val="40"/>
              </w:numPr>
              <w:tabs>
                <w:tab w:val="num" w:pos="324"/>
                <w:tab w:val="num" w:pos="414"/>
              </w:tabs>
              <w:ind w:left="360"/>
              <w:rPr>
                <w:sz w:val="18"/>
                <w:szCs w:val="18"/>
              </w:rPr>
            </w:pPr>
            <w:r w:rsidRPr="00C56344">
              <w:rPr>
                <w:sz w:val="18"/>
                <w:szCs w:val="18"/>
              </w:rPr>
              <w:t>Beroepsproduct</w:t>
            </w:r>
          </w:p>
          <w:p w14:paraId="4F57F841" w14:textId="77777777" w:rsidR="00BB5158" w:rsidRPr="00C56344" w:rsidRDefault="00BB5158" w:rsidP="00562EA8">
            <w:pPr>
              <w:tabs>
                <w:tab w:val="num" w:pos="720"/>
              </w:tabs>
              <w:rPr>
                <w:sz w:val="18"/>
                <w:szCs w:val="18"/>
              </w:rPr>
            </w:pPr>
          </w:p>
          <w:p w14:paraId="7CDBC567" w14:textId="77777777" w:rsidR="00BB5158" w:rsidRPr="00C56344" w:rsidRDefault="00BB5158" w:rsidP="00562EA8">
            <w:pPr>
              <w:tabs>
                <w:tab w:val="num" w:pos="720"/>
              </w:tabs>
              <w:rPr>
                <w:sz w:val="18"/>
                <w:szCs w:val="18"/>
              </w:rPr>
            </w:pPr>
          </w:p>
        </w:tc>
        <w:tc>
          <w:tcPr>
            <w:tcW w:w="2409" w:type="dxa"/>
            <w:vAlign w:val="center"/>
          </w:tcPr>
          <w:p w14:paraId="163100EC" w14:textId="77777777" w:rsidR="00BB5158" w:rsidRPr="00C56344" w:rsidRDefault="00BB5158" w:rsidP="00BB5158">
            <w:pPr>
              <w:numPr>
                <w:ilvl w:val="0"/>
                <w:numId w:val="41"/>
              </w:numPr>
              <w:tabs>
                <w:tab w:val="clear" w:pos="720"/>
                <w:tab w:val="num" w:pos="320"/>
                <w:tab w:val="num" w:pos="360"/>
              </w:tabs>
              <w:ind w:left="320" w:hanging="283"/>
              <w:rPr>
                <w:sz w:val="18"/>
                <w:szCs w:val="18"/>
              </w:rPr>
            </w:pPr>
            <w:r w:rsidRPr="00C56344">
              <w:rPr>
                <w:sz w:val="18"/>
                <w:szCs w:val="18"/>
              </w:rPr>
              <w:t>Personen- en familierecht</w:t>
            </w:r>
          </w:p>
          <w:p w14:paraId="70FD24FD" w14:textId="77777777" w:rsidR="00BB5158" w:rsidRPr="00C56344" w:rsidRDefault="00BB5158" w:rsidP="00BB5158">
            <w:pPr>
              <w:numPr>
                <w:ilvl w:val="0"/>
                <w:numId w:val="41"/>
              </w:numPr>
              <w:tabs>
                <w:tab w:val="clear" w:pos="720"/>
                <w:tab w:val="num" w:pos="320"/>
                <w:tab w:val="num" w:pos="360"/>
              </w:tabs>
              <w:ind w:left="320" w:hanging="283"/>
              <w:rPr>
                <w:sz w:val="18"/>
                <w:szCs w:val="18"/>
              </w:rPr>
            </w:pPr>
            <w:r w:rsidRPr="00C56344">
              <w:rPr>
                <w:sz w:val="18"/>
                <w:szCs w:val="18"/>
              </w:rPr>
              <w:t>Verbintenissenrecht II</w:t>
            </w:r>
          </w:p>
          <w:p w14:paraId="3A80F426" w14:textId="77777777" w:rsidR="00BB5158" w:rsidRPr="00C56344" w:rsidRDefault="00BB5158" w:rsidP="00BB5158">
            <w:pPr>
              <w:numPr>
                <w:ilvl w:val="0"/>
                <w:numId w:val="41"/>
              </w:numPr>
              <w:tabs>
                <w:tab w:val="clear" w:pos="720"/>
                <w:tab w:val="num" w:pos="320"/>
                <w:tab w:val="num" w:pos="360"/>
              </w:tabs>
              <w:ind w:left="320" w:hanging="283"/>
              <w:rPr>
                <w:sz w:val="18"/>
                <w:szCs w:val="18"/>
              </w:rPr>
            </w:pPr>
            <w:r w:rsidRPr="00C56344">
              <w:rPr>
                <w:sz w:val="18"/>
                <w:szCs w:val="18"/>
              </w:rPr>
              <w:t>Burgerlijk procesrecht</w:t>
            </w:r>
          </w:p>
          <w:p w14:paraId="00232190" w14:textId="77777777" w:rsidR="00BB5158" w:rsidRPr="00C56344" w:rsidRDefault="00BB5158" w:rsidP="00BB5158">
            <w:pPr>
              <w:numPr>
                <w:ilvl w:val="0"/>
                <w:numId w:val="41"/>
              </w:numPr>
              <w:tabs>
                <w:tab w:val="clear" w:pos="720"/>
                <w:tab w:val="num" w:pos="320"/>
                <w:tab w:val="num" w:pos="360"/>
              </w:tabs>
              <w:ind w:left="320" w:hanging="283"/>
              <w:rPr>
                <w:sz w:val="18"/>
                <w:szCs w:val="18"/>
              </w:rPr>
            </w:pPr>
            <w:r w:rsidRPr="00C56344">
              <w:rPr>
                <w:sz w:val="18"/>
                <w:szCs w:val="18"/>
              </w:rPr>
              <w:t>Conflicthantering</w:t>
            </w:r>
          </w:p>
          <w:p w14:paraId="5ECB36ED" w14:textId="77777777" w:rsidR="00BB5158" w:rsidRPr="00C56344" w:rsidRDefault="00BB5158" w:rsidP="00BB5158">
            <w:pPr>
              <w:numPr>
                <w:ilvl w:val="0"/>
                <w:numId w:val="40"/>
              </w:numPr>
              <w:tabs>
                <w:tab w:val="num" w:pos="320"/>
              </w:tabs>
              <w:ind w:left="320" w:hanging="283"/>
              <w:rPr>
                <w:sz w:val="18"/>
                <w:szCs w:val="18"/>
              </w:rPr>
            </w:pPr>
            <w:r w:rsidRPr="00C56344">
              <w:rPr>
                <w:sz w:val="18"/>
                <w:szCs w:val="18"/>
              </w:rPr>
              <w:t>Argumenteren 2</w:t>
            </w:r>
          </w:p>
          <w:p w14:paraId="350702FB" w14:textId="77777777" w:rsidR="00BB5158" w:rsidRPr="00C56344" w:rsidRDefault="00BB5158" w:rsidP="00562EA8">
            <w:pPr>
              <w:tabs>
                <w:tab w:val="num" w:pos="320"/>
              </w:tabs>
              <w:ind w:left="320" w:hanging="283"/>
              <w:rPr>
                <w:sz w:val="18"/>
                <w:szCs w:val="18"/>
              </w:rPr>
            </w:pPr>
          </w:p>
          <w:p w14:paraId="690A3A16" w14:textId="77777777" w:rsidR="00BB5158" w:rsidRPr="00C56344" w:rsidRDefault="00BB5158" w:rsidP="00562EA8">
            <w:pPr>
              <w:tabs>
                <w:tab w:val="num" w:pos="320"/>
              </w:tabs>
              <w:ind w:left="320" w:hanging="283"/>
              <w:rPr>
                <w:sz w:val="18"/>
                <w:szCs w:val="18"/>
              </w:rPr>
            </w:pPr>
          </w:p>
          <w:p w14:paraId="48635534" w14:textId="77777777" w:rsidR="00BB5158" w:rsidRPr="00C56344" w:rsidRDefault="00BB5158" w:rsidP="00562EA8">
            <w:pPr>
              <w:tabs>
                <w:tab w:val="num" w:pos="320"/>
              </w:tabs>
              <w:ind w:left="320" w:hanging="283"/>
              <w:rPr>
                <w:sz w:val="18"/>
                <w:szCs w:val="18"/>
              </w:rPr>
            </w:pPr>
          </w:p>
          <w:p w14:paraId="25C8855B" w14:textId="77777777" w:rsidR="00BB5158" w:rsidRPr="00C56344" w:rsidRDefault="00BB5158" w:rsidP="00562EA8">
            <w:pPr>
              <w:tabs>
                <w:tab w:val="num" w:pos="320"/>
              </w:tabs>
              <w:ind w:left="320" w:hanging="283"/>
              <w:rPr>
                <w:sz w:val="18"/>
                <w:szCs w:val="18"/>
              </w:rPr>
            </w:pPr>
          </w:p>
          <w:p w14:paraId="18B0C941" w14:textId="77777777" w:rsidR="00BB5158" w:rsidRPr="00C56344" w:rsidRDefault="00BB5158" w:rsidP="00BB5158">
            <w:pPr>
              <w:numPr>
                <w:ilvl w:val="0"/>
                <w:numId w:val="41"/>
              </w:numPr>
              <w:tabs>
                <w:tab w:val="clear" w:pos="720"/>
                <w:tab w:val="num" w:pos="320"/>
                <w:tab w:val="num" w:pos="360"/>
              </w:tabs>
              <w:ind w:left="320" w:hanging="283"/>
              <w:rPr>
                <w:sz w:val="18"/>
                <w:szCs w:val="18"/>
              </w:rPr>
            </w:pPr>
            <w:r w:rsidRPr="00C56344">
              <w:rPr>
                <w:sz w:val="18"/>
                <w:szCs w:val="18"/>
              </w:rPr>
              <w:t>Beroepsproduct</w:t>
            </w:r>
          </w:p>
        </w:tc>
        <w:tc>
          <w:tcPr>
            <w:tcW w:w="2715" w:type="dxa"/>
            <w:vAlign w:val="center"/>
          </w:tcPr>
          <w:p w14:paraId="51258A3E" w14:textId="77777777" w:rsidR="00BB5158" w:rsidRPr="00C56344" w:rsidRDefault="00BB5158" w:rsidP="00BB5158">
            <w:pPr>
              <w:numPr>
                <w:ilvl w:val="1"/>
                <w:numId w:val="41"/>
              </w:numPr>
              <w:tabs>
                <w:tab w:val="clear" w:pos="450"/>
                <w:tab w:val="num" w:pos="321"/>
                <w:tab w:val="num" w:pos="2486"/>
              </w:tabs>
              <w:ind w:left="321" w:hanging="283"/>
              <w:rPr>
                <w:sz w:val="18"/>
                <w:szCs w:val="18"/>
              </w:rPr>
            </w:pPr>
            <w:r w:rsidRPr="00C56344">
              <w:rPr>
                <w:sz w:val="18"/>
                <w:szCs w:val="18"/>
              </w:rPr>
              <w:t xml:space="preserve">Methoden en technieken </w:t>
            </w:r>
          </w:p>
          <w:p w14:paraId="28355F3E" w14:textId="77777777" w:rsidR="00BB5158" w:rsidRPr="00C56344" w:rsidRDefault="00BB5158" w:rsidP="00BB5158">
            <w:pPr>
              <w:numPr>
                <w:ilvl w:val="0"/>
                <w:numId w:val="42"/>
              </w:numPr>
              <w:tabs>
                <w:tab w:val="num" w:pos="321"/>
                <w:tab w:val="num" w:pos="398"/>
              </w:tabs>
              <w:ind w:left="321" w:hanging="283"/>
              <w:rPr>
                <w:sz w:val="18"/>
                <w:szCs w:val="18"/>
              </w:rPr>
            </w:pPr>
            <w:r w:rsidRPr="00C56344">
              <w:rPr>
                <w:sz w:val="18"/>
                <w:szCs w:val="18"/>
              </w:rPr>
              <w:t>Bestuur en beleid</w:t>
            </w:r>
          </w:p>
          <w:p w14:paraId="22938486" w14:textId="77777777" w:rsidR="00BB5158" w:rsidRPr="00C56344" w:rsidRDefault="00BB5158" w:rsidP="00BB5158">
            <w:pPr>
              <w:numPr>
                <w:ilvl w:val="0"/>
                <w:numId w:val="42"/>
              </w:numPr>
              <w:tabs>
                <w:tab w:val="num" w:pos="321"/>
                <w:tab w:val="num" w:pos="398"/>
              </w:tabs>
              <w:ind w:left="321" w:hanging="283"/>
              <w:rPr>
                <w:sz w:val="18"/>
                <w:szCs w:val="18"/>
              </w:rPr>
            </w:pPr>
            <w:r w:rsidRPr="00C56344">
              <w:rPr>
                <w:sz w:val="18"/>
                <w:szCs w:val="18"/>
              </w:rPr>
              <w:t>Omgevingsrecht – milieu</w:t>
            </w:r>
          </w:p>
          <w:p w14:paraId="104FC899" w14:textId="77777777" w:rsidR="00BB5158" w:rsidRPr="00C56344" w:rsidRDefault="00BB5158" w:rsidP="00BB5158">
            <w:pPr>
              <w:numPr>
                <w:ilvl w:val="0"/>
                <w:numId w:val="42"/>
              </w:numPr>
              <w:tabs>
                <w:tab w:val="num" w:pos="321"/>
                <w:tab w:val="num" w:pos="398"/>
              </w:tabs>
              <w:ind w:left="321" w:hanging="283"/>
              <w:rPr>
                <w:sz w:val="18"/>
                <w:szCs w:val="18"/>
              </w:rPr>
            </w:pPr>
            <w:r w:rsidRPr="00C56344">
              <w:rPr>
                <w:sz w:val="18"/>
                <w:szCs w:val="18"/>
              </w:rPr>
              <w:t>Omgevingsrecht - ruimte</w:t>
            </w:r>
          </w:p>
          <w:p w14:paraId="5FCF46BC" w14:textId="77777777" w:rsidR="00BB5158" w:rsidRPr="00C56344" w:rsidRDefault="00BB5158" w:rsidP="00BB5158">
            <w:pPr>
              <w:numPr>
                <w:ilvl w:val="0"/>
                <w:numId w:val="42"/>
              </w:numPr>
              <w:tabs>
                <w:tab w:val="num" w:pos="321"/>
                <w:tab w:val="num" w:pos="398"/>
              </w:tabs>
              <w:ind w:left="321" w:hanging="283"/>
              <w:rPr>
                <w:sz w:val="18"/>
                <w:szCs w:val="18"/>
              </w:rPr>
            </w:pPr>
            <w:r w:rsidRPr="00C56344">
              <w:rPr>
                <w:sz w:val="18"/>
                <w:szCs w:val="18"/>
              </w:rPr>
              <w:t>Bestuursprocesrecht</w:t>
            </w:r>
          </w:p>
          <w:p w14:paraId="2DD97A22" w14:textId="77777777" w:rsidR="00BB5158" w:rsidRPr="00C56344" w:rsidRDefault="00BB5158" w:rsidP="00562EA8">
            <w:pPr>
              <w:tabs>
                <w:tab w:val="num" w:pos="321"/>
              </w:tabs>
              <w:ind w:left="321" w:hanging="283"/>
              <w:rPr>
                <w:sz w:val="18"/>
                <w:szCs w:val="18"/>
              </w:rPr>
            </w:pPr>
          </w:p>
          <w:p w14:paraId="0B2F2A0B" w14:textId="77777777" w:rsidR="00BB5158" w:rsidRPr="00C56344" w:rsidRDefault="00BB5158" w:rsidP="00562EA8">
            <w:pPr>
              <w:tabs>
                <w:tab w:val="num" w:pos="321"/>
              </w:tabs>
              <w:ind w:left="321" w:hanging="283"/>
              <w:rPr>
                <w:sz w:val="18"/>
                <w:szCs w:val="18"/>
              </w:rPr>
            </w:pPr>
          </w:p>
          <w:p w14:paraId="2B6CAA9C" w14:textId="77777777" w:rsidR="00BB5158" w:rsidRPr="00C56344" w:rsidRDefault="00BB5158" w:rsidP="00562EA8">
            <w:pPr>
              <w:tabs>
                <w:tab w:val="num" w:pos="321"/>
              </w:tabs>
              <w:ind w:left="321" w:hanging="283"/>
              <w:rPr>
                <w:sz w:val="18"/>
                <w:szCs w:val="18"/>
              </w:rPr>
            </w:pPr>
          </w:p>
          <w:p w14:paraId="02D9E882" w14:textId="77777777" w:rsidR="00BB5158" w:rsidRPr="00C56344" w:rsidRDefault="00BB5158" w:rsidP="00562EA8">
            <w:pPr>
              <w:tabs>
                <w:tab w:val="num" w:pos="321"/>
              </w:tabs>
              <w:ind w:left="321" w:hanging="283"/>
              <w:rPr>
                <w:sz w:val="18"/>
                <w:szCs w:val="18"/>
              </w:rPr>
            </w:pPr>
          </w:p>
          <w:p w14:paraId="7CB981CA" w14:textId="77777777" w:rsidR="00BB5158" w:rsidRPr="00C56344" w:rsidRDefault="00BB5158" w:rsidP="00BB5158">
            <w:pPr>
              <w:numPr>
                <w:ilvl w:val="0"/>
                <w:numId w:val="42"/>
              </w:numPr>
              <w:tabs>
                <w:tab w:val="num" w:pos="321"/>
                <w:tab w:val="num" w:pos="414"/>
              </w:tabs>
              <w:ind w:left="321" w:hanging="283"/>
              <w:rPr>
                <w:sz w:val="18"/>
                <w:szCs w:val="18"/>
              </w:rPr>
            </w:pPr>
            <w:r w:rsidRPr="00C56344">
              <w:rPr>
                <w:sz w:val="18"/>
                <w:szCs w:val="18"/>
              </w:rPr>
              <w:t>Beroepsproduct</w:t>
            </w:r>
          </w:p>
        </w:tc>
      </w:tr>
      <w:tr w:rsidR="00BB5158" w:rsidRPr="00C56344" w14:paraId="5C78E35E" w14:textId="77777777" w:rsidTr="00562EA8">
        <w:tc>
          <w:tcPr>
            <w:tcW w:w="9908" w:type="dxa"/>
            <w:gridSpan w:val="4"/>
          </w:tcPr>
          <w:p w14:paraId="0516F31A" w14:textId="77777777" w:rsidR="00BB5158" w:rsidRPr="00C56344" w:rsidRDefault="00BB5158" w:rsidP="00562EA8">
            <w:pPr>
              <w:rPr>
                <w:b/>
                <w:bCs/>
                <w:sz w:val="18"/>
                <w:szCs w:val="18"/>
              </w:rPr>
            </w:pPr>
            <w:r w:rsidRPr="00C56344">
              <w:rPr>
                <w:b/>
                <w:bCs/>
                <w:sz w:val="18"/>
                <w:szCs w:val="18"/>
              </w:rPr>
              <w:t>Individuele leerlijn: 2 studiepunten. Competenties: (8) Interpersoonlijk en (9) Intrapersoonlijk.</w:t>
            </w:r>
          </w:p>
        </w:tc>
      </w:tr>
    </w:tbl>
    <w:p w14:paraId="24B76C76" w14:textId="77777777" w:rsidR="00BB5158" w:rsidRPr="00C56344" w:rsidRDefault="00BB5158" w:rsidP="00BB5158">
      <w:pPr>
        <w:rPr>
          <w:rFonts w:ascii="Calibri" w:eastAsia="Calibri" w:hAnsi="Calibri"/>
        </w:rPr>
      </w:pPr>
      <w:r w:rsidRPr="00C56344">
        <w:lastRenderedPageBreak/>
        <w:br w:type="page"/>
      </w: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3"/>
        <w:gridCol w:w="2284"/>
        <w:gridCol w:w="2409"/>
        <w:gridCol w:w="2729"/>
      </w:tblGrid>
      <w:tr w:rsidR="00BB5158" w:rsidRPr="00C56344" w14:paraId="6CE72D65" w14:textId="77777777" w:rsidTr="00562EA8">
        <w:tc>
          <w:tcPr>
            <w:tcW w:w="2533" w:type="dxa"/>
          </w:tcPr>
          <w:p w14:paraId="2BC8A025" w14:textId="77777777" w:rsidR="00BB5158" w:rsidRPr="00C56344" w:rsidRDefault="00BB5158" w:rsidP="00562EA8">
            <w:pPr>
              <w:rPr>
                <w:b/>
                <w:bCs/>
                <w:sz w:val="18"/>
                <w:szCs w:val="18"/>
              </w:rPr>
            </w:pPr>
            <w:r w:rsidRPr="00C56344">
              <w:rPr>
                <w:b/>
                <w:bCs/>
                <w:sz w:val="18"/>
                <w:szCs w:val="18"/>
              </w:rPr>
              <w:lastRenderedPageBreak/>
              <w:t>K5</w:t>
            </w:r>
          </w:p>
        </w:tc>
        <w:tc>
          <w:tcPr>
            <w:tcW w:w="2284" w:type="dxa"/>
          </w:tcPr>
          <w:p w14:paraId="4AB46489" w14:textId="77777777" w:rsidR="00BB5158" w:rsidRPr="00C56344" w:rsidRDefault="00BB5158" w:rsidP="00562EA8">
            <w:pPr>
              <w:rPr>
                <w:b/>
                <w:bCs/>
                <w:sz w:val="18"/>
                <w:szCs w:val="18"/>
              </w:rPr>
            </w:pPr>
            <w:r w:rsidRPr="00C56344">
              <w:rPr>
                <w:b/>
                <w:bCs/>
                <w:sz w:val="18"/>
                <w:szCs w:val="18"/>
              </w:rPr>
              <w:t>K6</w:t>
            </w:r>
          </w:p>
        </w:tc>
        <w:tc>
          <w:tcPr>
            <w:tcW w:w="2409" w:type="dxa"/>
          </w:tcPr>
          <w:p w14:paraId="0581C559" w14:textId="77777777" w:rsidR="00BB5158" w:rsidRPr="00C56344" w:rsidRDefault="00BB5158" w:rsidP="00562EA8">
            <w:pPr>
              <w:rPr>
                <w:b/>
                <w:bCs/>
                <w:sz w:val="18"/>
                <w:szCs w:val="18"/>
              </w:rPr>
            </w:pPr>
            <w:r w:rsidRPr="00C56344">
              <w:rPr>
                <w:b/>
                <w:bCs/>
                <w:sz w:val="18"/>
                <w:szCs w:val="18"/>
              </w:rPr>
              <w:t>K7</w:t>
            </w:r>
          </w:p>
        </w:tc>
        <w:tc>
          <w:tcPr>
            <w:tcW w:w="2729" w:type="dxa"/>
          </w:tcPr>
          <w:p w14:paraId="5E7C982F" w14:textId="77777777" w:rsidR="00BB5158" w:rsidRPr="00C56344" w:rsidRDefault="00BB5158" w:rsidP="00562EA8">
            <w:pPr>
              <w:rPr>
                <w:b/>
                <w:bCs/>
                <w:sz w:val="18"/>
                <w:szCs w:val="18"/>
              </w:rPr>
            </w:pPr>
            <w:r w:rsidRPr="00C56344">
              <w:rPr>
                <w:b/>
                <w:bCs/>
                <w:sz w:val="18"/>
                <w:szCs w:val="18"/>
              </w:rPr>
              <w:t>K8</w:t>
            </w:r>
          </w:p>
        </w:tc>
      </w:tr>
      <w:tr w:rsidR="00BB5158" w:rsidRPr="00C56344" w14:paraId="16ADD892" w14:textId="77777777" w:rsidTr="00562EA8">
        <w:tc>
          <w:tcPr>
            <w:tcW w:w="4817" w:type="dxa"/>
            <w:gridSpan w:val="2"/>
          </w:tcPr>
          <w:p w14:paraId="7BC5723A" w14:textId="77777777" w:rsidR="00BB5158" w:rsidRPr="00C56344" w:rsidRDefault="00BB5158" w:rsidP="00562EA8">
            <w:pPr>
              <w:rPr>
                <w:b/>
                <w:bCs/>
                <w:sz w:val="18"/>
                <w:szCs w:val="18"/>
              </w:rPr>
            </w:pPr>
            <w:r w:rsidRPr="00C56344">
              <w:rPr>
                <w:b/>
                <w:bCs/>
                <w:sz w:val="18"/>
                <w:szCs w:val="18"/>
              </w:rPr>
              <w:t>30 studiepunten</w:t>
            </w:r>
          </w:p>
        </w:tc>
        <w:tc>
          <w:tcPr>
            <w:tcW w:w="2409" w:type="dxa"/>
          </w:tcPr>
          <w:p w14:paraId="60BC02B2" w14:textId="77777777" w:rsidR="00BB5158" w:rsidRPr="00C56344" w:rsidRDefault="00BB5158" w:rsidP="00562EA8">
            <w:pPr>
              <w:rPr>
                <w:b/>
                <w:bCs/>
                <w:sz w:val="18"/>
                <w:szCs w:val="18"/>
              </w:rPr>
            </w:pPr>
            <w:r w:rsidRPr="00C56344">
              <w:rPr>
                <w:b/>
                <w:bCs/>
                <w:sz w:val="18"/>
                <w:szCs w:val="18"/>
              </w:rPr>
              <w:t>15 studiepunten</w:t>
            </w:r>
          </w:p>
        </w:tc>
        <w:tc>
          <w:tcPr>
            <w:tcW w:w="2729" w:type="dxa"/>
          </w:tcPr>
          <w:p w14:paraId="27C04899" w14:textId="77777777" w:rsidR="00BB5158" w:rsidRPr="00C56344" w:rsidRDefault="00BB5158" w:rsidP="00562EA8">
            <w:pPr>
              <w:rPr>
                <w:b/>
                <w:bCs/>
                <w:sz w:val="18"/>
                <w:szCs w:val="18"/>
              </w:rPr>
            </w:pPr>
            <w:r w:rsidRPr="00C56344">
              <w:rPr>
                <w:b/>
                <w:bCs/>
                <w:sz w:val="18"/>
                <w:szCs w:val="18"/>
              </w:rPr>
              <w:t>15 studiepunten</w:t>
            </w:r>
          </w:p>
        </w:tc>
      </w:tr>
      <w:tr w:rsidR="00BB5158" w:rsidRPr="00C56344" w14:paraId="04BA3AC3" w14:textId="77777777" w:rsidTr="00562EA8">
        <w:tc>
          <w:tcPr>
            <w:tcW w:w="4817" w:type="dxa"/>
            <w:gridSpan w:val="2"/>
          </w:tcPr>
          <w:p w14:paraId="265A1B5A" w14:textId="77777777" w:rsidR="00BB5158" w:rsidRPr="00C56344" w:rsidRDefault="00BB5158" w:rsidP="00562EA8">
            <w:pPr>
              <w:rPr>
                <w:sz w:val="18"/>
                <w:szCs w:val="18"/>
              </w:rPr>
            </w:pPr>
            <w:r w:rsidRPr="00C56344">
              <w:rPr>
                <w:sz w:val="18"/>
                <w:szCs w:val="18"/>
              </w:rPr>
              <w:t>Stage</w:t>
            </w:r>
          </w:p>
        </w:tc>
        <w:tc>
          <w:tcPr>
            <w:tcW w:w="2409" w:type="dxa"/>
          </w:tcPr>
          <w:p w14:paraId="69D81C04" w14:textId="77777777" w:rsidR="00BB5158" w:rsidRPr="00C56344" w:rsidRDefault="00BB5158" w:rsidP="00562EA8">
            <w:pPr>
              <w:rPr>
                <w:sz w:val="18"/>
                <w:szCs w:val="18"/>
              </w:rPr>
            </w:pPr>
            <w:r w:rsidRPr="00C56344">
              <w:rPr>
                <w:sz w:val="18"/>
                <w:szCs w:val="18"/>
              </w:rPr>
              <w:t>Thema:</w:t>
            </w:r>
          </w:p>
          <w:p w14:paraId="22B7BADE" w14:textId="77777777" w:rsidR="00BB5158" w:rsidRPr="00C56344" w:rsidRDefault="00BB5158" w:rsidP="00562EA8">
            <w:pPr>
              <w:rPr>
                <w:sz w:val="18"/>
                <w:szCs w:val="18"/>
              </w:rPr>
            </w:pPr>
            <w:r w:rsidRPr="00C56344">
              <w:rPr>
                <w:sz w:val="18"/>
                <w:szCs w:val="18"/>
              </w:rPr>
              <w:t>De juridische auditor</w:t>
            </w:r>
          </w:p>
        </w:tc>
        <w:tc>
          <w:tcPr>
            <w:tcW w:w="2729" w:type="dxa"/>
          </w:tcPr>
          <w:p w14:paraId="7D88A253" w14:textId="77777777" w:rsidR="00BB5158" w:rsidRPr="00C56344" w:rsidRDefault="00BB5158" w:rsidP="00562EA8">
            <w:pPr>
              <w:rPr>
                <w:sz w:val="18"/>
                <w:szCs w:val="18"/>
              </w:rPr>
            </w:pPr>
            <w:r w:rsidRPr="00C56344">
              <w:rPr>
                <w:sz w:val="18"/>
                <w:szCs w:val="18"/>
              </w:rPr>
              <w:t>Thema:</w:t>
            </w:r>
          </w:p>
          <w:p w14:paraId="7DC83585" w14:textId="77777777" w:rsidR="00BB5158" w:rsidRPr="00C56344" w:rsidRDefault="00BB5158" w:rsidP="00562EA8">
            <w:pPr>
              <w:rPr>
                <w:sz w:val="18"/>
                <w:szCs w:val="18"/>
              </w:rPr>
            </w:pPr>
            <w:r w:rsidRPr="00C56344">
              <w:rPr>
                <w:sz w:val="18"/>
                <w:szCs w:val="18"/>
              </w:rPr>
              <w:t>De deurwaarder</w:t>
            </w:r>
          </w:p>
        </w:tc>
      </w:tr>
      <w:tr w:rsidR="00BB5158" w:rsidRPr="00C56344" w14:paraId="412226C0" w14:textId="77777777" w:rsidTr="00562EA8">
        <w:tc>
          <w:tcPr>
            <w:tcW w:w="2533" w:type="dxa"/>
          </w:tcPr>
          <w:p w14:paraId="776CFFA9" w14:textId="77777777" w:rsidR="00BB5158" w:rsidRPr="00C56344" w:rsidRDefault="00BB5158" w:rsidP="00562EA8">
            <w:pPr>
              <w:rPr>
                <w:sz w:val="18"/>
                <w:szCs w:val="18"/>
              </w:rPr>
            </w:pPr>
            <w:r w:rsidRPr="00C56344">
              <w:rPr>
                <w:sz w:val="18"/>
                <w:szCs w:val="18"/>
              </w:rPr>
              <w:t>Competenties :</w:t>
            </w:r>
          </w:p>
          <w:p w14:paraId="2B98F8C5" w14:textId="77777777" w:rsidR="00BB5158" w:rsidRPr="00C56344" w:rsidRDefault="00BB5158" w:rsidP="00562EA8">
            <w:pPr>
              <w:rPr>
                <w:sz w:val="18"/>
                <w:szCs w:val="18"/>
              </w:rPr>
            </w:pPr>
            <w:r w:rsidRPr="00C56344">
              <w:rPr>
                <w:sz w:val="18"/>
                <w:szCs w:val="18"/>
              </w:rPr>
              <w:t xml:space="preserve">1 Juridisch analyseren </w:t>
            </w:r>
          </w:p>
          <w:p w14:paraId="268C7981" w14:textId="77777777" w:rsidR="00BB5158" w:rsidRPr="00C56344" w:rsidRDefault="00BB5158" w:rsidP="00562EA8">
            <w:pPr>
              <w:rPr>
                <w:sz w:val="18"/>
                <w:szCs w:val="18"/>
              </w:rPr>
            </w:pPr>
            <w:r w:rsidRPr="00C56344">
              <w:rPr>
                <w:sz w:val="18"/>
                <w:szCs w:val="18"/>
              </w:rPr>
              <w:t>8 Praktijkgericht juridisch onderzoek</w:t>
            </w:r>
          </w:p>
          <w:p w14:paraId="761E1ED4" w14:textId="77777777" w:rsidR="00BB5158" w:rsidRPr="00C56344" w:rsidRDefault="00BB5158" w:rsidP="00562EA8">
            <w:pPr>
              <w:rPr>
                <w:sz w:val="18"/>
                <w:szCs w:val="18"/>
              </w:rPr>
            </w:pPr>
            <w:r w:rsidRPr="00C56344">
              <w:rPr>
                <w:sz w:val="18"/>
                <w:szCs w:val="18"/>
              </w:rPr>
              <w:t>9 Interpersoonlijk</w:t>
            </w:r>
          </w:p>
          <w:p w14:paraId="7C91AA77" w14:textId="77777777" w:rsidR="00BB5158" w:rsidRPr="00C56344" w:rsidRDefault="00BB5158" w:rsidP="00562EA8">
            <w:pPr>
              <w:rPr>
                <w:sz w:val="18"/>
                <w:szCs w:val="18"/>
              </w:rPr>
            </w:pPr>
            <w:r w:rsidRPr="00C56344">
              <w:rPr>
                <w:sz w:val="18"/>
                <w:szCs w:val="18"/>
              </w:rPr>
              <w:t>10 Intrapersoonlijk</w:t>
            </w:r>
          </w:p>
          <w:p w14:paraId="7B459661" w14:textId="77777777" w:rsidR="00BB5158" w:rsidRPr="00C56344" w:rsidRDefault="00BB5158" w:rsidP="00562EA8">
            <w:pPr>
              <w:rPr>
                <w:sz w:val="18"/>
                <w:szCs w:val="18"/>
              </w:rPr>
            </w:pPr>
          </w:p>
          <w:p w14:paraId="37A710E2" w14:textId="77777777" w:rsidR="00BB5158" w:rsidRPr="00C56344" w:rsidRDefault="00BB5158" w:rsidP="00562EA8">
            <w:pPr>
              <w:rPr>
                <w:sz w:val="18"/>
                <w:szCs w:val="18"/>
              </w:rPr>
            </w:pPr>
          </w:p>
          <w:p w14:paraId="1F3F7B81" w14:textId="77777777" w:rsidR="00BB5158" w:rsidRPr="00C56344" w:rsidRDefault="00BB5158" w:rsidP="00562EA8">
            <w:pPr>
              <w:rPr>
                <w:sz w:val="18"/>
                <w:szCs w:val="18"/>
              </w:rPr>
            </w:pPr>
          </w:p>
          <w:p w14:paraId="6171CFB0" w14:textId="77777777" w:rsidR="00BB5158" w:rsidRPr="00C56344" w:rsidRDefault="00BB5158" w:rsidP="00562EA8">
            <w:pPr>
              <w:rPr>
                <w:sz w:val="18"/>
                <w:szCs w:val="18"/>
              </w:rPr>
            </w:pPr>
            <w:r w:rsidRPr="00C56344">
              <w:rPr>
                <w:sz w:val="18"/>
                <w:szCs w:val="18"/>
              </w:rPr>
              <w:t>Niveau 3</w:t>
            </w:r>
          </w:p>
        </w:tc>
        <w:tc>
          <w:tcPr>
            <w:tcW w:w="2284" w:type="dxa"/>
          </w:tcPr>
          <w:p w14:paraId="66398C3F" w14:textId="77777777" w:rsidR="00BB5158" w:rsidRPr="00C56344" w:rsidRDefault="00BB5158" w:rsidP="00562EA8">
            <w:pPr>
              <w:rPr>
                <w:sz w:val="18"/>
                <w:szCs w:val="18"/>
              </w:rPr>
            </w:pPr>
            <w:r w:rsidRPr="00C56344">
              <w:rPr>
                <w:sz w:val="18"/>
                <w:szCs w:val="18"/>
              </w:rPr>
              <w:t>En een selectie van de competenties:</w:t>
            </w:r>
            <w:r w:rsidRPr="00C56344">
              <w:rPr>
                <w:sz w:val="18"/>
                <w:szCs w:val="18"/>
                <w:vertAlign w:val="superscript"/>
              </w:rPr>
              <w:footnoteReference w:id="9"/>
            </w:r>
          </w:p>
          <w:p w14:paraId="48C629A6" w14:textId="77777777" w:rsidR="00BB5158" w:rsidRPr="00C56344" w:rsidRDefault="00BB5158" w:rsidP="00562EA8">
            <w:pPr>
              <w:rPr>
                <w:sz w:val="18"/>
                <w:szCs w:val="18"/>
              </w:rPr>
            </w:pPr>
            <w:r w:rsidRPr="00C56344">
              <w:rPr>
                <w:sz w:val="18"/>
                <w:szCs w:val="18"/>
              </w:rPr>
              <w:t>2 Adviseren</w:t>
            </w:r>
          </w:p>
          <w:p w14:paraId="75389A32" w14:textId="77777777" w:rsidR="00BB5158" w:rsidRPr="00C56344" w:rsidRDefault="00BB5158" w:rsidP="00562EA8">
            <w:pPr>
              <w:rPr>
                <w:sz w:val="18"/>
                <w:szCs w:val="18"/>
              </w:rPr>
            </w:pPr>
            <w:r w:rsidRPr="00C56344">
              <w:rPr>
                <w:sz w:val="18"/>
                <w:szCs w:val="18"/>
              </w:rPr>
              <w:t>3 Vertegenwoordigen</w:t>
            </w:r>
          </w:p>
          <w:p w14:paraId="178068A7" w14:textId="77777777" w:rsidR="00BB5158" w:rsidRPr="00C56344" w:rsidRDefault="00BB5158" w:rsidP="00562EA8">
            <w:pPr>
              <w:rPr>
                <w:sz w:val="18"/>
                <w:szCs w:val="18"/>
              </w:rPr>
            </w:pPr>
            <w:r w:rsidRPr="00C56344">
              <w:rPr>
                <w:sz w:val="18"/>
                <w:szCs w:val="18"/>
              </w:rPr>
              <w:t>4 Beslissen</w:t>
            </w:r>
          </w:p>
          <w:p w14:paraId="343B8524" w14:textId="77777777" w:rsidR="00BB5158" w:rsidRPr="00C56344" w:rsidRDefault="00BB5158" w:rsidP="00562EA8">
            <w:pPr>
              <w:rPr>
                <w:sz w:val="18"/>
                <w:szCs w:val="18"/>
              </w:rPr>
            </w:pPr>
            <w:r w:rsidRPr="00C56344">
              <w:rPr>
                <w:sz w:val="18"/>
                <w:szCs w:val="18"/>
              </w:rPr>
              <w:t>5 Reguleren</w:t>
            </w:r>
          </w:p>
          <w:p w14:paraId="6A6F91F0" w14:textId="77777777" w:rsidR="00BB5158" w:rsidRPr="00C56344" w:rsidRDefault="00BB5158" w:rsidP="00562EA8">
            <w:pPr>
              <w:rPr>
                <w:sz w:val="18"/>
                <w:szCs w:val="18"/>
              </w:rPr>
            </w:pPr>
            <w:r w:rsidRPr="00C56344">
              <w:rPr>
                <w:sz w:val="18"/>
                <w:szCs w:val="18"/>
              </w:rPr>
              <w:t>6 Dossier managen</w:t>
            </w:r>
          </w:p>
          <w:p w14:paraId="553E988D" w14:textId="77777777" w:rsidR="00BB5158" w:rsidRPr="00C56344" w:rsidRDefault="00BB5158" w:rsidP="00562EA8">
            <w:pPr>
              <w:rPr>
                <w:sz w:val="18"/>
                <w:szCs w:val="18"/>
              </w:rPr>
            </w:pPr>
            <w:r w:rsidRPr="00C56344">
              <w:rPr>
                <w:sz w:val="18"/>
                <w:szCs w:val="18"/>
              </w:rPr>
              <w:t>7 Organiseren</w:t>
            </w:r>
          </w:p>
          <w:p w14:paraId="5D6F366F" w14:textId="77777777" w:rsidR="00BB5158" w:rsidRPr="00C56344" w:rsidRDefault="00BB5158" w:rsidP="00562EA8">
            <w:pPr>
              <w:rPr>
                <w:sz w:val="18"/>
                <w:szCs w:val="18"/>
              </w:rPr>
            </w:pPr>
          </w:p>
          <w:p w14:paraId="0E8818AB" w14:textId="77777777" w:rsidR="00BB5158" w:rsidRPr="00C56344" w:rsidRDefault="00BB5158" w:rsidP="00562EA8">
            <w:pPr>
              <w:rPr>
                <w:sz w:val="18"/>
                <w:szCs w:val="18"/>
              </w:rPr>
            </w:pPr>
          </w:p>
        </w:tc>
        <w:tc>
          <w:tcPr>
            <w:tcW w:w="2409" w:type="dxa"/>
          </w:tcPr>
          <w:p w14:paraId="16271185" w14:textId="77777777" w:rsidR="00BB5158" w:rsidRPr="00C56344" w:rsidRDefault="00BB5158" w:rsidP="00562EA8">
            <w:pPr>
              <w:rPr>
                <w:sz w:val="18"/>
                <w:szCs w:val="18"/>
              </w:rPr>
            </w:pPr>
            <w:r w:rsidRPr="00C56344">
              <w:rPr>
                <w:sz w:val="18"/>
                <w:szCs w:val="18"/>
              </w:rPr>
              <w:t xml:space="preserve">Competenties: </w:t>
            </w:r>
          </w:p>
          <w:p w14:paraId="73D7D409" w14:textId="77777777" w:rsidR="00BB5158" w:rsidRPr="00C56344" w:rsidRDefault="00BB5158" w:rsidP="00562EA8">
            <w:pPr>
              <w:rPr>
                <w:sz w:val="18"/>
                <w:szCs w:val="18"/>
              </w:rPr>
            </w:pPr>
            <w:r w:rsidRPr="00C56344">
              <w:rPr>
                <w:rFonts w:cs="Arial"/>
                <w:sz w:val="18"/>
                <w:szCs w:val="18"/>
              </w:rPr>
              <w:t>7 Organiseren</w:t>
            </w:r>
          </w:p>
          <w:p w14:paraId="39EE4A5E" w14:textId="77777777" w:rsidR="00BB5158" w:rsidRPr="00C56344" w:rsidRDefault="00BB5158" w:rsidP="00562EA8">
            <w:pPr>
              <w:rPr>
                <w:sz w:val="18"/>
                <w:szCs w:val="18"/>
              </w:rPr>
            </w:pPr>
          </w:p>
          <w:p w14:paraId="05A7BD9C" w14:textId="77777777" w:rsidR="00BB5158" w:rsidRPr="00C56344" w:rsidRDefault="00BB5158" w:rsidP="00562EA8">
            <w:pPr>
              <w:rPr>
                <w:sz w:val="18"/>
                <w:szCs w:val="18"/>
                <w:lang w:val="fr-FR"/>
              </w:rPr>
            </w:pPr>
          </w:p>
          <w:p w14:paraId="0F21CBC3" w14:textId="77777777" w:rsidR="00BB5158" w:rsidRPr="00C56344" w:rsidRDefault="00BB5158" w:rsidP="00562EA8">
            <w:pPr>
              <w:rPr>
                <w:sz w:val="18"/>
                <w:szCs w:val="18"/>
                <w:lang w:val="fr-FR"/>
              </w:rPr>
            </w:pPr>
          </w:p>
          <w:p w14:paraId="1E92B343" w14:textId="77777777" w:rsidR="00BB5158" w:rsidRPr="00C56344" w:rsidRDefault="00BB5158" w:rsidP="00562EA8">
            <w:pPr>
              <w:rPr>
                <w:sz w:val="18"/>
                <w:szCs w:val="18"/>
                <w:lang w:val="fr-FR"/>
              </w:rPr>
            </w:pPr>
          </w:p>
          <w:p w14:paraId="7CF3C663" w14:textId="77777777" w:rsidR="00BB5158" w:rsidRPr="00C56344" w:rsidRDefault="00BB5158" w:rsidP="00562EA8">
            <w:pPr>
              <w:rPr>
                <w:sz w:val="18"/>
                <w:szCs w:val="18"/>
                <w:lang w:val="fr-FR"/>
              </w:rPr>
            </w:pPr>
          </w:p>
          <w:p w14:paraId="2F0EB4E2" w14:textId="77777777" w:rsidR="00BB5158" w:rsidRPr="00C56344" w:rsidRDefault="00BB5158" w:rsidP="00562EA8">
            <w:pPr>
              <w:rPr>
                <w:sz w:val="18"/>
                <w:szCs w:val="18"/>
                <w:lang w:val="fr-FR"/>
              </w:rPr>
            </w:pPr>
          </w:p>
          <w:p w14:paraId="623E11C0" w14:textId="77777777" w:rsidR="00BB5158" w:rsidRPr="00C56344" w:rsidRDefault="00BB5158" w:rsidP="00562EA8">
            <w:pPr>
              <w:rPr>
                <w:sz w:val="18"/>
                <w:szCs w:val="18"/>
                <w:lang w:val="fr-FR"/>
              </w:rPr>
            </w:pPr>
          </w:p>
          <w:p w14:paraId="023BCFD1" w14:textId="77777777" w:rsidR="00BB5158" w:rsidRPr="00C56344" w:rsidRDefault="00BB5158" w:rsidP="00562EA8">
            <w:pPr>
              <w:rPr>
                <w:sz w:val="18"/>
                <w:szCs w:val="18"/>
                <w:lang w:val="fr-FR"/>
              </w:rPr>
            </w:pPr>
            <w:r w:rsidRPr="00C56344">
              <w:rPr>
                <w:sz w:val="18"/>
                <w:szCs w:val="18"/>
                <w:lang w:val="fr-FR"/>
              </w:rPr>
              <w:t>Niveau 2</w:t>
            </w:r>
          </w:p>
        </w:tc>
        <w:tc>
          <w:tcPr>
            <w:tcW w:w="2729" w:type="dxa"/>
          </w:tcPr>
          <w:p w14:paraId="4BA028F7" w14:textId="77777777" w:rsidR="00BB5158" w:rsidRPr="00C56344" w:rsidRDefault="00BB5158" w:rsidP="00562EA8">
            <w:pPr>
              <w:rPr>
                <w:sz w:val="18"/>
                <w:szCs w:val="18"/>
              </w:rPr>
            </w:pPr>
            <w:r w:rsidRPr="00C56344">
              <w:rPr>
                <w:sz w:val="18"/>
                <w:szCs w:val="18"/>
              </w:rPr>
              <w:t>Competenties:</w:t>
            </w:r>
          </w:p>
          <w:p w14:paraId="5A5073BB" w14:textId="77777777" w:rsidR="00BB5158" w:rsidRPr="00C56344" w:rsidRDefault="00BB5158" w:rsidP="00562EA8">
            <w:pPr>
              <w:rPr>
                <w:sz w:val="18"/>
                <w:szCs w:val="18"/>
              </w:rPr>
            </w:pPr>
            <w:r w:rsidRPr="00C56344">
              <w:rPr>
                <w:sz w:val="18"/>
                <w:szCs w:val="18"/>
              </w:rPr>
              <w:t>6 Dossier managen</w:t>
            </w:r>
          </w:p>
          <w:p w14:paraId="5B74C245" w14:textId="77777777" w:rsidR="00BB5158" w:rsidRPr="00C56344" w:rsidRDefault="00BB5158" w:rsidP="00562EA8">
            <w:pPr>
              <w:rPr>
                <w:i/>
                <w:sz w:val="18"/>
                <w:szCs w:val="18"/>
              </w:rPr>
            </w:pPr>
            <w:r w:rsidRPr="00C56344">
              <w:rPr>
                <w:sz w:val="18"/>
                <w:szCs w:val="18"/>
              </w:rPr>
              <w:t>7 Organiseren</w:t>
            </w:r>
          </w:p>
          <w:p w14:paraId="294DBC24" w14:textId="77777777" w:rsidR="00BB5158" w:rsidRPr="00C56344" w:rsidRDefault="00BB5158" w:rsidP="00562EA8">
            <w:pPr>
              <w:rPr>
                <w:i/>
                <w:sz w:val="18"/>
                <w:szCs w:val="18"/>
              </w:rPr>
            </w:pPr>
          </w:p>
          <w:p w14:paraId="26377A36" w14:textId="77777777" w:rsidR="00BB5158" w:rsidRPr="00C56344" w:rsidRDefault="00BB5158" w:rsidP="00562EA8">
            <w:pPr>
              <w:rPr>
                <w:i/>
                <w:sz w:val="18"/>
                <w:szCs w:val="18"/>
              </w:rPr>
            </w:pPr>
          </w:p>
          <w:p w14:paraId="395827E2" w14:textId="77777777" w:rsidR="00BB5158" w:rsidRPr="00C56344" w:rsidRDefault="00BB5158" w:rsidP="00562EA8">
            <w:pPr>
              <w:rPr>
                <w:i/>
                <w:sz w:val="18"/>
                <w:szCs w:val="18"/>
              </w:rPr>
            </w:pPr>
          </w:p>
          <w:p w14:paraId="05FEE0C6" w14:textId="77777777" w:rsidR="00BB5158" w:rsidRPr="00C56344" w:rsidRDefault="00BB5158" w:rsidP="00562EA8">
            <w:pPr>
              <w:rPr>
                <w:sz w:val="18"/>
                <w:szCs w:val="18"/>
              </w:rPr>
            </w:pPr>
          </w:p>
          <w:p w14:paraId="1E01ACFA" w14:textId="77777777" w:rsidR="00BB5158" w:rsidRPr="00C56344" w:rsidRDefault="00BB5158" w:rsidP="00562EA8">
            <w:pPr>
              <w:rPr>
                <w:sz w:val="18"/>
                <w:szCs w:val="18"/>
              </w:rPr>
            </w:pPr>
          </w:p>
          <w:p w14:paraId="4155AA44" w14:textId="77777777" w:rsidR="00BB5158" w:rsidRPr="00C56344" w:rsidRDefault="00BB5158" w:rsidP="00562EA8">
            <w:pPr>
              <w:rPr>
                <w:sz w:val="18"/>
                <w:szCs w:val="18"/>
              </w:rPr>
            </w:pPr>
          </w:p>
          <w:p w14:paraId="0E71DC6E" w14:textId="77777777" w:rsidR="00BB5158" w:rsidRPr="00C56344" w:rsidRDefault="00BB5158" w:rsidP="00562EA8">
            <w:pPr>
              <w:rPr>
                <w:i/>
                <w:sz w:val="18"/>
                <w:szCs w:val="18"/>
              </w:rPr>
            </w:pPr>
            <w:r w:rsidRPr="00C56344">
              <w:rPr>
                <w:sz w:val="18"/>
                <w:szCs w:val="18"/>
              </w:rPr>
              <w:t>Niveau 2</w:t>
            </w:r>
          </w:p>
        </w:tc>
      </w:tr>
      <w:tr w:rsidR="00BB5158" w:rsidRPr="00C56344" w14:paraId="294B9A5C" w14:textId="77777777" w:rsidTr="00562EA8">
        <w:tc>
          <w:tcPr>
            <w:tcW w:w="2533" w:type="dxa"/>
          </w:tcPr>
          <w:p w14:paraId="563575D5" w14:textId="77777777" w:rsidR="00BB5158" w:rsidRPr="00C56344" w:rsidRDefault="00BB5158" w:rsidP="00562EA8">
            <w:pPr>
              <w:rPr>
                <w:sz w:val="18"/>
                <w:szCs w:val="18"/>
              </w:rPr>
            </w:pPr>
          </w:p>
        </w:tc>
        <w:tc>
          <w:tcPr>
            <w:tcW w:w="2284" w:type="dxa"/>
          </w:tcPr>
          <w:p w14:paraId="5BF63D4D" w14:textId="77777777" w:rsidR="00BB5158" w:rsidRPr="00C56344" w:rsidRDefault="00BB5158" w:rsidP="00562EA8">
            <w:pPr>
              <w:rPr>
                <w:sz w:val="18"/>
                <w:szCs w:val="18"/>
              </w:rPr>
            </w:pPr>
          </w:p>
        </w:tc>
        <w:tc>
          <w:tcPr>
            <w:tcW w:w="2409" w:type="dxa"/>
          </w:tcPr>
          <w:p w14:paraId="109A9369" w14:textId="77777777" w:rsidR="00BB5158" w:rsidRPr="00C56344" w:rsidRDefault="00BB5158" w:rsidP="00BB5158">
            <w:pPr>
              <w:numPr>
                <w:ilvl w:val="0"/>
                <w:numId w:val="46"/>
              </w:numPr>
              <w:rPr>
                <w:sz w:val="18"/>
                <w:szCs w:val="18"/>
              </w:rPr>
            </w:pPr>
            <w:r w:rsidRPr="00C56344">
              <w:rPr>
                <w:sz w:val="18"/>
                <w:szCs w:val="18"/>
              </w:rPr>
              <w:t>Kwaliteitsmanagement</w:t>
            </w:r>
          </w:p>
          <w:p w14:paraId="1515CDDB" w14:textId="77777777" w:rsidR="00BB5158" w:rsidRPr="00C56344" w:rsidRDefault="00BB5158" w:rsidP="00BB5158">
            <w:pPr>
              <w:numPr>
                <w:ilvl w:val="0"/>
                <w:numId w:val="47"/>
              </w:numPr>
              <w:rPr>
                <w:sz w:val="18"/>
                <w:szCs w:val="18"/>
              </w:rPr>
            </w:pPr>
            <w:proofErr w:type="spellStart"/>
            <w:r w:rsidRPr="00C56344">
              <w:rPr>
                <w:sz w:val="18"/>
                <w:szCs w:val="18"/>
              </w:rPr>
              <w:t>Socialezekerheids-recht</w:t>
            </w:r>
            <w:proofErr w:type="spellEnd"/>
          </w:p>
          <w:p w14:paraId="00871292" w14:textId="77777777" w:rsidR="00BB5158" w:rsidRPr="00C56344" w:rsidRDefault="00BB5158" w:rsidP="00BB5158">
            <w:pPr>
              <w:numPr>
                <w:ilvl w:val="0"/>
                <w:numId w:val="47"/>
              </w:numPr>
              <w:rPr>
                <w:sz w:val="18"/>
                <w:szCs w:val="18"/>
              </w:rPr>
            </w:pPr>
            <w:r w:rsidRPr="00C56344">
              <w:rPr>
                <w:sz w:val="18"/>
                <w:szCs w:val="18"/>
              </w:rPr>
              <w:t>Ondernemingsrecht</w:t>
            </w:r>
          </w:p>
          <w:p w14:paraId="58E00D81" w14:textId="77777777" w:rsidR="00BB5158" w:rsidRPr="00C56344" w:rsidRDefault="00BB5158" w:rsidP="00BB5158">
            <w:pPr>
              <w:numPr>
                <w:ilvl w:val="0"/>
                <w:numId w:val="47"/>
              </w:numPr>
              <w:rPr>
                <w:sz w:val="18"/>
                <w:szCs w:val="18"/>
              </w:rPr>
            </w:pPr>
            <w:proofErr w:type="spellStart"/>
            <w:r w:rsidRPr="00C56344">
              <w:rPr>
                <w:sz w:val="18"/>
                <w:szCs w:val="18"/>
              </w:rPr>
              <w:t>Privacyrecht</w:t>
            </w:r>
            <w:proofErr w:type="spellEnd"/>
          </w:p>
          <w:p w14:paraId="2672FCFC" w14:textId="77777777" w:rsidR="00BB5158" w:rsidRPr="00C56344" w:rsidRDefault="00BB5158" w:rsidP="00BB5158">
            <w:pPr>
              <w:numPr>
                <w:ilvl w:val="0"/>
                <w:numId w:val="50"/>
              </w:numPr>
              <w:rPr>
                <w:sz w:val="18"/>
                <w:szCs w:val="18"/>
              </w:rPr>
            </w:pPr>
            <w:r w:rsidRPr="00C56344">
              <w:rPr>
                <w:sz w:val="18"/>
                <w:szCs w:val="18"/>
              </w:rPr>
              <w:t>Financieel management</w:t>
            </w:r>
          </w:p>
          <w:p w14:paraId="24601CCD" w14:textId="77777777" w:rsidR="00BB5158" w:rsidRPr="00C56344" w:rsidRDefault="00BB5158" w:rsidP="00BB5158">
            <w:pPr>
              <w:numPr>
                <w:ilvl w:val="0"/>
                <w:numId w:val="50"/>
              </w:numPr>
              <w:rPr>
                <w:sz w:val="18"/>
                <w:szCs w:val="18"/>
              </w:rPr>
            </w:pPr>
            <w:r w:rsidRPr="00C56344">
              <w:rPr>
                <w:sz w:val="18"/>
                <w:szCs w:val="18"/>
              </w:rPr>
              <w:t>Arbeidsrecht</w:t>
            </w:r>
          </w:p>
          <w:p w14:paraId="163DA25E" w14:textId="77777777" w:rsidR="00BB5158" w:rsidRPr="00C56344" w:rsidRDefault="00BB5158" w:rsidP="00562EA8">
            <w:pPr>
              <w:ind w:left="360"/>
              <w:rPr>
                <w:sz w:val="18"/>
                <w:szCs w:val="18"/>
              </w:rPr>
            </w:pPr>
          </w:p>
          <w:p w14:paraId="558AA4F9" w14:textId="77777777" w:rsidR="00BB5158" w:rsidRPr="00C56344" w:rsidRDefault="00BB5158" w:rsidP="00BB5158">
            <w:pPr>
              <w:numPr>
                <w:ilvl w:val="0"/>
                <w:numId w:val="50"/>
              </w:numPr>
              <w:rPr>
                <w:sz w:val="18"/>
                <w:szCs w:val="18"/>
              </w:rPr>
            </w:pPr>
            <w:r w:rsidRPr="00C56344">
              <w:rPr>
                <w:sz w:val="18"/>
                <w:szCs w:val="18"/>
              </w:rPr>
              <w:t xml:space="preserve">Beroepsproduct </w:t>
            </w:r>
          </w:p>
        </w:tc>
        <w:tc>
          <w:tcPr>
            <w:tcW w:w="2729" w:type="dxa"/>
          </w:tcPr>
          <w:p w14:paraId="42E7C078" w14:textId="77777777" w:rsidR="00BB5158" w:rsidRPr="00C56344" w:rsidRDefault="00BB5158" w:rsidP="00BB5158">
            <w:pPr>
              <w:numPr>
                <w:ilvl w:val="0"/>
                <w:numId w:val="43"/>
              </w:numPr>
              <w:tabs>
                <w:tab w:val="num" w:pos="414"/>
              </w:tabs>
              <w:ind w:left="321" w:hanging="283"/>
              <w:rPr>
                <w:sz w:val="18"/>
                <w:szCs w:val="18"/>
              </w:rPr>
            </w:pPr>
            <w:r w:rsidRPr="00C56344">
              <w:rPr>
                <w:sz w:val="18"/>
                <w:szCs w:val="18"/>
              </w:rPr>
              <w:t>Goederenrecht</w:t>
            </w:r>
          </w:p>
          <w:p w14:paraId="4FCF9788" w14:textId="77777777" w:rsidR="00BB5158" w:rsidRPr="00C56344" w:rsidRDefault="00BB5158" w:rsidP="00BB5158">
            <w:pPr>
              <w:numPr>
                <w:ilvl w:val="0"/>
                <w:numId w:val="43"/>
              </w:numPr>
              <w:tabs>
                <w:tab w:val="num" w:pos="414"/>
              </w:tabs>
              <w:ind w:left="321" w:hanging="283"/>
              <w:rPr>
                <w:sz w:val="18"/>
                <w:szCs w:val="18"/>
              </w:rPr>
            </w:pPr>
            <w:r w:rsidRPr="00C56344">
              <w:rPr>
                <w:sz w:val="18"/>
                <w:szCs w:val="18"/>
              </w:rPr>
              <w:t>Insolventierecht</w:t>
            </w:r>
          </w:p>
          <w:p w14:paraId="69F5115F" w14:textId="77777777" w:rsidR="00BB5158" w:rsidRPr="00C56344" w:rsidRDefault="00BB5158" w:rsidP="00BB5158">
            <w:pPr>
              <w:numPr>
                <w:ilvl w:val="0"/>
                <w:numId w:val="43"/>
              </w:numPr>
              <w:tabs>
                <w:tab w:val="num" w:pos="414"/>
              </w:tabs>
              <w:ind w:left="321" w:hanging="283"/>
              <w:rPr>
                <w:sz w:val="18"/>
                <w:szCs w:val="18"/>
              </w:rPr>
            </w:pPr>
            <w:r w:rsidRPr="00C56344">
              <w:rPr>
                <w:sz w:val="18"/>
                <w:szCs w:val="18"/>
              </w:rPr>
              <w:t>Executie- en beslagrecht</w:t>
            </w:r>
          </w:p>
          <w:p w14:paraId="79A868F6" w14:textId="77777777" w:rsidR="00BB5158" w:rsidRPr="00C56344" w:rsidRDefault="00BB5158" w:rsidP="00BB5158">
            <w:pPr>
              <w:numPr>
                <w:ilvl w:val="0"/>
                <w:numId w:val="43"/>
              </w:numPr>
              <w:tabs>
                <w:tab w:val="num" w:pos="414"/>
              </w:tabs>
              <w:ind w:left="321" w:hanging="283"/>
              <w:rPr>
                <w:sz w:val="18"/>
                <w:szCs w:val="18"/>
              </w:rPr>
            </w:pPr>
            <w:r w:rsidRPr="00C56344">
              <w:rPr>
                <w:sz w:val="18"/>
                <w:szCs w:val="18"/>
              </w:rPr>
              <w:t>Informatiemanagement</w:t>
            </w:r>
          </w:p>
          <w:p w14:paraId="4CCFA472" w14:textId="77777777" w:rsidR="00BB5158" w:rsidRPr="00C56344" w:rsidRDefault="00BB5158" w:rsidP="00562EA8">
            <w:pPr>
              <w:ind w:left="321" w:hanging="283"/>
              <w:rPr>
                <w:sz w:val="18"/>
                <w:szCs w:val="18"/>
              </w:rPr>
            </w:pPr>
            <w:r w:rsidRPr="00C56344">
              <w:rPr>
                <w:sz w:val="18"/>
                <w:szCs w:val="18"/>
              </w:rPr>
              <w:br/>
            </w:r>
            <w:r w:rsidRPr="00C56344">
              <w:rPr>
                <w:sz w:val="18"/>
                <w:szCs w:val="18"/>
              </w:rPr>
              <w:br/>
            </w:r>
          </w:p>
          <w:p w14:paraId="54E485A6" w14:textId="77777777" w:rsidR="00BB5158" w:rsidRPr="00C56344" w:rsidRDefault="00BB5158" w:rsidP="00562EA8">
            <w:pPr>
              <w:ind w:left="321" w:hanging="283"/>
              <w:rPr>
                <w:sz w:val="18"/>
                <w:szCs w:val="18"/>
              </w:rPr>
            </w:pPr>
          </w:p>
          <w:p w14:paraId="5DE82225" w14:textId="77777777" w:rsidR="00BB5158" w:rsidRPr="00C56344" w:rsidRDefault="00BB5158" w:rsidP="00562EA8">
            <w:pPr>
              <w:tabs>
                <w:tab w:val="num" w:pos="321"/>
              </w:tabs>
              <w:ind w:left="321" w:hanging="283"/>
              <w:rPr>
                <w:sz w:val="18"/>
                <w:szCs w:val="18"/>
              </w:rPr>
            </w:pPr>
          </w:p>
          <w:p w14:paraId="2D72D469" w14:textId="77777777" w:rsidR="00BB5158" w:rsidRPr="00C56344" w:rsidRDefault="00BB5158" w:rsidP="00BB5158">
            <w:pPr>
              <w:numPr>
                <w:ilvl w:val="0"/>
                <w:numId w:val="43"/>
              </w:numPr>
              <w:tabs>
                <w:tab w:val="num" w:pos="414"/>
              </w:tabs>
              <w:ind w:left="321" w:hanging="283"/>
              <w:rPr>
                <w:sz w:val="18"/>
                <w:szCs w:val="18"/>
              </w:rPr>
            </w:pPr>
            <w:r w:rsidRPr="00C56344">
              <w:rPr>
                <w:sz w:val="18"/>
                <w:szCs w:val="18"/>
              </w:rPr>
              <w:t>Beroepsproduct</w:t>
            </w:r>
          </w:p>
        </w:tc>
      </w:tr>
    </w:tbl>
    <w:p w14:paraId="546D8992" w14:textId="77777777" w:rsidR="00BB5158" w:rsidRPr="00C56344" w:rsidRDefault="00BB5158" w:rsidP="00BB5158">
      <w:pPr>
        <w:pStyle w:val="Geenafstand"/>
      </w:pPr>
    </w:p>
    <w:tbl>
      <w:tblPr>
        <w:tblW w:w="99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6"/>
        <w:gridCol w:w="5102"/>
      </w:tblGrid>
      <w:tr w:rsidR="00BB5158" w:rsidRPr="00C56344" w14:paraId="40A59E47" w14:textId="77777777" w:rsidTr="00562EA8">
        <w:tc>
          <w:tcPr>
            <w:tcW w:w="4816" w:type="dxa"/>
            <w:tcBorders>
              <w:top w:val="single" w:sz="4" w:space="0" w:color="auto"/>
              <w:left w:val="single" w:sz="4" w:space="0" w:color="auto"/>
              <w:bottom w:val="single" w:sz="4" w:space="0" w:color="auto"/>
              <w:right w:val="single" w:sz="4" w:space="0" w:color="auto"/>
            </w:tcBorders>
          </w:tcPr>
          <w:p w14:paraId="09439131" w14:textId="77777777" w:rsidR="00BB5158" w:rsidRPr="00C56344" w:rsidRDefault="00BB5158" w:rsidP="00562EA8">
            <w:pPr>
              <w:rPr>
                <w:sz w:val="18"/>
                <w:szCs w:val="18"/>
              </w:rPr>
            </w:pPr>
            <w:r w:rsidRPr="00C56344">
              <w:rPr>
                <w:sz w:val="18"/>
                <w:szCs w:val="18"/>
              </w:rPr>
              <w:t>Minor</w:t>
            </w:r>
          </w:p>
        </w:tc>
        <w:tc>
          <w:tcPr>
            <w:tcW w:w="5102" w:type="dxa"/>
            <w:tcBorders>
              <w:top w:val="single" w:sz="4" w:space="0" w:color="auto"/>
              <w:left w:val="single" w:sz="4" w:space="0" w:color="auto"/>
              <w:bottom w:val="single" w:sz="4" w:space="0" w:color="auto"/>
              <w:right w:val="single" w:sz="4" w:space="0" w:color="auto"/>
            </w:tcBorders>
          </w:tcPr>
          <w:p w14:paraId="0025AE8A" w14:textId="77777777" w:rsidR="00BB5158" w:rsidRPr="00C56344" w:rsidRDefault="00BB5158" w:rsidP="00562EA8">
            <w:pPr>
              <w:rPr>
                <w:sz w:val="18"/>
                <w:szCs w:val="18"/>
              </w:rPr>
            </w:pPr>
            <w:r w:rsidRPr="00C56344">
              <w:rPr>
                <w:sz w:val="18"/>
                <w:szCs w:val="18"/>
              </w:rPr>
              <w:t>Afstuderen</w:t>
            </w:r>
          </w:p>
        </w:tc>
      </w:tr>
      <w:tr w:rsidR="00BB5158" w:rsidRPr="00C56344" w14:paraId="604B56C7" w14:textId="77777777" w:rsidTr="00562EA8">
        <w:tc>
          <w:tcPr>
            <w:tcW w:w="4816" w:type="dxa"/>
            <w:tcBorders>
              <w:top w:val="single" w:sz="4" w:space="0" w:color="auto"/>
              <w:left w:val="single" w:sz="4" w:space="0" w:color="auto"/>
              <w:bottom w:val="single" w:sz="4" w:space="0" w:color="auto"/>
              <w:right w:val="single" w:sz="4" w:space="0" w:color="auto"/>
            </w:tcBorders>
          </w:tcPr>
          <w:p w14:paraId="2CB5E1D6" w14:textId="77777777" w:rsidR="00BB5158" w:rsidRPr="00C56344" w:rsidRDefault="00BB5158" w:rsidP="00562EA8">
            <w:pPr>
              <w:rPr>
                <w:sz w:val="18"/>
                <w:szCs w:val="18"/>
              </w:rPr>
            </w:pPr>
            <w:r w:rsidRPr="00C56344">
              <w:rPr>
                <w:sz w:val="18"/>
                <w:szCs w:val="18"/>
              </w:rPr>
              <w:t>30 studiepunten</w:t>
            </w:r>
          </w:p>
        </w:tc>
        <w:tc>
          <w:tcPr>
            <w:tcW w:w="5102" w:type="dxa"/>
            <w:tcBorders>
              <w:top w:val="single" w:sz="4" w:space="0" w:color="auto"/>
              <w:left w:val="single" w:sz="4" w:space="0" w:color="auto"/>
              <w:bottom w:val="single" w:sz="4" w:space="0" w:color="auto"/>
              <w:right w:val="single" w:sz="4" w:space="0" w:color="auto"/>
            </w:tcBorders>
          </w:tcPr>
          <w:p w14:paraId="58A5A103" w14:textId="77777777" w:rsidR="00BB5158" w:rsidRPr="00C56344" w:rsidRDefault="00BB5158" w:rsidP="00562EA8">
            <w:pPr>
              <w:rPr>
                <w:sz w:val="18"/>
                <w:szCs w:val="18"/>
              </w:rPr>
            </w:pPr>
            <w:r w:rsidRPr="00C56344">
              <w:rPr>
                <w:sz w:val="18"/>
                <w:szCs w:val="18"/>
              </w:rPr>
              <w:t>30 studiepunten</w:t>
            </w:r>
          </w:p>
          <w:p w14:paraId="651EDADC" w14:textId="77777777" w:rsidR="00BB5158" w:rsidRPr="00C56344" w:rsidRDefault="00BB5158" w:rsidP="00562EA8">
            <w:pPr>
              <w:rPr>
                <w:sz w:val="18"/>
                <w:szCs w:val="18"/>
              </w:rPr>
            </w:pPr>
            <w:r w:rsidRPr="00C56344">
              <w:rPr>
                <w:sz w:val="18"/>
                <w:szCs w:val="18"/>
              </w:rPr>
              <w:t>Competenties :</w:t>
            </w:r>
          </w:p>
          <w:p w14:paraId="6BBF23E7" w14:textId="77777777" w:rsidR="00BB5158" w:rsidRPr="00C56344" w:rsidRDefault="00BB5158" w:rsidP="00562EA8">
            <w:pPr>
              <w:rPr>
                <w:sz w:val="18"/>
                <w:szCs w:val="18"/>
              </w:rPr>
            </w:pPr>
            <w:r w:rsidRPr="00C56344">
              <w:rPr>
                <w:sz w:val="18"/>
                <w:szCs w:val="18"/>
              </w:rPr>
              <w:t xml:space="preserve">1 Juridisch analyseren </w:t>
            </w:r>
          </w:p>
          <w:p w14:paraId="1ED14A09" w14:textId="77777777" w:rsidR="00BB5158" w:rsidRPr="00C56344" w:rsidRDefault="00BB5158" w:rsidP="00562EA8">
            <w:pPr>
              <w:rPr>
                <w:sz w:val="18"/>
                <w:szCs w:val="18"/>
              </w:rPr>
            </w:pPr>
            <w:r w:rsidRPr="00C56344">
              <w:rPr>
                <w:sz w:val="18"/>
                <w:szCs w:val="18"/>
              </w:rPr>
              <w:t>8 Praktijkgericht juridisch onderzoek</w:t>
            </w:r>
          </w:p>
          <w:p w14:paraId="5E11EB26" w14:textId="77777777" w:rsidR="00BB5158" w:rsidRPr="00C56344" w:rsidRDefault="00BB5158" w:rsidP="00562EA8">
            <w:pPr>
              <w:rPr>
                <w:sz w:val="18"/>
                <w:szCs w:val="18"/>
              </w:rPr>
            </w:pPr>
            <w:r w:rsidRPr="00C56344">
              <w:rPr>
                <w:sz w:val="18"/>
                <w:szCs w:val="18"/>
              </w:rPr>
              <w:t>9 Interpersoonlijk</w:t>
            </w:r>
          </w:p>
          <w:p w14:paraId="7076ED43" w14:textId="77777777" w:rsidR="00BB5158" w:rsidRPr="00C56344" w:rsidRDefault="00BB5158" w:rsidP="00562EA8">
            <w:pPr>
              <w:rPr>
                <w:sz w:val="18"/>
                <w:szCs w:val="18"/>
              </w:rPr>
            </w:pPr>
            <w:r w:rsidRPr="00C56344">
              <w:rPr>
                <w:sz w:val="18"/>
                <w:szCs w:val="18"/>
              </w:rPr>
              <w:t>10 Intrapersoonlijk</w:t>
            </w:r>
          </w:p>
          <w:p w14:paraId="1D792917" w14:textId="77777777" w:rsidR="00BB5158" w:rsidRPr="00C56344" w:rsidRDefault="00BB5158" w:rsidP="00562EA8">
            <w:pPr>
              <w:rPr>
                <w:sz w:val="18"/>
                <w:szCs w:val="18"/>
              </w:rPr>
            </w:pPr>
          </w:p>
          <w:p w14:paraId="4C2A13AC" w14:textId="77777777" w:rsidR="00BB5158" w:rsidRPr="00C56344" w:rsidRDefault="00BB5158" w:rsidP="00562EA8">
            <w:pPr>
              <w:rPr>
                <w:sz w:val="18"/>
                <w:szCs w:val="18"/>
              </w:rPr>
            </w:pPr>
            <w:r w:rsidRPr="00C56344">
              <w:rPr>
                <w:sz w:val="18"/>
                <w:szCs w:val="18"/>
              </w:rPr>
              <w:t>En een selectie van de competenties:</w:t>
            </w:r>
            <w:r w:rsidRPr="00C56344">
              <w:rPr>
                <w:rStyle w:val="Voetnootmarkering"/>
                <w:sz w:val="18"/>
                <w:szCs w:val="18"/>
              </w:rPr>
              <w:footnoteReference w:id="10"/>
            </w:r>
          </w:p>
          <w:p w14:paraId="05418FCB" w14:textId="77777777" w:rsidR="00BB5158" w:rsidRPr="00C56344" w:rsidRDefault="00BB5158" w:rsidP="00562EA8">
            <w:pPr>
              <w:rPr>
                <w:sz w:val="18"/>
                <w:szCs w:val="18"/>
              </w:rPr>
            </w:pPr>
            <w:r w:rsidRPr="00C56344">
              <w:rPr>
                <w:sz w:val="18"/>
                <w:szCs w:val="18"/>
              </w:rPr>
              <w:t>2 Adviseren</w:t>
            </w:r>
          </w:p>
          <w:p w14:paraId="3F361E36" w14:textId="77777777" w:rsidR="00BB5158" w:rsidRPr="00C56344" w:rsidRDefault="00BB5158" w:rsidP="00562EA8">
            <w:pPr>
              <w:rPr>
                <w:sz w:val="18"/>
                <w:szCs w:val="18"/>
              </w:rPr>
            </w:pPr>
            <w:r w:rsidRPr="00C56344">
              <w:rPr>
                <w:sz w:val="18"/>
                <w:szCs w:val="18"/>
              </w:rPr>
              <w:t>3 Vertegenwoordigen</w:t>
            </w:r>
          </w:p>
          <w:p w14:paraId="1A31D1B0" w14:textId="77777777" w:rsidR="00BB5158" w:rsidRPr="00C56344" w:rsidRDefault="00BB5158" w:rsidP="00562EA8">
            <w:pPr>
              <w:rPr>
                <w:sz w:val="18"/>
                <w:szCs w:val="18"/>
              </w:rPr>
            </w:pPr>
            <w:r w:rsidRPr="00C56344">
              <w:rPr>
                <w:sz w:val="18"/>
                <w:szCs w:val="18"/>
              </w:rPr>
              <w:t>4 Beslissen</w:t>
            </w:r>
          </w:p>
          <w:p w14:paraId="04461F23" w14:textId="77777777" w:rsidR="00BB5158" w:rsidRPr="00C56344" w:rsidRDefault="00BB5158" w:rsidP="00562EA8">
            <w:pPr>
              <w:rPr>
                <w:sz w:val="18"/>
                <w:szCs w:val="18"/>
              </w:rPr>
            </w:pPr>
            <w:r w:rsidRPr="00C56344">
              <w:rPr>
                <w:sz w:val="18"/>
                <w:szCs w:val="18"/>
              </w:rPr>
              <w:t>5 Reguleren</w:t>
            </w:r>
          </w:p>
          <w:p w14:paraId="11253F29" w14:textId="77777777" w:rsidR="00BB5158" w:rsidRPr="00C56344" w:rsidRDefault="00BB5158" w:rsidP="00562EA8">
            <w:pPr>
              <w:rPr>
                <w:sz w:val="18"/>
                <w:szCs w:val="18"/>
              </w:rPr>
            </w:pPr>
            <w:r w:rsidRPr="00C56344">
              <w:rPr>
                <w:sz w:val="18"/>
                <w:szCs w:val="18"/>
              </w:rPr>
              <w:t>6 Dossier managen</w:t>
            </w:r>
          </w:p>
          <w:p w14:paraId="5CF4B945" w14:textId="77777777" w:rsidR="00BB5158" w:rsidRPr="00C56344" w:rsidRDefault="00BB5158" w:rsidP="00562EA8">
            <w:pPr>
              <w:rPr>
                <w:sz w:val="18"/>
                <w:szCs w:val="18"/>
              </w:rPr>
            </w:pPr>
            <w:r w:rsidRPr="00C56344">
              <w:rPr>
                <w:sz w:val="18"/>
                <w:szCs w:val="18"/>
              </w:rPr>
              <w:t>7 Organiseren</w:t>
            </w:r>
          </w:p>
          <w:p w14:paraId="337480CE" w14:textId="77777777" w:rsidR="00BB5158" w:rsidRPr="00C56344" w:rsidRDefault="00BB5158" w:rsidP="00562EA8">
            <w:pPr>
              <w:rPr>
                <w:sz w:val="18"/>
                <w:szCs w:val="18"/>
              </w:rPr>
            </w:pPr>
          </w:p>
          <w:p w14:paraId="177E3887" w14:textId="77777777" w:rsidR="00BB5158" w:rsidRPr="00C56344" w:rsidRDefault="00BB5158" w:rsidP="00562EA8">
            <w:pPr>
              <w:rPr>
                <w:sz w:val="18"/>
                <w:szCs w:val="18"/>
              </w:rPr>
            </w:pPr>
            <w:r w:rsidRPr="00C56344">
              <w:rPr>
                <w:sz w:val="18"/>
                <w:szCs w:val="18"/>
              </w:rPr>
              <w:t>Niveau 3</w:t>
            </w:r>
          </w:p>
        </w:tc>
      </w:tr>
    </w:tbl>
    <w:p w14:paraId="454CF1ED" w14:textId="77777777" w:rsidR="00BB5158" w:rsidRPr="00C56344" w:rsidRDefault="00BB5158" w:rsidP="00BB5158">
      <w:pPr>
        <w:pStyle w:val="Geenafstand"/>
      </w:pPr>
    </w:p>
    <w:p w14:paraId="33E9DE93" w14:textId="77777777" w:rsidR="00BB5158" w:rsidRPr="00C56344" w:rsidRDefault="00BB5158" w:rsidP="00BB5158">
      <w:pPr>
        <w:rPr>
          <w:b/>
          <w:lang w:val="en-GB"/>
        </w:rPr>
      </w:pPr>
      <w:r w:rsidRPr="00C56344">
        <w:rPr>
          <w:b/>
          <w:lang w:val="en-GB"/>
        </w:rPr>
        <w:br w:type="page"/>
      </w:r>
    </w:p>
    <w:p w14:paraId="2E0C8033" w14:textId="77777777" w:rsidR="00BB5158" w:rsidRPr="00C56344" w:rsidRDefault="00BB5158" w:rsidP="00BB5158">
      <w:pPr>
        <w:rPr>
          <w:b/>
          <w:lang w:val="en-GB"/>
        </w:rPr>
      </w:pPr>
      <w:r w:rsidRPr="00C56344">
        <w:rPr>
          <w:b/>
          <w:lang w:val="en-GB"/>
        </w:rPr>
        <w:lastRenderedPageBreak/>
        <w:t>Cohort 2015 – 2016</w:t>
      </w:r>
    </w:p>
    <w:p w14:paraId="309EF35A" w14:textId="77777777" w:rsidR="00BB5158" w:rsidRPr="00C56344" w:rsidRDefault="00BB5158" w:rsidP="00BB5158"/>
    <w:tbl>
      <w:tblPr>
        <w:tblW w:w="990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3"/>
        <w:gridCol w:w="2282"/>
        <w:gridCol w:w="2407"/>
        <w:gridCol w:w="2716"/>
      </w:tblGrid>
      <w:tr w:rsidR="00BB5158" w:rsidRPr="00C56344" w14:paraId="52860EC8" w14:textId="77777777" w:rsidTr="00562EA8">
        <w:tc>
          <w:tcPr>
            <w:tcW w:w="2503" w:type="dxa"/>
            <w:vAlign w:val="center"/>
          </w:tcPr>
          <w:p w14:paraId="5CEAA0D4" w14:textId="77777777" w:rsidR="00BB5158" w:rsidRPr="00C56344" w:rsidRDefault="00BB5158" w:rsidP="00562EA8">
            <w:pPr>
              <w:rPr>
                <w:b/>
                <w:bCs/>
                <w:sz w:val="18"/>
                <w:szCs w:val="18"/>
              </w:rPr>
            </w:pPr>
            <w:r w:rsidRPr="00C56344">
              <w:rPr>
                <w:b/>
                <w:bCs/>
                <w:sz w:val="18"/>
                <w:szCs w:val="18"/>
              </w:rPr>
              <w:br w:type="page"/>
              <w:t xml:space="preserve">P1 </w:t>
            </w:r>
          </w:p>
        </w:tc>
        <w:tc>
          <w:tcPr>
            <w:tcW w:w="2282" w:type="dxa"/>
            <w:vAlign w:val="center"/>
          </w:tcPr>
          <w:p w14:paraId="3028DCC1" w14:textId="77777777" w:rsidR="00BB5158" w:rsidRPr="00C56344" w:rsidRDefault="00BB5158" w:rsidP="00562EA8">
            <w:pPr>
              <w:rPr>
                <w:b/>
                <w:bCs/>
                <w:sz w:val="18"/>
                <w:szCs w:val="18"/>
              </w:rPr>
            </w:pPr>
            <w:r w:rsidRPr="00C56344">
              <w:rPr>
                <w:b/>
                <w:bCs/>
                <w:sz w:val="18"/>
                <w:szCs w:val="18"/>
              </w:rPr>
              <w:t xml:space="preserve">P2 </w:t>
            </w:r>
          </w:p>
        </w:tc>
        <w:tc>
          <w:tcPr>
            <w:tcW w:w="2407" w:type="dxa"/>
            <w:vAlign w:val="center"/>
          </w:tcPr>
          <w:p w14:paraId="2AA995A2" w14:textId="77777777" w:rsidR="00BB5158" w:rsidRPr="00C56344" w:rsidRDefault="00BB5158" w:rsidP="00562EA8">
            <w:pPr>
              <w:rPr>
                <w:b/>
                <w:bCs/>
                <w:sz w:val="18"/>
                <w:szCs w:val="18"/>
              </w:rPr>
            </w:pPr>
            <w:r w:rsidRPr="00C56344">
              <w:rPr>
                <w:b/>
                <w:bCs/>
                <w:sz w:val="18"/>
                <w:szCs w:val="18"/>
              </w:rPr>
              <w:t xml:space="preserve">P3 </w:t>
            </w:r>
          </w:p>
        </w:tc>
        <w:tc>
          <w:tcPr>
            <w:tcW w:w="2716" w:type="dxa"/>
            <w:vAlign w:val="center"/>
          </w:tcPr>
          <w:p w14:paraId="46DE2033" w14:textId="77777777" w:rsidR="00BB5158" w:rsidRPr="00C56344" w:rsidRDefault="00BB5158" w:rsidP="00562EA8">
            <w:pPr>
              <w:rPr>
                <w:b/>
                <w:bCs/>
                <w:sz w:val="18"/>
                <w:szCs w:val="18"/>
              </w:rPr>
            </w:pPr>
            <w:r w:rsidRPr="00C56344">
              <w:rPr>
                <w:b/>
                <w:bCs/>
                <w:sz w:val="18"/>
                <w:szCs w:val="18"/>
              </w:rPr>
              <w:t xml:space="preserve">P4 </w:t>
            </w:r>
          </w:p>
        </w:tc>
      </w:tr>
      <w:tr w:rsidR="00BB5158" w:rsidRPr="00C56344" w14:paraId="5EE72761" w14:textId="77777777" w:rsidTr="00562EA8">
        <w:tc>
          <w:tcPr>
            <w:tcW w:w="2503" w:type="dxa"/>
            <w:vAlign w:val="center"/>
          </w:tcPr>
          <w:p w14:paraId="7BF1E8B7" w14:textId="77777777" w:rsidR="00BB5158" w:rsidRPr="00C56344" w:rsidRDefault="00BB5158" w:rsidP="00562EA8">
            <w:pPr>
              <w:rPr>
                <w:b/>
                <w:bCs/>
                <w:sz w:val="18"/>
                <w:szCs w:val="18"/>
              </w:rPr>
            </w:pPr>
            <w:r w:rsidRPr="00C56344">
              <w:rPr>
                <w:b/>
                <w:bCs/>
                <w:sz w:val="18"/>
                <w:szCs w:val="18"/>
              </w:rPr>
              <w:t>15 studiepunten</w:t>
            </w:r>
          </w:p>
        </w:tc>
        <w:tc>
          <w:tcPr>
            <w:tcW w:w="2282" w:type="dxa"/>
            <w:vAlign w:val="center"/>
          </w:tcPr>
          <w:p w14:paraId="0A79C16D" w14:textId="77777777" w:rsidR="00BB5158" w:rsidRPr="00C56344" w:rsidRDefault="00BB5158" w:rsidP="00562EA8">
            <w:pPr>
              <w:rPr>
                <w:b/>
                <w:bCs/>
                <w:sz w:val="18"/>
                <w:szCs w:val="18"/>
              </w:rPr>
            </w:pPr>
            <w:r w:rsidRPr="00C56344">
              <w:rPr>
                <w:b/>
                <w:bCs/>
                <w:sz w:val="18"/>
                <w:szCs w:val="18"/>
              </w:rPr>
              <w:t>14 studiepunten</w:t>
            </w:r>
          </w:p>
        </w:tc>
        <w:tc>
          <w:tcPr>
            <w:tcW w:w="2407" w:type="dxa"/>
            <w:vAlign w:val="center"/>
          </w:tcPr>
          <w:p w14:paraId="7BFE1955" w14:textId="77777777" w:rsidR="00BB5158" w:rsidRPr="00C56344" w:rsidRDefault="00BB5158" w:rsidP="00562EA8">
            <w:pPr>
              <w:rPr>
                <w:b/>
                <w:bCs/>
                <w:sz w:val="18"/>
                <w:szCs w:val="18"/>
              </w:rPr>
            </w:pPr>
            <w:r w:rsidRPr="00C56344">
              <w:rPr>
                <w:b/>
                <w:bCs/>
                <w:sz w:val="18"/>
                <w:szCs w:val="18"/>
              </w:rPr>
              <w:t>14 studiepunten</w:t>
            </w:r>
          </w:p>
        </w:tc>
        <w:tc>
          <w:tcPr>
            <w:tcW w:w="2716" w:type="dxa"/>
            <w:vAlign w:val="center"/>
          </w:tcPr>
          <w:p w14:paraId="5E1ECE8F" w14:textId="77777777" w:rsidR="00BB5158" w:rsidRPr="00C56344" w:rsidRDefault="00BB5158" w:rsidP="00562EA8">
            <w:pPr>
              <w:rPr>
                <w:b/>
                <w:bCs/>
                <w:sz w:val="18"/>
                <w:szCs w:val="18"/>
              </w:rPr>
            </w:pPr>
            <w:r w:rsidRPr="00C56344">
              <w:rPr>
                <w:b/>
                <w:bCs/>
                <w:sz w:val="18"/>
                <w:szCs w:val="18"/>
              </w:rPr>
              <w:t>14 studiepunten</w:t>
            </w:r>
          </w:p>
        </w:tc>
      </w:tr>
      <w:tr w:rsidR="00BB5158" w:rsidRPr="00C56344" w14:paraId="50F32B37" w14:textId="77777777" w:rsidTr="00562EA8">
        <w:tc>
          <w:tcPr>
            <w:tcW w:w="2503" w:type="dxa"/>
            <w:vAlign w:val="center"/>
          </w:tcPr>
          <w:p w14:paraId="64DE8F80" w14:textId="77777777" w:rsidR="00BB5158" w:rsidRPr="00C56344" w:rsidRDefault="00BB5158" w:rsidP="00562EA8">
            <w:pPr>
              <w:rPr>
                <w:rFonts w:cs="Arial"/>
                <w:sz w:val="18"/>
                <w:szCs w:val="18"/>
              </w:rPr>
            </w:pPr>
            <w:r w:rsidRPr="00C56344">
              <w:rPr>
                <w:rFonts w:cs="Arial"/>
                <w:sz w:val="18"/>
                <w:szCs w:val="18"/>
              </w:rPr>
              <w:t>Thema:</w:t>
            </w:r>
          </w:p>
          <w:p w14:paraId="4934047B" w14:textId="77777777" w:rsidR="00BB5158" w:rsidRPr="00C56344" w:rsidRDefault="00BB5158" w:rsidP="00562EA8">
            <w:pPr>
              <w:rPr>
                <w:rFonts w:cs="Arial"/>
                <w:sz w:val="18"/>
                <w:szCs w:val="18"/>
              </w:rPr>
            </w:pPr>
            <w:r w:rsidRPr="00C56344">
              <w:rPr>
                <w:rFonts w:cs="Arial"/>
                <w:sz w:val="18"/>
                <w:szCs w:val="18"/>
              </w:rPr>
              <w:t>De beginnende jurist</w:t>
            </w:r>
          </w:p>
        </w:tc>
        <w:tc>
          <w:tcPr>
            <w:tcW w:w="2282" w:type="dxa"/>
            <w:vAlign w:val="center"/>
          </w:tcPr>
          <w:p w14:paraId="6B9CBA7F" w14:textId="77777777" w:rsidR="00BB5158" w:rsidRPr="00C56344" w:rsidRDefault="00BB5158" w:rsidP="00562EA8">
            <w:pPr>
              <w:rPr>
                <w:rFonts w:cs="Arial"/>
                <w:sz w:val="18"/>
                <w:szCs w:val="18"/>
              </w:rPr>
            </w:pPr>
          </w:p>
          <w:p w14:paraId="76AB95D7" w14:textId="77777777" w:rsidR="00BB5158" w:rsidRPr="00C56344" w:rsidRDefault="00BB5158" w:rsidP="00562EA8">
            <w:pPr>
              <w:rPr>
                <w:rFonts w:cs="Arial"/>
                <w:sz w:val="18"/>
                <w:szCs w:val="18"/>
              </w:rPr>
            </w:pPr>
            <w:r w:rsidRPr="00C56344">
              <w:rPr>
                <w:rFonts w:cs="Arial"/>
                <w:sz w:val="18"/>
                <w:szCs w:val="18"/>
              </w:rPr>
              <w:t>Thema:</w:t>
            </w:r>
          </w:p>
          <w:p w14:paraId="2FA0551D" w14:textId="77777777" w:rsidR="00BB5158" w:rsidRPr="00C56344" w:rsidRDefault="00BB5158" w:rsidP="00562EA8">
            <w:pPr>
              <w:rPr>
                <w:rFonts w:cs="Arial"/>
                <w:sz w:val="18"/>
                <w:szCs w:val="18"/>
              </w:rPr>
            </w:pPr>
            <w:r w:rsidRPr="00C56344">
              <w:rPr>
                <w:rFonts w:cs="Arial"/>
                <w:sz w:val="18"/>
                <w:szCs w:val="18"/>
              </w:rPr>
              <w:t>De adviserende jurist</w:t>
            </w:r>
          </w:p>
          <w:p w14:paraId="34EE04B0" w14:textId="77777777" w:rsidR="00BB5158" w:rsidRPr="00C56344" w:rsidRDefault="00BB5158" w:rsidP="00562EA8">
            <w:pPr>
              <w:rPr>
                <w:rFonts w:cs="Arial"/>
                <w:sz w:val="18"/>
                <w:szCs w:val="18"/>
              </w:rPr>
            </w:pPr>
          </w:p>
        </w:tc>
        <w:tc>
          <w:tcPr>
            <w:tcW w:w="2407" w:type="dxa"/>
            <w:vAlign w:val="center"/>
          </w:tcPr>
          <w:p w14:paraId="2A36B4E5" w14:textId="77777777" w:rsidR="00BB5158" w:rsidRPr="00C56344" w:rsidRDefault="00BB5158" w:rsidP="00562EA8">
            <w:pPr>
              <w:rPr>
                <w:rFonts w:cs="Arial"/>
                <w:sz w:val="18"/>
                <w:szCs w:val="18"/>
              </w:rPr>
            </w:pPr>
            <w:r w:rsidRPr="00C56344">
              <w:rPr>
                <w:rFonts w:cs="Arial"/>
                <w:sz w:val="18"/>
                <w:szCs w:val="18"/>
              </w:rPr>
              <w:t xml:space="preserve">Thema: </w:t>
            </w:r>
          </w:p>
          <w:p w14:paraId="0FC690AF" w14:textId="77777777" w:rsidR="00BB5158" w:rsidRPr="00C56344" w:rsidRDefault="00BB5158" w:rsidP="00562EA8">
            <w:pPr>
              <w:rPr>
                <w:rFonts w:cs="Arial"/>
                <w:sz w:val="18"/>
                <w:szCs w:val="18"/>
              </w:rPr>
            </w:pPr>
            <w:r w:rsidRPr="00C56344">
              <w:rPr>
                <w:rFonts w:cs="Arial"/>
                <w:sz w:val="18"/>
                <w:szCs w:val="18"/>
              </w:rPr>
              <w:t xml:space="preserve">De uitvoerende jurist </w:t>
            </w:r>
          </w:p>
        </w:tc>
        <w:tc>
          <w:tcPr>
            <w:tcW w:w="2716" w:type="dxa"/>
            <w:vAlign w:val="center"/>
          </w:tcPr>
          <w:p w14:paraId="4FA934BB" w14:textId="77777777" w:rsidR="00BB5158" w:rsidRPr="00C56344" w:rsidRDefault="00BB5158" w:rsidP="00562EA8">
            <w:pPr>
              <w:rPr>
                <w:rFonts w:cs="Arial"/>
                <w:sz w:val="18"/>
                <w:szCs w:val="18"/>
              </w:rPr>
            </w:pPr>
            <w:r w:rsidRPr="00C56344">
              <w:rPr>
                <w:rFonts w:cs="Arial"/>
                <w:sz w:val="18"/>
                <w:szCs w:val="18"/>
              </w:rPr>
              <w:t>Thema:</w:t>
            </w:r>
          </w:p>
          <w:p w14:paraId="2958DBC0" w14:textId="77777777" w:rsidR="00BB5158" w:rsidRPr="00C56344" w:rsidRDefault="00BB5158" w:rsidP="00562EA8">
            <w:pPr>
              <w:rPr>
                <w:rFonts w:cs="Arial"/>
                <w:sz w:val="18"/>
                <w:szCs w:val="18"/>
              </w:rPr>
            </w:pPr>
            <w:r w:rsidRPr="00C56344">
              <w:rPr>
                <w:rFonts w:cs="Arial"/>
                <w:sz w:val="18"/>
                <w:szCs w:val="18"/>
              </w:rPr>
              <w:t>De organiserende jurist</w:t>
            </w:r>
          </w:p>
        </w:tc>
      </w:tr>
      <w:tr w:rsidR="00BB5158" w:rsidRPr="00C56344" w14:paraId="3EE52586" w14:textId="77777777" w:rsidTr="00562EA8">
        <w:tc>
          <w:tcPr>
            <w:tcW w:w="2503" w:type="dxa"/>
          </w:tcPr>
          <w:p w14:paraId="1BCDCE59" w14:textId="77777777" w:rsidR="00BB5158" w:rsidRPr="00C56344" w:rsidRDefault="00BB5158" w:rsidP="00562EA8">
            <w:pPr>
              <w:rPr>
                <w:rFonts w:cs="Arial"/>
                <w:sz w:val="18"/>
                <w:szCs w:val="18"/>
              </w:rPr>
            </w:pPr>
            <w:r w:rsidRPr="00C56344">
              <w:rPr>
                <w:rFonts w:cs="Arial"/>
                <w:sz w:val="18"/>
                <w:szCs w:val="18"/>
              </w:rPr>
              <w:t>Competenties:</w:t>
            </w:r>
          </w:p>
          <w:p w14:paraId="4171FF5A" w14:textId="77777777" w:rsidR="00BB5158" w:rsidRPr="00C56344" w:rsidRDefault="00BB5158" w:rsidP="00562EA8">
            <w:pPr>
              <w:rPr>
                <w:rFonts w:cs="Arial"/>
                <w:sz w:val="18"/>
                <w:szCs w:val="18"/>
              </w:rPr>
            </w:pPr>
            <w:r w:rsidRPr="00C56344">
              <w:rPr>
                <w:rFonts w:cs="Arial"/>
                <w:sz w:val="18"/>
                <w:szCs w:val="18"/>
              </w:rPr>
              <w:t>1 Juridisch analyseren</w:t>
            </w:r>
          </w:p>
          <w:p w14:paraId="4D5E036D" w14:textId="77777777" w:rsidR="00BB5158" w:rsidRPr="00C56344" w:rsidRDefault="00BB5158" w:rsidP="00562EA8">
            <w:pPr>
              <w:rPr>
                <w:rFonts w:cs="Arial"/>
                <w:sz w:val="18"/>
                <w:szCs w:val="18"/>
              </w:rPr>
            </w:pPr>
          </w:p>
          <w:p w14:paraId="2AB63D5F" w14:textId="77777777" w:rsidR="00BB5158" w:rsidRPr="00C56344" w:rsidRDefault="00BB5158" w:rsidP="00562EA8">
            <w:pPr>
              <w:rPr>
                <w:rFonts w:cs="Arial"/>
                <w:sz w:val="18"/>
                <w:szCs w:val="18"/>
              </w:rPr>
            </w:pPr>
          </w:p>
          <w:p w14:paraId="2C5D3802" w14:textId="77777777" w:rsidR="00BB5158" w:rsidRPr="00C56344" w:rsidRDefault="00BB5158" w:rsidP="00562EA8">
            <w:pPr>
              <w:rPr>
                <w:rFonts w:cs="Arial"/>
                <w:sz w:val="18"/>
                <w:szCs w:val="18"/>
              </w:rPr>
            </w:pPr>
          </w:p>
          <w:p w14:paraId="0F3A7E0B" w14:textId="77777777" w:rsidR="00BB5158" w:rsidRPr="00C56344" w:rsidRDefault="00BB5158" w:rsidP="00562EA8">
            <w:pPr>
              <w:rPr>
                <w:rFonts w:cs="Arial"/>
                <w:sz w:val="18"/>
                <w:szCs w:val="18"/>
              </w:rPr>
            </w:pPr>
          </w:p>
          <w:p w14:paraId="52023341" w14:textId="77777777" w:rsidR="00BB5158" w:rsidRPr="00C56344" w:rsidRDefault="00BB5158" w:rsidP="00562EA8">
            <w:pPr>
              <w:rPr>
                <w:rFonts w:cs="Arial"/>
                <w:sz w:val="18"/>
                <w:szCs w:val="18"/>
              </w:rPr>
            </w:pPr>
          </w:p>
          <w:p w14:paraId="3975147D" w14:textId="77777777" w:rsidR="00BB5158" w:rsidRPr="00C56344" w:rsidRDefault="00BB5158" w:rsidP="00562EA8">
            <w:pPr>
              <w:rPr>
                <w:rFonts w:cs="Arial"/>
                <w:sz w:val="18"/>
                <w:szCs w:val="18"/>
              </w:rPr>
            </w:pPr>
          </w:p>
          <w:p w14:paraId="5B9FCB03" w14:textId="77777777" w:rsidR="00BB5158" w:rsidRPr="00C56344" w:rsidRDefault="00BB5158" w:rsidP="00562EA8">
            <w:pPr>
              <w:rPr>
                <w:rFonts w:cs="Arial"/>
                <w:sz w:val="18"/>
                <w:szCs w:val="18"/>
              </w:rPr>
            </w:pPr>
          </w:p>
          <w:p w14:paraId="1C3C167F" w14:textId="77777777" w:rsidR="00BB5158" w:rsidRPr="00C56344" w:rsidRDefault="00BB5158" w:rsidP="00562EA8">
            <w:pPr>
              <w:rPr>
                <w:rFonts w:cs="Arial"/>
                <w:sz w:val="18"/>
                <w:szCs w:val="18"/>
              </w:rPr>
            </w:pPr>
            <w:r w:rsidRPr="00C56344">
              <w:rPr>
                <w:rFonts w:cs="Arial"/>
                <w:sz w:val="18"/>
                <w:szCs w:val="18"/>
              </w:rPr>
              <w:t>Niveau 1</w:t>
            </w:r>
          </w:p>
        </w:tc>
        <w:tc>
          <w:tcPr>
            <w:tcW w:w="2282" w:type="dxa"/>
          </w:tcPr>
          <w:p w14:paraId="4837C8E6" w14:textId="77777777" w:rsidR="00BB5158" w:rsidRPr="00C56344" w:rsidRDefault="00BB5158" w:rsidP="00562EA8">
            <w:pPr>
              <w:rPr>
                <w:rFonts w:cs="Arial"/>
                <w:sz w:val="18"/>
                <w:szCs w:val="18"/>
                <w:lang w:eastAsia="nl-NL"/>
              </w:rPr>
            </w:pPr>
            <w:r w:rsidRPr="00C56344">
              <w:rPr>
                <w:rFonts w:cs="Arial"/>
                <w:sz w:val="18"/>
                <w:szCs w:val="18"/>
                <w:lang w:eastAsia="nl-NL"/>
              </w:rPr>
              <w:t>Competenties:</w:t>
            </w:r>
          </w:p>
          <w:p w14:paraId="1F22F354" w14:textId="77777777" w:rsidR="00BB5158" w:rsidRPr="00C56344" w:rsidRDefault="00BB5158" w:rsidP="00562EA8">
            <w:pPr>
              <w:rPr>
                <w:rFonts w:cs="Arial"/>
                <w:strike/>
                <w:sz w:val="18"/>
                <w:szCs w:val="18"/>
              </w:rPr>
            </w:pPr>
            <w:r w:rsidRPr="00C56344">
              <w:rPr>
                <w:rFonts w:cs="Arial"/>
                <w:sz w:val="18"/>
                <w:szCs w:val="18"/>
              </w:rPr>
              <w:t>2 Adviseren</w:t>
            </w:r>
          </w:p>
          <w:p w14:paraId="1ADD93D7" w14:textId="77777777" w:rsidR="00BB5158" w:rsidRPr="00C56344" w:rsidRDefault="00BB5158" w:rsidP="00562EA8">
            <w:pPr>
              <w:rPr>
                <w:rFonts w:cs="Arial"/>
                <w:sz w:val="18"/>
                <w:szCs w:val="18"/>
              </w:rPr>
            </w:pPr>
            <w:r w:rsidRPr="00C56344">
              <w:rPr>
                <w:rFonts w:cs="Arial"/>
                <w:sz w:val="18"/>
                <w:szCs w:val="18"/>
              </w:rPr>
              <w:t>3 Vertegenwoordigen</w:t>
            </w:r>
          </w:p>
          <w:p w14:paraId="417D6D08" w14:textId="77777777" w:rsidR="00BB5158" w:rsidRPr="00C56344" w:rsidRDefault="00BB5158" w:rsidP="00562EA8">
            <w:pPr>
              <w:rPr>
                <w:rFonts w:cs="Arial"/>
                <w:sz w:val="18"/>
                <w:szCs w:val="18"/>
              </w:rPr>
            </w:pPr>
            <w:r w:rsidRPr="00C56344">
              <w:rPr>
                <w:rFonts w:cs="Arial"/>
                <w:sz w:val="18"/>
                <w:szCs w:val="18"/>
              </w:rPr>
              <w:t xml:space="preserve">4 Beslissen </w:t>
            </w:r>
          </w:p>
          <w:p w14:paraId="03CCA227" w14:textId="77777777" w:rsidR="00BB5158" w:rsidRPr="00C56344" w:rsidRDefault="00BB5158" w:rsidP="00562EA8">
            <w:pPr>
              <w:rPr>
                <w:rFonts w:cs="Arial"/>
                <w:sz w:val="18"/>
                <w:szCs w:val="18"/>
              </w:rPr>
            </w:pPr>
            <w:r w:rsidRPr="00C56344">
              <w:rPr>
                <w:rFonts w:cs="Arial"/>
                <w:sz w:val="18"/>
                <w:szCs w:val="18"/>
              </w:rPr>
              <w:t>10 Praktijkgericht juridisch onderzoek</w:t>
            </w:r>
          </w:p>
          <w:p w14:paraId="5C756844" w14:textId="77777777" w:rsidR="00BB5158" w:rsidRPr="00C56344" w:rsidRDefault="00BB5158" w:rsidP="00562EA8">
            <w:pPr>
              <w:rPr>
                <w:rFonts w:cs="Arial"/>
                <w:sz w:val="18"/>
                <w:szCs w:val="18"/>
                <w:lang w:eastAsia="nl-NL"/>
              </w:rPr>
            </w:pPr>
          </w:p>
          <w:p w14:paraId="1F2DD817" w14:textId="77777777" w:rsidR="00BB5158" w:rsidRPr="00C56344" w:rsidRDefault="00BB5158" w:rsidP="00562EA8">
            <w:pPr>
              <w:rPr>
                <w:rFonts w:cs="Arial"/>
                <w:sz w:val="18"/>
                <w:szCs w:val="18"/>
                <w:lang w:eastAsia="nl-NL"/>
              </w:rPr>
            </w:pPr>
          </w:p>
          <w:p w14:paraId="3CC7A699" w14:textId="77777777" w:rsidR="00BB5158" w:rsidRPr="00C56344" w:rsidRDefault="00BB5158" w:rsidP="00562EA8">
            <w:pPr>
              <w:rPr>
                <w:rFonts w:cs="Arial"/>
                <w:sz w:val="18"/>
                <w:szCs w:val="18"/>
                <w:lang w:eastAsia="nl-NL"/>
              </w:rPr>
            </w:pPr>
          </w:p>
          <w:p w14:paraId="524F16EB" w14:textId="77777777" w:rsidR="00BB5158" w:rsidRPr="00C56344" w:rsidRDefault="00BB5158" w:rsidP="00562EA8">
            <w:pPr>
              <w:rPr>
                <w:rFonts w:cs="Arial"/>
                <w:sz w:val="18"/>
                <w:szCs w:val="18"/>
                <w:lang w:eastAsia="nl-NL"/>
              </w:rPr>
            </w:pPr>
            <w:r w:rsidRPr="00C56344">
              <w:rPr>
                <w:rFonts w:cs="Arial"/>
                <w:sz w:val="18"/>
                <w:szCs w:val="18"/>
                <w:lang w:eastAsia="nl-NL"/>
              </w:rPr>
              <w:t>Niveau 1</w:t>
            </w:r>
          </w:p>
        </w:tc>
        <w:tc>
          <w:tcPr>
            <w:tcW w:w="2407" w:type="dxa"/>
          </w:tcPr>
          <w:p w14:paraId="3F2F1F52" w14:textId="77777777" w:rsidR="00BB5158" w:rsidRPr="00C56344" w:rsidRDefault="00BB5158" w:rsidP="00562EA8">
            <w:pPr>
              <w:rPr>
                <w:rFonts w:cs="Arial"/>
                <w:sz w:val="18"/>
                <w:szCs w:val="18"/>
                <w:lang w:eastAsia="nl-NL"/>
              </w:rPr>
            </w:pPr>
            <w:r w:rsidRPr="00C56344">
              <w:rPr>
                <w:rFonts w:cs="Arial"/>
                <w:sz w:val="18"/>
                <w:szCs w:val="18"/>
                <w:lang w:eastAsia="nl-NL"/>
              </w:rPr>
              <w:t>Competenties:</w:t>
            </w:r>
          </w:p>
          <w:p w14:paraId="0DD1607D" w14:textId="77777777" w:rsidR="00BB5158" w:rsidRPr="00C56344" w:rsidRDefault="00BB5158" w:rsidP="00562EA8">
            <w:pPr>
              <w:rPr>
                <w:rFonts w:cs="Arial"/>
                <w:sz w:val="18"/>
                <w:szCs w:val="18"/>
              </w:rPr>
            </w:pPr>
            <w:r w:rsidRPr="00C56344">
              <w:rPr>
                <w:rFonts w:cs="Arial"/>
                <w:sz w:val="18"/>
                <w:szCs w:val="18"/>
              </w:rPr>
              <w:t>3 Vertegenwoordigen</w:t>
            </w:r>
          </w:p>
          <w:p w14:paraId="346F4AC4" w14:textId="77777777" w:rsidR="00BB5158" w:rsidRPr="00C56344" w:rsidRDefault="00BB5158" w:rsidP="00562EA8">
            <w:pPr>
              <w:rPr>
                <w:rFonts w:cs="Arial"/>
                <w:sz w:val="18"/>
                <w:szCs w:val="18"/>
              </w:rPr>
            </w:pPr>
            <w:r w:rsidRPr="00C56344">
              <w:rPr>
                <w:rFonts w:cs="Arial"/>
                <w:sz w:val="18"/>
                <w:szCs w:val="18"/>
              </w:rPr>
              <w:t>6 Dossier managen</w:t>
            </w:r>
          </w:p>
          <w:p w14:paraId="2C941340" w14:textId="77777777" w:rsidR="00BB5158" w:rsidRPr="00C56344" w:rsidRDefault="00BB5158" w:rsidP="00562EA8">
            <w:pPr>
              <w:rPr>
                <w:rFonts w:cs="Arial"/>
                <w:sz w:val="18"/>
                <w:szCs w:val="18"/>
                <w:lang w:eastAsia="nl-NL"/>
              </w:rPr>
            </w:pPr>
          </w:p>
          <w:p w14:paraId="47B3541E" w14:textId="77777777" w:rsidR="00BB5158" w:rsidRPr="00C56344" w:rsidRDefault="00BB5158" w:rsidP="00562EA8">
            <w:pPr>
              <w:rPr>
                <w:rFonts w:cs="Arial"/>
                <w:sz w:val="18"/>
                <w:szCs w:val="18"/>
                <w:lang w:eastAsia="nl-NL"/>
              </w:rPr>
            </w:pPr>
          </w:p>
          <w:p w14:paraId="45AEE2E2" w14:textId="77777777" w:rsidR="00BB5158" w:rsidRPr="00C56344" w:rsidRDefault="00BB5158" w:rsidP="00562EA8">
            <w:pPr>
              <w:rPr>
                <w:rFonts w:cs="Arial"/>
                <w:sz w:val="18"/>
                <w:szCs w:val="18"/>
                <w:lang w:eastAsia="nl-NL"/>
              </w:rPr>
            </w:pPr>
          </w:p>
          <w:p w14:paraId="6142C5BA" w14:textId="77777777" w:rsidR="00BB5158" w:rsidRPr="00C56344" w:rsidRDefault="00BB5158" w:rsidP="00562EA8">
            <w:pPr>
              <w:rPr>
                <w:rFonts w:cs="Arial"/>
                <w:sz w:val="18"/>
                <w:szCs w:val="18"/>
                <w:lang w:eastAsia="nl-NL"/>
              </w:rPr>
            </w:pPr>
          </w:p>
          <w:p w14:paraId="59A8514D" w14:textId="77777777" w:rsidR="00BB5158" w:rsidRPr="00C56344" w:rsidRDefault="00BB5158" w:rsidP="00562EA8">
            <w:pPr>
              <w:rPr>
                <w:rFonts w:cs="Arial"/>
                <w:sz w:val="18"/>
                <w:szCs w:val="18"/>
                <w:lang w:eastAsia="nl-NL"/>
              </w:rPr>
            </w:pPr>
          </w:p>
          <w:p w14:paraId="2943E3EC" w14:textId="77777777" w:rsidR="00BB5158" w:rsidRPr="00C56344" w:rsidRDefault="00BB5158" w:rsidP="00562EA8">
            <w:pPr>
              <w:rPr>
                <w:rFonts w:cs="Arial"/>
                <w:sz w:val="18"/>
                <w:szCs w:val="18"/>
                <w:lang w:eastAsia="nl-NL"/>
              </w:rPr>
            </w:pPr>
          </w:p>
          <w:p w14:paraId="2C8B8C42" w14:textId="77777777" w:rsidR="00BB5158" w:rsidRPr="00C56344" w:rsidRDefault="00BB5158" w:rsidP="00562EA8">
            <w:pPr>
              <w:rPr>
                <w:rFonts w:cs="Arial"/>
                <w:sz w:val="18"/>
                <w:szCs w:val="18"/>
                <w:lang w:eastAsia="nl-NL"/>
              </w:rPr>
            </w:pPr>
            <w:r w:rsidRPr="00C56344">
              <w:rPr>
                <w:rFonts w:cs="Arial"/>
                <w:sz w:val="18"/>
                <w:szCs w:val="18"/>
                <w:lang w:eastAsia="nl-NL"/>
              </w:rPr>
              <w:t>Niveau 1</w:t>
            </w:r>
          </w:p>
        </w:tc>
        <w:tc>
          <w:tcPr>
            <w:tcW w:w="2716" w:type="dxa"/>
          </w:tcPr>
          <w:p w14:paraId="00908A4F" w14:textId="77777777" w:rsidR="00BB5158" w:rsidRPr="00C56344" w:rsidRDefault="00BB5158" w:rsidP="00562EA8">
            <w:pPr>
              <w:rPr>
                <w:rFonts w:cs="Arial"/>
                <w:sz w:val="18"/>
                <w:szCs w:val="18"/>
                <w:lang w:eastAsia="nl-NL"/>
              </w:rPr>
            </w:pPr>
            <w:r w:rsidRPr="00C56344">
              <w:rPr>
                <w:rFonts w:cs="Arial"/>
                <w:sz w:val="18"/>
                <w:szCs w:val="18"/>
                <w:lang w:eastAsia="nl-NL"/>
              </w:rPr>
              <w:t>Competenties:</w:t>
            </w:r>
          </w:p>
          <w:p w14:paraId="4416B35E" w14:textId="77777777" w:rsidR="00BB5158" w:rsidRPr="00C56344" w:rsidRDefault="00BB5158" w:rsidP="00562EA8">
            <w:pPr>
              <w:rPr>
                <w:rFonts w:cs="Arial"/>
                <w:sz w:val="18"/>
                <w:szCs w:val="18"/>
              </w:rPr>
            </w:pPr>
            <w:r w:rsidRPr="00C56344">
              <w:rPr>
                <w:rFonts w:cs="Arial"/>
                <w:sz w:val="18"/>
                <w:szCs w:val="18"/>
              </w:rPr>
              <w:t>5 Reguleren</w:t>
            </w:r>
          </w:p>
          <w:p w14:paraId="35EBFF9B" w14:textId="77777777" w:rsidR="00BB5158" w:rsidRPr="00C56344" w:rsidRDefault="00BB5158" w:rsidP="00562EA8">
            <w:pPr>
              <w:rPr>
                <w:rFonts w:cs="Arial"/>
                <w:sz w:val="18"/>
                <w:szCs w:val="18"/>
              </w:rPr>
            </w:pPr>
            <w:r w:rsidRPr="00C56344">
              <w:rPr>
                <w:rFonts w:cs="Arial"/>
                <w:sz w:val="18"/>
                <w:szCs w:val="18"/>
              </w:rPr>
              <w:t>7 Organiseren</w:t>
            </w:r>
          </w:p>
          <w:p w14:paraId="39B9B62D" w14:textId="77777777" w:rsidR="00BB5158" w:rsidRPr="00C56344" w:rsidRDefault="00BB5158" w:rsidP="00562EA8">
            <w:pPr>
              <w:rPr>
                <w:rFonts w:cs="Arial"/>
                <w:sz w:val="18"/>
                <w:szCs w:val="18"/>
              </w:rPr>
            </w:pPr>
            <w:r w:rsidRPr="00C56344">
              <w:rPr>
                <w:rFonts w:cs="Arial"/>
                <w:sz w:val="18"/>
                <w:szCs w:val="18"/>
              </w:rPr>
              <w:t>8 Interpersoonlijk</w:t>
            </w:r>
          </w:p>
          <w:p w14:paraId="248EA029" w14:textId="77777777" w:rsidR="00BB5158" w:rsidRPr="00C56344" w:rsidRDefault="00BB5158" w:rsidP="00562EA8">
            <w:pPr>
              <w:rPr>
                <w:rFonts w:cs="Arial"/>
                <w:sz w:val="18"/>
                <w:szCs w:val="18"/>
              </w:rPr>
            </w:pPr>
            <w:r w:rsidRPr="00C56344">
              <w:rPr>
                <w:rFonts w:cs="Arial"/>
                <w:sz w:val="18"/>
                <w:szCs w:val="18"/>
              </w:rPr>
              <w:t>9 Intrapersoonlijk</w:t>
            </w:r>
          </w:p>
          <w:p w14:paraId="0EA30722" w14:textId="77777777" w:rsidR="00BB5158" w:rsidRPr="00C56344" w:rsidRDefault="00BB5158" w:rsidP="00562EA8">
            <w:pPr>
              <w:rPr>
                <w:rFonts w:cs="Arial"/>
                <w:b/>
                <w:sz w:val="18"/>
                <w:szCs w:val="18"/>
                <w:lang w:eastAsia="nl-NL"/>
              </w:rPr>
            </w:pPr>
          </w:p>
          <w:p w14:paraId="1F556CB5" w14:textId="77777777" w:rsidR="00BB5158" w:rsidRPr="00C56344" w:rsidRDefault="00BB5158" w:rsidP="00562EA8">
            <w:pPr>
              <w:rPr>
                <w:rFonts w:cs="Arial"/>
                <w:sz w:val="18"/>
                <w:szCs w:val="18"/>
                <w:lang w:eastAsia="nl-NL"/>
              </w:rPr>
            </w:pPr>
          </w:p>
          <w:p w14:paraId="2B382EED" w14:textId="77777777" w:rsidR="00BB5158" w:rsidRPr="00C56344" w:rsidRDefault="00BB5158" w:rsidP="00562EA8">
            <w:pPr>
              <w:rPr>
                <w:rFonts w:cs="Arial"/>
                <w:sz w:val="18"/>
                <w:szCs w:val="18"/>
                <w:lang w:eastAsia="nl-NL"/>
              </w:rPr>
            </w:pPr>
          </w:p>
          <w:p w14:paraId="256D0567" w14:textId="77777777" w:rsidR="00BB5158" w:rsidRPr="00C56344" w:rsidRDefault="00BB5158" w:rsidP="00562EA8">
            <w:pPr>
              <w:rPr>
                <w:rFonts w:cs="Arial"/>
                <w:sz w:val="18"/>
                <w:szCs w:val="18"/>
                <w:lang w:eastAsia="nl-NL"/>
              </w:rPr>
            </w:pPr>
          </w:p>
          <w:p w14:paraId="627508F2" w14:textId="77777777" w:rsidR="00BB5158" w:rsidRPr="00C56344" w:rsidRDefault="00BB5158" w:rsidP="00562EA8">
            <w:pPr>
              <w:rPr>
                <w:rFonts w:cs="Arial"/>
                <w:sz w:val="18"/>
                <w:szCs w:val="18"/>
                <w:lang w:eastAsia="nl-NL"/>
              </w:rPr>
            </w:pPr>
            <w:r w:rsidRPr="00C56344">
              <w:rPr>
                <w:rFonts w:cs="Arial"/>
                <w:sz w:val="18"/>
                <w:szCs w:val="18"/>
                <w:lang w:eastAsia="nl-NL"/>
              </w:rPr>
              <w:t>Niveau 1</w:t>
            </w:r>
          </w:p>
        </w:tc>
      </w:tr>
      <w:tr w:rsidR="00BB5158" w:rsidRPr="00C56344" w14:paraId="11778398" w14:textId="77777777" w:rsidTr="00562EA8">
        <w:tc>
          <w:tcPr>
            <w:tcW w:w="2503" w:type="dxa"/>
          </w:tcPr>
          <w:p w14:paraId="77DD57F3" w14:textId="77777777" w:rsidR="00BB5158" w:rsidRPr="00C56344" w:rsidRDefault="00BB5158" w:rsidP="00BB5158">
            <w:pPr>
              <w:numPr>
                <w:ilvl w:val="0"/>
                <w:numId w:val="50"/>
              </w:numPr>
              <w:rPr>
                <w:rFonts w:cs="Arial"/>
                <w:sz w:val="18"/>
                <w:szCs w:val="18"/>
              </w:rPr>
            </w:pPr>
            <w:r w:rsidRPr="00C56344">
              <w:rPr>
                <w:rFonts w:cs="Arial"/>
                <w:sz w:val="18"/>
                <w:szCs w:val="18"/>
              </w:rPr>
              <w:t>Staat en Recht</w:t>
            </w:r>
          </w:p>
          <w:p w14:paraId="0183F00E" w14:textId="77777777" w:rsidR="00BB5158" w:rsidRPr="00C56344" w:rsidRDefault="00BB5158" w:rsidP="00BB5158">
            <w:pPr>
              <w:numPr>
                <w:ilvl w:val="0"/>
                <w:numId w:val="50"/>
              </w:numPr>
              <w:rPr>
                <w:rFonts w:cs="Arial"/>
                <w:sz w:val="18"/>
                <w:szCs w:val="18"/>
              </w:rPr>
            </w:pPr>
            <w:r w:rsidRPr="00C56344">
              <w:rPr>
                <w:rFonts w:cs="Arial"/>
                <w:sz w:val="18"/>
                <w:szCs w:val="18"/>
              </w:rPr>
              <w:t>Burger en Recht</w:t>
            </w:r>
          </w:p>
          <w:p w14:paraId="3D9CF66B" w14:textId="77777777" w:rsidR="00BB5158" w:rsidRPr="00C56344" w:rsidRDefault="00BB5158" w:rsidP="00BB5158">
            <w:pPr>
              <w:numPr>
                <w:ilvl w:val="0"/>
                <w:numId w:val="50"/>
              </w:numPr>
              <w:rPr>
                <w:rFonts w:cs="Arial"/>
                <w:sz w:val="18"/>
                <w:szCs w:val="18"/>
              </w:rPr>
            </w:pPr>
            <w:r w:rsidRPr="00C56344">
              <w:rPr>
                <w:rFonts w:cs="Arial"/>
                <w:sz w:val="18"/>
                <w:szCs w:val="18"/>
              </w:rPr>
              <w:t xml:space="preserve">Jurist en Recht </w:t>
            </w:r>
          </w:p>
          <w:p w14:paraId="49A63C97" w14:textId="77777777" w:rsidR="00BB5158" w:rsidRPr="00C56344" w:rsidRDefault="00BB5158" w:rsidP="00BB5158">
            <w:pPr>
              <w:numPr>
                <w:ilvl w:val="0"/>
                <w:numId w:val="50"/>
              </w:numPr>
              <w:rPr>
                <w:rFonts w:cs="Arial"/>
                <w:sz w:val="18"/>
                <w:szCs w:val="18"/>
              </w:rPr>
            </w:pPr>
            <w:r w:rsidRPr="00C56344">
              <w:rPr>
                <w:rFonts w:cs="Arial"/>
                <w:sz w:val="18"/>
                <w:szCs w:val="18"/>
              </w:rPr>
              <w:t>Taal en Recht</w:t>
            </w:r>
          </w:p>
          <w:p w14:paraId="096F4A5F" w14:textId="77777777" w:rsidR="00BB5158" w:rsidRPr="00C56344" w:rsidRDefault="00BB5158" w:rsidP="00BB5158">
            <w:pPr>
              <w:numPr>
                <w:ilvl w:val="0"/>
                <w:numId w:val="50"/>
              </w:numPr>
              <w:rPr>
                <w:rFonts w:cs="Arial"/>
                <w:sz w:val="18"/>
                <w:szCs w:val="18"/>
              </w:rPr>
            </w:pPr>
            <w:r w:rsidRPr="00C56344">
              <w:rPr>
                <w:rFonts w:cs="Arial"/>
                <w:sz w:val="18"/>
                <w:szCs w:val="18"/>
              </w:rPr>
              <w:t>Juridische informatievaardigheden</w:t>
            </w:r>
          </w:p>
          <w:p w14:paraId="0D84C601" w14:textId="77777777" w:rsidR="00BB5158" w:rsidRPr="00C56344" w:rsidRDefault="00BB5158" w:rsidP="00562EA8">
            <w:pPr>
              <w:rPr>
                <w:rFonts w:cs="Arial"/>
                <w:sz w:val="18"/>
                <w:szCs w:val="18"/>
              </w:rPr>
            </w:pPr>
          </w:p>
          <w:p w14:paraId="39ACBD46" w14:textId="77777777" w:rsidR="00BB5158" w:rsidRPr="00C56344" w:rsidRDefault="00BB5158" w:rsidP="00562EA8">
            <w:pPr>
              <w:rPr>
                <w:rFonts w:cs="Arial"/>
                <w:sz w:val="18"/>
                <w:szCs w:val="18"/>
              </w:rPr>
            </w:pPr>
          </w:p>
          <w:p w14:paraId="32E60703" w14:textId="77777777" w:rsidR="00BB5158" w:rsidRPr="00C56344" w:rsidRDefault="00BB5158" w:rsidP="00562EA8">
            <w:pPr>
              <w:rPr>
                <w:rFonts w:cs="Arial"/>
                <w:sz w:val="18"/>
                <w:szCs w:val="18"/>
              </w:rPr>
            </w:pPr>
          </w:p>
          <w:p w14:paraId="3DA7DD19" w14:textId="77777777" w:rsidR="00BB5158" w:rsidRPr="00C56344" w:rsidRDefault="00BB5158" w:rsidP="00562EA8">
            <w:pPr>
              <w:rPr>
                <w:rFonts w:cs="Arial"/>
                <w:sz w:val="18"/>
                <w:szCs w:val="18"/>
              </w:rPr>
            </w:pPr>
          </w:p>
          <w:p w14:paraId="6BD9EE35" w14:textId="77777777" w:rsidR="00BB5158" w:rsidRPr="00C56344" w:rsidRDefault="00BB5158" w:rsidP="00562EA8">
            <w:pPr>
              <w:rPr>
                <w:rFonts w:cs="Arial"/>
                <w:sz w:val="18"/>
                <w:szCs w:val="18"/>
              </w:rPr>
            </w:pPr>
          </w:p>
          <w:p w14:paraId="22945733" w14:textId="77777777" w:rsidR="00BB5158" w:rsidRPr="00C56344" w:rsidRDefault="00BB5158" w:rsidP="00562EA8">
            <w:pPr>
              <w:rPr>
                <w:rFonts w:cs="Arial"/>
                <w:sz w:val="18"/>
                <w:szCs w:val="18"/>
              </w:rPr>
            </w:pPr>
          </w:p>
          <w:p w14:paraId="2FE20164" w14:textId="77777777" w:rsidR="00BB5158" w:rsidRPr="00C56344" w:rsidRDefault="00BB5158" w:rsidP="00BB5158">
            <w:pPr>
              <w:numPr>
                <w:ilvl w:val="0"/>
                <w:numId w:val="50"/>
              </w:numPr>
              <w:rPr>
                <w:rFonts w:cs="Arial"/>
                <w:sz w:val="18"/>
                <w:szCs w:val="18"/>
              </w:rPr>
            </w:pPr>
            <w:r w:rsidRPr="00C56344">
              <w:rPr>
                <w:rFonts w:cs="Arial"/>
                <w:sz w:val="18"/>
                <w:szCs w:val="18"/>
              </w:rPr>
              <w:t>Beroepsproduct</w:t>
            </w:r>
          </w:p>
        </w:tc>
        <w:tc>
          <w:tcPr>
            <w:tcW w:w="2282" w:type="dxa"/>
          </w:tcPr>
          <w:p w14:paraId="0C5C2635" w14:textId="77777777" w:rsidR="00BB5158" w:rsidRPr="00C56344" w:rsidRDefault="00BB5158" w:rsidP="00BB5158">
            <w:pPr>
              <w:numPr>
                <w:ilvl w:val="0"/>
                <w:numId w:val="51"/>
              </w:numPr>
              <w:rPr>
                <w:rFonts w:cs="Arial"/>
                <w:sz w:val="18"/>
                <w:szCs w:val="18"/>
              </w:rPr>
            </w:pPr>
            <w:r w:rsidRPr="00C56344">
              <w:rPr>
                <w:rFonts w:cs="Arial"/>
                <w:sz w:val="18"/>
                <w:szCs w:val="18"/>
              </w:rPr>
              <w:t xml:space="preserve">Inleiding verbintenissenrecht </w:t>
            </w:r>
          </w:p>
          <w:p w14:paraId="463280AB" w14:textId="77777777" w:rsidR="00BB5158" w:rsidRPr="00C56344" w:rsidRDefault="00BB5158" w:rsidP="00BB5158">
            <w:pPr>
              <w:numPr>
                <w:ilvl w:val="0"/>
                <w:numId w:val="51"/>
              </w:numPr>
              <w:rPr>
                <w:rFonts w:cs="Arial"/>
                <w:sz w:val="18"/>
                <w:szCs w:val="18"/>
              </w:rPr>
            </w:pPr>
            <w:r w:rsidRPr="00C56344">
              <w:rPr>
                <w:rFonts w:cs="Arial"/>
                <w:sz w:val="18"/>
                <w:szCs w:val="18"/>
              </w:rPr>
              <w:t>Inleiding burgerlijk procesrecht</w:t>
            </w:r>
          </w:p>
          <w:p w14:paraId="1A7EE98E" w14:textId="77777777" w:rsidR="00BB5158" w:rsidRPr="00C56344" w:rsidRDefault="00BB5158" w:rsidP="00BB5158">
            <w:pPr>
              <w:numPr>
                <w:ilvl w:val="0"/>
                <w:numId w:val="51"/>
              </w:numPr>
              <w:rPr>
                <w:rFonts w:cs="Arial"/>
                <w:sz w:val="18"/>
                <w:szCs w:val="18"/>
              </w:rPr>
            </w:pPr>
            <w:r w:rsidRPr="00C56344">
              <w:rPr>
                <w:rFonts w:cs="Arial"/>
                <w:sz w:val="18"/>
                <w:szCs w:val="18"/>
              </w:rPr>
              <w:t xml:space="preserve">Inleiding goederenrecht </w:t>
            </w:r>
          </w:p>
          <w:p w14:paraId="11D2A05D" w14:textId="77777777" w:rsidR="00BB5158" w:rsidRPr="00C56344" w:rsidRDefault="00BB5158" w:rsidP="00BB5158">
            <w:pPr>
              <w:numPr>
                <w:ilvl w:val="0"/>
                <w:numId w:val="51"/>
              </w:numPr>
              <w:rPr>
                <w:rFonts w:cs="Arial"/>
                <w:sz w:val="18"/>
                <w:szCs w:val="18"/>
              </w:rPr>
            </w:pPr>
            <w:r w:rsidRPr="00C56344">
              <w:rPr>
                <w:sz w:val="18"/>
                <w:szCs w:val="18"/>
              </w:rPr>
              <w:t>Projectmanagement</w:t>
            </w:r>
          </w:p>
          <w:p w14:paraId="585ED6F7" w14:textId="77777777" w:rsidR="00BB5158" w:rsidRPr="00C56344" w:rsidRDefault="00BB5158" w:rsidP="00BB5158">
            <w:pPr>
              <w:numPr>
                <w:ilvl w:val="0"/>
                <w:numId w:val="51"/>
              </w:numPr>
              <w:rPr>
                <w:rFonts w:cs="Arial"/>
                <w:sz w:val="18"/>
                <w:szCs w:val="18"/>
              </w:rPr>
            </w:pPr>
            <w:r w:rsidRPr="00C56344">
              <w:rPr>
                <w:rFonts w:cs="Arial"/>
                <w:sz w:val="18"/>
                <w:szCs w:val="18"/>
              </w:rPr>
              <w:t>Juridische schrijfvaardigheden 1: de brief</w:t>
            </w:r>
          </w:p>
          <w:p w14:paraId="4969B100" w14:textId="77777777" w:rsidR="00BB5158" w:rsidRPr="00C56344" w:rsidRDefault="00BB5158" w:rsidP="00562EA8">
            <w:pPr>
              <w:tabs>
                <w:tab w:val="num" w:pos="705"/>
              </w:tabs>
              <w:rPr>
                <w:rFonts w:cs="Arial"/>
                <w:sz w:val="18"/>
                <w:szCs w:val="18"/>
                <w:lang w:eastAsia="nl-NL"/>
              </w:rPr>
            </w:pPr>
          </w:p>
          <w:p w14:paraId="76B81CB8" w14:textId="77777777" w:rsidR="00BB5158" w:rsidRPr="00C56344" w:rsidRDefault="00BB5158" w:rsidP="00562EA8">
            <w:pPr>
              <w:tabs>
                <w:tab w:val="num" w:pos="705"/>
              </w:tabs>
              <w:rPr>
                <w:rFonts w:cs="Arial"/>
                <w:sz w:val="18"/>
                <w:szCs w:val="18"/>
                <w:lang w:eastAsia="nl-NL"/>
              </w:rPr>
            </w:pPr>
          </w:p>
          <w:p w14:paraId="1032C93D" w14:textId="77777777" w:rsidR="00BB5158" w:rsidRPr="00C56344" w:rsidRDefault="00BB5158" w:rsidP="00BB5158">
            <w:pPr>
              <w:numPr>
                <w:ilvl w:val="0"/>
                <w:numId w:val="51"/>
              </w:numPr>
              <w:rPr>
                <w:rFonts w:cs="Arial"/>
                <w:sz w:val="18"/>
                <w:szCs w:val="18"/>
                <w:lang w:eastAsia="nl-NL"/>
              </w:rPr>
            </w:pPr>
            <w:r w:rsidRPr="00C56344">
              <w:rPr>
                <w:rFonts w:cs="Arial"/>
                <w:sz w:val="18"/>
                <w:szCs w:val="18"/>
                <w:lang w:eastAsia="nl-NL"/>
              </w:rPr>
              <w:t>Beroepsproduct</w:t>
            </w:r>
          </w:p>
        </w:tc>
        <w:tc>
          <w:tcPr>
            <w:tcW w:w="2407" w:type="dxa"/>
          </w:tcPr>
          <w:p w14:paraId="075EEF86" w14:textId="77777777" w:rsidR="00BB5158" w:rsidRPr="00C56344" w:rsidRDefault="00BB5158" w:rsidP="00BB5158">
            <w:pPr>
              <w:numPr>
                <w:ilvl w:val="0"/>
                <w:numId w:val="53"/>
              </w:numPr>
              <w:tabs>
                <w:tab w:val="num" w:pos="319"/>
              </w:tabs>
              <w:rPr>
                <w:rFonts w:cs="Arial"/>
                <w:sz w:val="18"/>
                <w:szCs w:val="18"/>
              </w:rPr>
            </w:pPr>
            <w:proofErr w:type="spellStart"/>
            <w:r w:rsidRPr="00C56344">
              <w:rPr>
                <w:rFonts w:cs="Arial"/>
                <w:sz w:val="18"/>
                <w:szCs w:val="18"/>
              </w:rPr>
              <w:t>Bestuurs</w:t>
            </w:r>
            <w:proofErr w:type="spellEnd"/>
            <w:r w:rsidRPr="00C56344">
              <w:rPr>
                <w:rFonts w:cs="Arial"/>
                <w:sz w:val="18"/>
                <w:szCs w:val="18"/>
              </w:rPr>
              <w:t>(proces)-recht</w:t>
            </w:r>
          </w:p>
          <w:p w14:paraId="60178A4C" w14:textId="77777777" w:rsidR="00BB5158" w:rsidRPr="00C56344" w:rsidRDefault="00BB5158" w:rsidP="00BB5158">
            <w:pPr>
              <w:numPr>
                <w:ilvl w:val="0"/>
                <w:numId w:val="53"/>
              </w:numPr>
              <w:tabs>
                <w:tab w:val="num" w:pos="319"/>
              </w:tabs>
              <w:rPr>
                <w:rFonts w:cs="Arial"/>
                <w:sz w:val="18"/>
                <w:szCs w:val="18"/>
              </w:rPr>
            </w:pPr>
            <w:r w:rsidRPr="00C56344">
              <w:rPr>
                <w:rFonts w:cs="Arial"/>
                <w:sz w:val="18"/>
                <w:szCs w:val="18"/>
              </w:rPr>
              <w:t>Straf(proces)recht</w:t>
            </w:r>
          </w:p>
          <w:p w14:paraId="02215C4E" w14:textId="77777777" w:rsidR="00BB5158" w:rsidRPr="00C56344" w:rsidRDefault="00BB5158" w:rsidP="00BB5158">
            <w:pPr>
              <w:numPr>
                <w:ilvl w:val="0"/>
                <w:numId w:val="53"/>
              </w:numPr>
              <w:tabs>
                <w:tab w:val="clear" w:pos="360"/>
                <w:tab w:val="num" w:pos="319"/>
              </w:tabs>
              <w:rPr>
                <w:rFonts w:cs="Arial"/>
                <w:sz w:val="18"/>
                <w:szCs w:val="18"/>
              </w:rPr>
            </w:pPr>
            <w:r w:rsidRPr="00C56344">
              <w:rPr>
                <w:rFonts w:cs="Arial"/>
                <w:sz w:val="18"/>
                <w:szCs w:val="18"/>
              </w:rPr>
              <w:t>Formuleren</w:t>
            </w:r>
          </w:p>
          <w:p w14:paraId="54DED5E1" w14:textId="77777777" w:rsidR="00BB5158" w:rsidRPr="00C56344" w:rsidRDefault="00BB5158" w:rsidP="00BB5158">
            <w:pPr>
              <w:numPr>
                <w:ilvl w:val="0"/>
                <w:numId w:val="53"/>
              </w:numPr>
              <w:tabs>
                <w:tab w:val="clear" w:pos="360"/>
                <w:tab w:val="num" w:pos="319"/>
              </w:tabs>
              <w:rPr>
                <w:rFonts w:cs="Arial"/>
                <w:sz w:val="18"/>
                <w:szCs w:val="18"/>
              </w:rPr>
            </w:pPr>
            <w:r w:rsidRPr="00C56344">
              <w:rPr>
                <w:rFonts w:cs="Arial"/>
                <w:sz w:val="18"/>
                <w:szCs w:val="18"/>
              </w:rPr>
              <w:t xml:space="preserve">Internationaal publiekrecht </w:t>
            </w:r>
          </w:p>
          <w:p w14:paraId="03C005C4" w14:textId="77777777" w:rsidR="00BB5158" w:rsidRPr="00C56344" w:rsidRDefault="00BB5158" w:rsidP="00562EA8">
            <w:pPr>
              <w:tabs>
                <w:tab w:val="num" w:pos="319"/>
                <w:tab w:val="num" w:pos="705"/>
              </w:tabs>
              <w:rPr>
                <w:rFonts w:cs="Arial"/>
                <w:sz w:val="18"/>
                <w:szCs w:val="18"/>
                <w:lang w:eastAsia="nl-NL"/>
              </w:rPr>
            </w:pPr>
          </w:p>
          <w:p w14:paraId="78A9DF54" w14:textId="77777777" w:rsidR="00BB5158" w:rsidRPr="00C56344" w:rsidRDefault="00BB5158" w:rsidP="00562EA8">
            <w:pPr>
              <w:tabs>
                <w:tab w:val="num" w:pos="319"/>
                <w:tab w:val="num" w:pos="705"/>
              </w:tabs>
              <w:rPr>
                <w:rFonts w:cs="Arial"/>
                <w:sz w:val="18"/>
                <w:szCs w:val="18"/>
                <w:lang w:eastAsia="nl-NL"/>
              </w:rPr>
            </w:pPr>
          </w:p>
          <w:p w14:paraId="27E9A363" w14:textId="77777777" w:rsidR="00BB5158" w:rsidRPr="00C56344" w:rsidRDefault="00BB5158" w:rsidP="00562EA8">
            <w:pPr>
              <w:tabs>
                <w:tab w:val="num" w:pos="705"/>
              </w:tabs>
              <w:rPr>
                <w:rFonts w:cs="Arial"/>
                <w:sz w:val="18"/>
                <w:szCs w:val="18"/>
                <w:lang w:eastAsia="nl-NL"/>
              </w:rPr>
            </w:pPr>
          </w:p>
          <w:p w14:paraId="492DC8D5" w14:textId="77777777" w:rsidR="00BB5158" w:rsidRPr="00C56344" w:rsidRDefault="00BB5158" w:rsidP="00562EA8">
            <w:pPr>
              <w:tabs>
                <w:tab w:val="num" w:pos="705"/>
              </w:tabs>
              <w:rPr>
                <w:rFonts w:cs="Arial"/>
                <w:sz w:val="18"/>
                <w:szCs w:val="18"/>
                <w:lang w:eastAsia="nl-NL"/>
              </w:rPr>
            </w:pPr>
          </w:p>
          <w:p w14:paraId="7C7E723C" w14:textId="77777777" w:rsidR="00BB5158" w:rsidRPr="00C56344" w:rsidRDefault="00BB5158" w:rsidP="00562EA8">
            <w:pPr>
              <w:tabs>
                <w:tab w:val="num" w:pos="705"/>
              </w:tabs>
              <w:rPr>
                <w:rFonts w:cs="Arial"/>
                <w:sz w:val="18"/>
                <w:szCs w:val="18"/>
                <w:lang w:eastAsia="nl-NL"/>
              </w:rPr>
            </w:pPr>
          </w:p>
          <w:p w14:paraId="19F1665A" w14:textId="77777777" w:rsidR="00BB5158" w:rsidRPr="00C56344" w:rsidRDefault="00BB5158" w:rsidP="00562EA8">
            <w:pPr>
              <w:tabs>
                <w:tab w:val="num" w:pos="705"/>
              </w:tabs>
              <w:rPr>
                <w:rFonts w:cs="Arial"/>
                <w:sz w:val="18"/>
                <w:szCs w:val="18"/>
                <w:lang w:eastAsia="nl-NL"/>
              </w:rPr>
            </w:pPr>
          </w:p>
          <w:p w14:paraId="5CF05C97" w14:textId="77777777" w:rsidR="00BB5158" w:rsidRPr="00C56344" w:rsidRDefault="00BB5158" w:rsidP="00562EA8">
            <w:pPr>
              <w:tabs>
                <w:tab w:val="num" w:pos="705"/>
              </w:tabs>
              <w:rPr>
                <w:rFonts w:cs="Arial"/>
                <w:sz w:val="18"/>
                <w:szCs w:val="18"/>
                <w:lang w:eastAsia="nl-NL"/>
              </w:rPr>
            </w:pPr>
          </w:p>
          <w:p w14:paraId="0C1CFB27" w14:textId="77777777" w:rsidR="00BB5158" w:rsidRPr="00C56344" w:rsidRDefault="00BB5158" w:rsidP="00BB5158">
            <w:pPr>
              <w:numPr>
                <w:ilvl w:val="0"/>
                <w:numId w:val="53"/>
              </w:numPr>
              <w:tabs>
                <w:tab w:val="num" w:pos="540"/>
              </w:tabs>
              <w:rPr>
                <w:rFonts w:cs="Arial"/>
                <w:sz w:val="18"/>
                <w:szCs w:val="18"/>
                <w:lang w:eastAsia="nl-NL"/>
              </w:rPr>
            </w:pPr>
            <w:r w:rsidRPr="00C56344">
              <w:rPr>
                <w:rFonts w:cs="Arial"/>
                <w:sz w:val="18"/>
                <w:szCs w:val="18"/>
                <w:lang w:eastAsia="nl-NL"/>
              </w:rPr>
              <w:t>Beroepsproduct</w:t>
            </w:r>
          </w:p>
        </w:tc>
        <w:tc>
          <w:tcPr>
            <w:tcW w:w="2716" w:type="dxa"/>
          </w:tcPr>
          <w:p w14:paraId="4EDBC908" w14:textId="77777777" w:rsidR="00BB5158" w:rsidRPr="00C56344" w:rsidRDefault="00BB5158" w:rsidP="00BB5158">
            <w:pPr>
              <w:numPr>
                <w:ilvl w:val="0"/>
                <w:numId w:val="52"/>
              </w:numPr>
              <w:rPr>
                <w:rFonts w:cs="Arial"/>
                <w:sz w:val="18"/>
                <w:szCs w:val="18"/>
              </w:rPr>
            </w:pPr>
            <w:r w:rsidRPr="00C56344">
              <w:rPr>
                <w:rFonts w:cs="Arial"/>
                <w:sz w:val="18"/>
                <w:szCs w:val="18"/>
              </w:rPr>
              <w:t xml:space="preserve">Management en Organisatie </w:t>
            </w:r>
          </w:p>
          <w:p w14:paraId="60BC04C8" w14:textId="77777777" w:rsidR="00BB5158" w:rsidRPr="00C56344" w:rsidRDefault="00BB5158" w:rsidP="00BB5158">
            <w:pPr>
              <w:numPr>
                <w:ilvl w:val="0"/>
                <w:numId w:val="52"/>
              </w:numPr>
              <w:rPr>
                <w:rFonts w:cs="Arial"/>
                <w:sz w:val="18"/>
                <w:szCs w:val="18"/>
              </w:rPr>
            </w:pPr>
            <w:r w:rsidRPr="00C56344">
              <w:rPr>
                <w:sz w:val="18"/>
                <w:szCs w:val="18"/>
              </w:rPr>
              <w:t>Inleiding</w:t>
            </w:r>
            <w:r w:rsidRPr="00C56344">
              <w:rPr>
                <w:rFonts w:cs="Arial"/>
                <w:sz w:val="18"/>
                <w:szCs w:val="18"/>
              </w:rPr>
              <w:t xml:space="preserve"> ondernemingsrecht</w:t>
            </w:r>
          </w:p>
          <w:p w14:paraId="2810546F" w14:textId="77777777" w:rsidR="00BB5158" w:rsidRPr="00C56344" w:rsidRDefault="00BB5158" w:rsidP="00BB5158">
            <w:pPr>
              <w:numPr>
                <w:ilvl w:val="0"/>
                <w:numId w:val="52"/>
              </w:numPr>
              <w:rPr>
                <w:sz w:val="18"/>
                <w:szCs w:val="18"/>
              </w:rPr>
            </w:pPr>
            <w:r w:rsidRPr="00C56344">
              <w:rPr>
                <w:sz w:val="18"/>
                <w:szCs w:val="18"/>
              </w:rPr>
              <w:t xml:space="preserve">Arbeidsrecht </w:t>
            </w:r>
          </w:p>
          <w:p w14:paraId="1583EFC2" w14:textId="77777777" w:rsidR="00BB5158" w:rsidRPr="00C56344" w:rsidRDefault="00BB5158" w:rsidP="00BB5158">
            <w:pPr>
              <w:numPr>
                <w:ilvl w:val="0"/>
                <w:numId w:val="52"/>
              </w:numPr>
              <w:rPr>
                <w:rFonts w:cs="Arial"/>
                <w:sz w:val="18"/>
                <w:szCs w:val="18"/>
              </w:rPr>
            </w:pPr>
            <w:r w:rsidRPr="00C56344">
              <w:rPr>
                <w:sz w:val="18"/>
                <w:szCs w:val="18"/>
              </w:rPr>
              <w:t>Juridische schrijfvaardigheden 2: het rapport</w:t>
            </w:r>
          </w:p>
          <w:p w14:paraId="01919942" w14:textId="77777777" w:rsidR="00BB5158" w:rsidRPr="00C56344" w:rsidRDefault="00BB5158" w:rsidP="00BB5158">
            <w:pPr>
              <w:numPr>
                <w:ilvl w:val="0"/>
                <w:numId w:val="52"/>
              </w:numPr>
              <w:rPr>
                <w:rFonts w:cs="Arial"/>
                <w:sz w:val="18"/>
                <w:szCs w:val="18"/>
              </w:rPr>
            </w:pPr>
            <w:r w:rsidRPr="00C56344">
              <w:rPr>
                <w:rFonts w:cs="Arial"/>
                <w:sz w:val="18"/>
                <w:szCs w:val="18"/>
              </w:rPr>
              <w:t>Training sociale vaardigheden</w:t>
            </w:r>
          </w:p>
          <w:p w14:paraId="49B119CB" w14:textId="77777777" w:rsidR="00BB5158" w:rsidRPr="00C56344" w:rsidRDefault="00BB5158" w:rsidP="00562EA8">
            <w:pPr>
              <w:tabs>
                <w:tab w:val="num" w:pos="705"/>
              </w:tabs>
              <w:rPr>
                <w:rFonts w:cs="Arial"/>
                <w:sz w:val="18"/>
                <w:szCs w:val="18"/>
              </w:rPr>
            </w:pPr>
          </w:p>
          <w:p w14:paraId="2A377004" w14:textId="77777777" w:rsidR="00BB5158" w:rsidRPr="00C56344" w:rsidRDefault="00BB5158" w:rsidP="00562EA8">
            <w:pPr>
              <w:rPr>
                <w:rFonts w:cs="Arial"/>
                <w:sz w:val="18"/>
                <w:szCs w:val="18"/>
              </w:rPr>
            </w:pPr>
          </w:p>
          <w:p w14:paraId="2BD124A4" w14:textId="77777777" w:rsidR="00BB5158" w:rsidRPr="00C56344" w:rsidRDefault="00BB5158" w:rsidP="00BB5158">
            <w:pPr>
              <w:numPr>
                <w:ilvl w:val="0"/>
                <w:numId w:val="52"/>
              </w:numPr>
              <w:rPr>
                <w:rFonts w:cs="Arial"/>
                <w:sz w:val="18"/>
                <w:szCs w:val="18"/>
              </w:rPr>
            </w:pPr>
            <w:r w:rsidRPr="00C56344">
              <w:rPr>
                <w:rFonts w:cs="Arial"/>
                <w:sz w:val="18"/>
                <w:szCs w:val="18"/>
              </w:rPr>
              <w:t>Beroepsproduct</w:t>
            </w:r>
          </w:p>
        </w:tc>
      </w:tr>
      <w:tr w:rsidR="00BB5158" w:rsidRPr="00C56344" w14:paraId="6B0427B6" w14:textId="77777777" w:rsidTr="00562EA8">
        <w:trPr>
          <w:trHeight w:val="233"/>
        </w:trPr>
        <w:tc>
          <w:tcPr>
            <w:tcW w:w="9908" w:type="dxa"/>
            <w:gridSpan w:val="4"/>
            <w:vAlign w:val="center"/>
          </w:tcPr>
          <w:p w14:paraId="310013CB" w14:textId="77777777" w:rsidR="00BB5158" w:rsidRPr="00C56344" w:rsidRDefault="00BB5158" w:rsidP="00562EA8">
            <w:pPr>
              <w:rPr>
                <w:b/>
                <w:bCs/>
                <w:sz w:val="18"/>
                <w:szCs w:val="18"/>
              </w:rPr>
            </w:pPr>
            <w:r w:rsidRPr="00C56344">
              <w:rPr>
                <w:b/>
                <w:bCs/>
                <w:sz w:val="18"/>
                <w:szCs w:val="18"/>
              </w:rPr>
              <w:t>Individuele leerlijn: 2 studiepunten. Competenties: (8) Interpersoonlijk en (9) Intrapersoonlijk</w:t>
            </w:r>
          </w:p>
        </w:tc>
      </w:tr>
      <w:tr w:rsidR="00BB5158" w:rsidRPr="00C56344" w14:paraId="230F69D5" w14:textId="77777777" w:rsidTr="00562EA8">
        <w:trPr>
          <w:trHeight w:val="232"/>
        </w:trPr>
        <w:tc>
          <w:tcPr>
            <w:tcW w:w="9908" w:type="dxa"/>
            <w:gridSpan w:val="4"/>
            <w:vAlign w:val="center"/>
          </w:tcPr>
          <w:p w14:paraId="19747093" w14:textId="77777777" w:rsidR="00BB5158" w:rsidRPr="00C56344" w:rsidRDefault="00BB5158" w:rsidP="00562EA8">
            <w:pPr>
              <w:rPr>
                <w:b/>
                <w:bCs/>
                <w:sz w:val="18"/>
                <w:szCs w:val="18"/>
              </w:rPr>
            </w:pPr>
            <w:r w:rsidRPr="00C56344">
              <w:rPr>
                <w:b/>
                <w:bCs/>
                <w:sz w:val="18"/>
                <w:szCs w:val="18"/>
              </w:rPr>
              <w:t>Taal: 1 studiepunt</w:t>
            </w:r>
          </w:p>
        </w:tc>
      </w:tr>
    </w:tbl>
    <w:p w14:paraId="215BCD39" w14:textId="77777777" w:rsidR="00BB5158" w:rsidRPr="00C56344" w:rsidRDefault="00BB5158" w:rsidP="00BB5158">
      <w:pPr>
        <w:pStyle w:val="Geenafstand"/>
      </w:pPr>
    </w:p>
    <w:tbl>
      <w:tblPr>
        <w:tblW w:w="990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2275"/>
        <w:gridCol w:w="2409"/>
        <w:gridCol w:w="2715"/>
      </w:tblGrid>
      <w:tr w:rsidR="00BB5158" w:rsidRPr="00C56344" w14:paraId="36EDC60F" w14:textId="77777777" w:rsidTr="00562EA8">
        <w:tc>
          <w:tcPr>
            <w:tcW w:w="2509" w:type="dxa"/>
            <w:vAlign w:val="center"/>
          </w:tcPr>
          <w:p w14:paraId="59DCCA10" w14:textId="77777777" w:rsidR="00BB5158" w:rsidRPr="00C56344" w:rsidRDefault="00BB5158" w:rsidP="00562EA8">
            <w:pPr>
              <w:rPr>
                <w:b/>
                <w:bCs/>
                <w:sz w:val="18"/>
                <w:szCs w:val="18"/>
              </w:rPr>
            </w:pPr>
            <w:r w:rsidRPr="00C56344">
              <w:rPr>
                <w:b/>
                <w:bCs/>
                <w:sz w:val="18"/>
                <w:szCs w:val="18"/>
              </w:rPr>
              <w:t>K1</w:t>
            </w:r>
          </w:p>
        </w:tc>
        <w:tc>
          <w:tcPr>
            <w:tcW w:w="2275" w:type="dxa"/>
            <w:vAlign w:val="center"/>
          </w:tcPr>
          <w:p w14:paraId="0640B729" w14:textId="77777777" w:rsidR="00BB5158" w:rsidRPr="00C56344" w:rsidRDefault="00BB5158" w:rsidP="00562EA8">
            <w:pPr>
              <w:rPr>
                <w:b/>
                <w:bCs/>
                <w:sz w:val="18"/>
                <w:szCs w:val="18"/>
              </w:rPr>
            </w:pPr>
            <w:r w:rsidRPr="00C56344">
              <w:rPr>
                <w:b/>
                <w:bCs/>
                <w:sz w:val="18"/>
                <w:szCs w:val="18"/>
              </w:rPr>
              <w:t>K2</w:t>
            </w:r>
          </w:p>
        </w:tc>
        <w:tc>
          <w:tcPr>
            <w:tcW w:w="2409" w:type="dxa"/>
            <w:vAlign w:val="center"/>
          </w:tcPr>
          <w:p w14:paraId="7BBF5038" w14:textId="77777777" w:rsidR="00BB5158" w:rsidRPr="00C56344" w:rsidRDefault="00BB5158" w:rsidP="00562EA8">
            <w:pPr>
              <w:rPr>
                <w:b/>
                <w:bCs/>
                <w:sz w:val="18"/>
                <w:szCs w:val="18"/>
              </w:rPr>
            </w:pPr>
            <w:r w:rsidRPr="00C56344">
              <w:rPr>
                <w:b/>
                <w:bCs/>
                <w:sz w:val="18"/>
                <w:szCs w:val="18"/>
              </w:rPr>
              <w:t>K3</w:t>
            </w:r>
          </w:p>
        </w:tc>
        <w:tc>
          <w:tcPr>
            <w:tcW w:w="2715" w:type="dxa"/>
            <w:vAlign w:val="center"/>
          </w:tcPr>
          <w:p w14:paraId="75757A9D" w14:textId="77777777" w:rsidR="00BB5158" w:rsidRPr="00C56344" w:rsidRDefault="00BB5158" w:rsidP="00562EA8">
            <w:pPr>
              <w:rPr>
                <w:b/>
                <w:bCs/>
                <w:sz w:val="18"/>
                <w:szCs w:val="18"/>
              </w:rPr>
            </w:pPr>
            <w:r w:rsidRPr="00C56344">
              <w:rPr>
                <w:b/>
                <w:bCs/>
                <w:sz w:val="18"/>
                <w:szCs w:val="18"/>
              </w:rPr>
              <w:t>K4</w:t>
            </w:r>
          </w:p>
        </w:tc>
      </w:tr>
      <w:tr w:rsidR="00BB5158" w:rsidRPr="00C56344" w14:paraId="27EACDCD" w14:textId="77777777" w:rsidTr="00562EA8">
        <w:tc>
          <w:tcPr>
            <w:tcW w:w="2509" w:type="dxa"/>
          </w:tcPr>
          <w:p w14:paraId="5AD3EC03" w14:textId="77777777" w:rsidR="00BB5158" w:rsidRPr="00C56344" w:rsidRDefault="00BB5158" w:rsidP="00562EA8">
            <w:pPr>
              <w:rPr>
                <w:b/>
                <w:sz w:val="18"/>
                <w:szCs w:val="18"/>
              </w:rPr>
            </w:pPr>
            <w:r w:rsidRPr="00C56344">
              <w:rPr>
                <w:b/>
                <w:sz w:val="18"/>
                <w:szCs w:val="18"/>
              </w:rPr>
              <w:t>14 studiepunten</w:t>
            </w:r>
          </w:p>
        </w:tc>
        <w:tc>
          <w:tcPr>
            <w:tcW w:w="2275" w:type="dxa"/>
          </w:tcPr>
          <w:p w14:paraId="0F1222A2" w14:textId="77777777" w:rsidR="00BB5158" w:rsidRPr="00C56344" w:rsidRDefault="00BB5158" w:rsidP="00562EA8">
            <w:pPr>
              <w:rPr>
                <w:b/>
                <w:sz w:val="18"/>
                <w:szCs w:val="18"/>
              </w:rPr>
            </w:pPr>
            <w:r w:rsidRPr="00C56344">
              <w:rPr>
                <w:b/>
                <w:sz w:val="18"/>
                <w:szCs w:val="18"/>
              </w:rPr>
              <w:t xml:space="preserve">15 studiepunten, </w:t>
            </w:r>
          </w:p>
        </w:tc>
        <w:tc>
          <w:tcPr>
            <w:tcW w:w="2409" w:type="dxa"/>
          </w:tcPr>
          <w:p w14:paraId="45C757C6" w14:textId="77777777" w:rsidR="00BB5158" w:rsidRPr="00C56344" w:rsidRDefault="00BB5158" w:rsidP="00562EA8">
            <w:pPr>
              <w:rPr>
                <w:b/>
                <w:sz w:val="18"/>
                <w:szCs w:val="18"/>
              </w:rPr>
            </w:pPr>
            <w:r w:rsidRPr="00C56344">
              <w:rPr>
                <w:b/>
                <w:sz w:val="18"/>
                <w:szCs w:val="18"/>
              </w:rPr>
              <w:t>15 studiepunten</w:t>
            </w:r>
          </w:p>
        </w:tc>
        <w:tc>
          <w:tcPr>
            <w:tcW w:w="2715" w:type="dxa"/>
          </w:tcPr>
          <w:p w14:paraId="0B7F263E" w14:textId="77777777" w:rsidR="00BB5158" w:rsidRPr="00C56344" w:rsidRDefault="00BB5158" w:rsidP="00562EA8">
            <w:pPr>
              <w:rPr>
                <w:b/>
                <w:sz w:val="18"/>
                <w:szCs w:val="18"/>
              </w:rPr>
            </w:pPr>
            <w:r w:rsidRPr="00C56344">
              <w:rPr>
                <w:b/>
                <w:sz w:val="18"/>
                <w:szCs w:val="18"/>
              </w:rPr>
              <w:t>14 studiepunten</w:t>
            </w:r>
          </w:p>
        </w:tc>
      </w:tr>
      <w:tr w:rsidR="00BB5158" w:rsidRPr="00C56344" w14:paraId="29D0032C" w14:textId="77777777" w:rsidTr="00562EA8">
        <w:tc>
          <w:tcPr>
            <w:tcW w:w="2509" w:type="dxa"/>
          </w:tcPr>
          <w:p w14:paraId="75E5EA91" w14:textId="77777777" w:rsidR="00BB5158" w:rsidRPr="00C56344" w:rsidRDefault="00BB5158" w:rsidP="00562EA8">
            <w:pPr>
              <w:rPr>
                <w:sz w:val="18"/>
                <w:szCs w:val="18"/>
              </w:rPr>
            </w:pPr>
            <w:r w:rsidRPr="00C56344">
              <w:rPr>
                <w:sz w:val="18"/>
                <w:szCs w:val="18"/>
              </w:rPr>
              <w:t>Thema:</w:t>
            </w:r>
          </w:p>
          <w:p w14:paraId="1064A641" w14:textId="77777777" w:rsidR="00BB5158" w:rsidRPr="00C56344" w:rsidRDefault="00BB5158" w:rsidP="00562EA8">
            <w:pPr>
              <w:rPr>
                <w:sz w:val="18"/>
                <w:szCs w:val="18"/>
              </w:rPr>
            </w:pPr>
            <w:r w:rsidRPr="00C56344">
              <w:rPr>
                <w:sz w:val="18"/>
                <w:szCs w:val="18"/>
              </w:rPr>
              <w:t>De bedrijfsjurist</w:t>
            </w:r>
          </w:p>
        </w:tc>
        <w:tc>
          <w:tcPr>
            <w:tcW w:w="2275" w:type="dxa"/>
          </w:tcPr>
          <w:p w14:paraId="004ABC8C" w14:textId="77777777" w:rsidR="00BB5158" w:rsidRPr="00C56344" w:rsidRDefault="00BB5158" w:rsidP="00562EA8">
            <w:pPr>
              <w:rPr>
                <w:sz w:val="18"/>
                <w:szCs w:val="18"/>
              </w:rPr>
            </w:pPr>
            <w:r w:rsidRPr="00C56344">
              <w:rPr>
                <w:sz w:val="18"/>
                <w:szCs w:val="18"/>
              </w:rPr>
              <w:t>Thema:</w:t>
            </w:r>
          </w:p>
          <w:p w14:paraId="4E2FEB6D" w14:textId="77777777" w:rsidR="00BB5158" w:rsidRPr="00C56344" w:rsidRDefault="00BB5158" w:rsidP="00562EA8">
            <w:pPr>
              <w:rPr>
                <w:sz w:val="18"/>
                <w:szCs w:val="18"/>
              </w:rPr>
            </w:pPr>
            <w:r w:rsidRPr="00C56344">
              <w:rPr>
                <w:sz w:val="18"/>
                <w:szCs w:val="18"/>
              </w:rPr>
              <w:t>Secretaris in een rechterlijke omgeving</w:t>
            </w:r>
          </w:p>
        </w:tc>
        <w:tc>
          <w:tcPr>
            <w:tcW w:w="2409" w:type="dxa"/>
          </w:tcPr>
          <w:p w14:paraId="1F6780A7" w14:textId="77777777" w:rsidR="00BB5158" w:rsidRPr="00C56344" w:rsidRDefault="00BB5158" w:rsidP="00562EA8">
            <w:pPr>
              <w:rPr>
                <w:sz w:val="18"/>
                <w:szCs w:val="18"/>
              </w:rPr>
            </w:pPr>
            <w:r w:rsidRPr="00C56344">
              <w:rPr>
                <w:sz w:val="18"/>
                <w:szCs w:val="18"/>
              </w:rPr>
              <w:t>Thema:</w:t>
            </w:r>
          </w:p>
          <w:p w14:paraId="60BF568A" w14:textId="77777777" w:rsidR="00BB5158" w:rsidRPr="00C56344" w:rsidRDefault="00BB5158" w:rsidP="00562EA8">
            <w:pPr>
              <w:rPr>
                <w:sz w:val="18"/>
                <w:szCs w:val="18"/>
              </w:rPr>
            </w:pPr>
            <w:r w:rsidRPr="00C56344">
              <w:rPr>
                <w:sz w:val="18"/>
                <w:szCs w:val="18"/>
              </w:rPr>
              <w:t>De belangenbehartiger</w:t>
            </w:r>
          </w:p>
        </w:tc>
        <w:tc>
          <w:tcPr>
            <w:tcW w:w="2715" w:type="dxa"/>
          </w:tcPr>
          <w:p w14:paraId="2767DE1A" w14:textId="77777777" w:rsidR="00BB5158" w:rsidRPr="00C56344" w:rsidRDefault="00BB5158" w:rsidP="00562EA8">
            <w:pPr>
              <w:rPr>
                <w:sz w:val="18"/>
                <w:szCs w:val="18"/>
              </w:rPr>
            </w:pPr>
            <w:r w:rsidRPr="00C56344">
              <w:rPr>
                <w:sz w:val="18"/>
                <w:szCs w:val="18"/>
              </w:rPr>
              <w:t>Thema:</w:t>
            </w:r>
          </w:p>
          <w:p w14:paraId="56C0497C" w14:textId="77777777" w:rsidR="00BB5158" w:rsidRPr="00C56344" w:rsidRDefault="00BB5158" w:rsidP="00562EA8">
            <w:pPr>
              <w:rPr>
                <w:sz w:val="18"/>
                <w:szCs w:val="18"/>
              </w:rPr>
            </w:pPr>
            <w:r w:rsidRPr="00C56344">
              <w:rPr>
                <w:sz w:val="18"/>
                <w:szCs w:val="18"/>
              </w:rPr>
              <w:t>De beleidsmedewerker</w:t>
            </w:r>
          </w:p>
        </w:tc>
      </w:tr>
      <w:tr w:rsidR="00BB5158" w:rsidRPr="00C56344" w14:paraId="04673FEC" w14:textId="77777777" w:rsidTr="00562EA8">
        <w:tc>
          <w:tcPr>
            <w:tcW w:w="2509" w:type="dxa"/>
          </w:tcPr>
          <w:p w14:paraId="2C1682C1" w14:textId="77777777" w:rsidR="00BB5158" w:rsidRPr="00C56344" w:rsidRDefault="00BB5158" w:rsidP="00562EA8">
            <w:pPr>
              <w:tabs>
                <w:tab w:val="num" w:pos="120"/>
              </w:tabs>
              <w:rPr>
                <w:sz w:val="18"/>
                <w:szCs w:val="18"/>
              </w:rPr>
            </w:pPr>
            <w:r w:rsidRPr="00C56344">
              <w:rPr>
                <w:sz w:val="18"/>
                <w:szCs w:val="18"/>
              </w:rPr>
              <w:t>Competenties:</w:t>
            </w:r>
          </w:p>
          <w:p w14:paraId="76A302CC" w14:textId="77777777" w:rsidR="00BB5158" w:rsidRPr="00C56344" w:rsidRDefault="00BB5158" w:rsidP="00562EA8">
            <w:pPr>
              <w:tabs>
                <w:tab w:val="num" w:pos="705"/>
              </w:tabs>
              <w:rPr>
                <w:rFonts w:cs="Arial"/>
                <w:sz w:val="18"/>
                <w:szCs w:val="18"/>
              </w:rPr>
            </w:pPr>
            <w:r w:rsidRPr="00C56344">
              <w:rPr>
                <w:rFonts w:cs="Arial"/>
                <w:sz w:val="18"/>
                <w:szCs w:val="18"/>
              </w:rPr>
              <w:t xml:space="preserve">1 Juridisch analyseren </w:t>
            </w:r>
          </w:p>
          <w:p w14:paraId="66AF4065" w14:textId="77777777" w:rsidR="00BB5158" w:rsidRPr="00C56344" w:rsidRDefault="00BB5158" w:rsidP="00562EA8">
            <w:pPr>
              <w:tabs>
                <w:tab w:val="num" w:pos="705"/>
              </w:tabs>
              <w:rPr>
                <w:sz w:val="18"/>
                <w:szCs w:val="18"/>
              </w:rPr>
            </w:pPr>
            <w:r w:rsidRPr="00C56344">
              <w:rPr>
                <w:sz w:val="18"/>
                <w:szCs w:val="18"/>
              </w:rPr>
              <w:t>2 Adviseren</w:t>
            </w:r>
          </w:p>
          <w:p w14:paraId="6C465F4B" w14:textId="77777777" w:rsidR="00BB5158" w:rsidRPr="00C56344" w:rsidRDefault="00BB5158" w:rsidP="00562EA8">
            <w:pPr>
              <w:tabs>
                <w:tab w:val="num" w:pos="705"/>
              </w:tabs>
              <w:rPr>
                <w:sz w:val="18"/>
                <w:szCs w:val="18"/>
              </w:rPr>
            </w:pPr>
          </w:p>
          <w:p w14:paraId="62C2C312" w14:textId="77777777" w:rsidR="00BB5158" w:rsidRPr="00C56344" w:rsidRDefault="00BB5158" w:rsidP="00562EA8">
            <w:pPr>
              <w:tabs>
                <w:tab w:val="num" w:pos="705"/>
              </w:tabs>
              <w:rPr>
                <w:sz w:val="18"/>
                <w:szCs w:val="18"/>
              </w:rPr>
            </w:pPr>
          </w:p>
          <w:p w14:paraId="64C26912" w14:textId="77777777" w:rsidR="00BB5158" w:rsidRPr="00C56344" w:rsidRDefault="00BB5158" w:rsidP="00562EA8">
            <w:pPr>
              <w:tabs>
                <w:tab w:val="num" w:pos="705"/>
              </w:tabs>
              <w:rPr>
                <w:sz w:val="18"/>
                <w:szCs w:val="18"/>
              </w:rPr>
            </w:pPr>
          </w:p>
          <w:p w14:paraId="1145C816" w14:textId="77777777" w:rsidR="00BB5158" w:rsidRPr="00C56344" w:rsidRDefault="00BB5158" w:rsidP="00562EA8">
            <w:pPr>
              <w:tabs>
                <w:tab w:val="num" w:pos="705"/>
              </w:tabs>
              <w:rPr>
                <w:sz w:val="18"/>
                <w:szCs w:val="18"/>
              </w:rPr>
            </w:pPr>
          </w:p>
          <w:p w14:paraId="3D19A0BA" w14:textId="77777777" w:rsidR="00BB5158" w:rsidRPr="00C56344" w:rsidRDefault="00BB5158" w:rsidP="00562EA8">
            <w:pPr>
              <w:tabs>
                <w:tab w:val="num" w:pos="705"/>
              </w:tabs>
              <w:rPr>
                <w:sz w:val="18"/>
                <w:szCs w:val="18"/>
              </w:rPr>
            </w:pPr>
            <w:r w:rsidRPr="00C56344">
              <w:rPr>
                <w:sz w:val="18"/>
                <w:szCs w:val="18"/>
              </w:rPr>
              <w:t>Niveau 2</w:t>
            </w:r>
          </w:p>
        </w:tc>
        <w:tc>
          <w:tcPr>
            <w:tcW w:w="2275" w:type="dxa"/>
          </w:tcPr>
          <w:p w14:paraId="1B37C3E8" w14:textId="77777777" w:rsidR="00BB5158" w:rsidRPr="00C56344" w:rsidRDefault="00BB5158" w:rsidP="00562EA8">
            <w:pPr>
              <w:tabs>
                <w:tab w:val="num" w:pos="705"/>
              </w:tabs>
              <w:rPr>
                <w:sz w:val="18"/>
                <w:szCs w:val="18"/>
              </w:rPr>
            </w:pPr>
            <w:r w:rsidRPr="00C56344">
              <w:rPr>
                <w:sz w:val="18"/>
                <w:szCs w:val="18"/>
              </w:rPr>
              <w:t>Competentie:</w:t>
            </w:r>
          </w:p>
          <w:p w14:paraId="456367EF" w14:textId="77777777" w:rsidR="00BB5158" w:rsidRPr="00C56344" w:rsidRDefault="00BB5158" w:rsidP="00562EA8">
            <w:pPr>
              <w:tabs>
                <w:tab w:val="num" w:pos="705"/>
              </w:tabs>
              <w:rPr>
                <w:sz w:val="18"/>
                <w:szCs w:val="18"/>
              </w:rPr>
            </w:pPr>
            <w:r w:rsidRPr="00C56344">
              <w:rPr>
                <w:sz w:val="18"/>
                <w:szCs w:val="18"/>
              </w:rPr>
              <w:t>2 Adviseren</w:t>
            </w:r>
          </w:p>
          <w:p w14:paraId="11970EB3" w14:textId="77777777" w:rsidR="00BB5158" w:rsidRPr="00C56344" w:rsidRDefault="00BB5158" w:rsidP="00562EA8">
            <w:pPr>
              <w:rPr>
                <w:sz w:val="18"/>
                <w:szCs w:val="18"/>
              </w:rPr>
            </w:pPr>
          </w:p>
          <w:p w14:paraId="6B1B9874" w14:textId="77777777" w:rsidR="00BB5158" w:rsidRPr="00C56344" w:rsidRDefault="00BB5158" w:rsidP="00562EA8">
            <w:pPr>
              <w:rPr>
                <w:sz w:val="18"/>
                <w:szCs w:val="18"/>
              </w:rPr>
            </w:pPr>
          </w:p>
          <w:p w14:paraId="1CB49985" w14:textId="77777777" w:rsidR="00BB5158" w:rsidRPr="00C56344" w:rsidRDefault="00BB5158" w:rsidP="00562EA8">
            <w:pPr>
              <w:rPr>
                <w:sz w:val="18"/>
                <w:szCs w:val="18"/>
              </w:rPr>
            </w:pPr>
          </w:p>
          <w:p w14:paraId="57725510" w14:textId="77777777" w:rsidR="00BB5158" w:rsidRPr="00C56344" w:rsidRDefault="00BB5158" w:rsidP="00562EA8">
            <w:pPr>
              <w:rPr>
                <w:sz w:val="18"/>
                <w:szCs w:val="18"/>
              </w:rPr>
            </w:pPr>
          </w:p>
          <w:p w14:paraId="5836272B" w14:textId="77777777" w:rsidR="00BB5158" w:rsidRPr="00C56344" w:rsidRDefault="00BB5158" w:rsidP="00562EA8">
            <w:pPr>
              <w:rPr>
                <w:sz w:val="18"/>
                <w:szCs w:val="18"/>
              </w:rPr>
            </w:pPr>
          </w:p>
          <w:p w14:paraId="30898D17" w14:textId="77777777" w:rsidR="00BB5158" w:rsidRPr="00C56344" w:rsidRDefault="00BB5158" w:rsidP="00562EA8">
            <w:pPr>
              <w:rPr>
                <w:sz w:val="18"/>
                <w:szCs w:val="18"/>
              </w:rPr>
            </w:pPr>
            <w:r w:rsidRPr="00C56344">
              <w:rPr>
                <w:sz w:val="18"/>
                <w:szCs w:val="18"/>
              </w:rPr>
              <w:t>Niveau 2</w:t>
            </w:r>
          </w:p>
        </w:tc>
        <w:tc>
          <w:tcPr>
            <w:tcW w:w="2409" w:type="dxa"/>
          </w:tcPr>
          <w:p w14:paraId="27F6777C" w14:textId="77777777" w:rsidR="00BB5158" w:rsidRPr="00C56344" w:rsidRDefault="00BB5158" w:rsidP="00562EA8">
            <w:pPr>
              <w:tabs>
                <w:tab w:val="num" w:pos="705"/>
              </w:tabs>
              <w:rPr>
                <w:sz w:val="18"/>
                <w:szCs w:val="18"/>
              </w:rPr>
            </w:pPr>
            <w:r w:rsidRPr="00C56344">
              <w:rPr>
                <w:sz w:val="18"/>
                <w:szCs w:val="18"/>
              </w:rPr>
              <w:t xml:space="preserve">Competenties: </w:t>
            </w:r>
          </w:p>
          <w:p w14:paraId="35529881" w14:textId="77777777" w:rsidR="00BB5158" w:rsidRPr="00C56344" w:rsidRDefault="00BB5158" w:rsidP="00562EA8">
            <w:pPr>
              <w:tabs>
                <w:tab w:val="num" w:pos="705"/>
              </w:tabs>
              <w:rPr>
                <w:rFonts w:cs="Arial"/>
                <w:sz w:val="18"/>
                <w:szCs w:val="18"/>
              </w:rPr>
            </w:pPr>
            <w:r w:rsidRPr="00C56344">
              <w:rPr>
                <w:rFonts w:cs="Arial"/>
                <w:sz w:val="18"/>
                <w:szCs w:val="18"/>
              </w:rPr>
              <w:t xml:space="preserve">3 Vertegenwoordigen </w:t>
            </w:r>
          </w:p>
          <w:p w14:paraId="3CB15924" w14:textId="77777777" w:rsidR="00BB5158" w:rsidRPr="00C56344" w:rsidRDefault="00BB5158" w:rsidP="00562EA8">
            <w:pPr>
              <w:rPr>
                <w:sz w:val="18"/>
                <w:szCs w:val="18"/>
              </w:rPr>
            </w:pPr>
            <w:r w:rsidRPr="00C56344">
              <w:rPr>
                <w:sz w:val="18"/>
                <w:szCs w:val="18"/>
              </w:rPr>
              <w:t>4 Beslissen</w:t>
            </w:r>
          </w:p>
          <w:p w14:paraId="7AB59078" w14:textId="77777777" w:rsidR="00BB5158" w:rsidRPr="00C56344" w:rsidRDefault="00BB5158" w:rsidP="00562EA8">
            <w:pPr>
              <w:rPr>
                <w:sz w:val="18"/>
                <w:szCs w:val="18"/>
              </w:rPr>
            </w:pPr>
          </w:p>
          <w:p w14:paraId="227435FE" w14:textId="77777777" w:rsidR="00BB5158" w:rsidRPr="00C56344" w:rsidRDefault="00BB5158" w:rsidP="00562EA8">
            <w:pPr>
              <w:rPr>
                <w:sz w:val="18"/>
                <w:szCs w:val="18"/>
              </w:rPr>
            </w:pPr>
          </w:p>
          <w:p w14:paraId="5F48286A" w14:textId="77777777" w:rsidR="00BB5158" w:rsidRPr="00C56344" w:rsidRDefault="00BB5158" w:rsidP="00562EA8">
            <w:pPr>
              <w:rPr>
                <w:sz w:val="18"/>
                <w:szCs w:val="18"/>
              </w:rPr>
            </w:pPr>
          </w:p>
          <w:p w14:paraId="6E434DDC" w14:textId="77777777" w:rsidR="00BB5158" w:rsidRPr="00C56344" w:rsidRDefault="00BB5158" w:rsidP="00562EA8">
            <w:pPr>
              <w:rPr>
                <w:sz w:val="18"/>
                <w:szCs w:val="18"/>
              </w:rPr>
            </w:pPr>
          </w:p>
          <w:p w14:paraId="270EEB95" w14:textId="77777777" w:rsidR="00BB5158" w:rsidRPr="00C56344" w:rsidRDefault="00BB5158" w:rsidP="00562EA8">
            <w:pPr>
              <w:rPr>
                <w:sz w:val="18"/>
                <w:szCs w:val="18"/>
              </w:rPr>
            </w:pPr>
            <w:r w:rsidRPr="00C56344">
              <w:rPr>
                <w:sz w:val="18"/>
                <w:szCs w:val="18"/>
              </w:rPr>
              <w:t>Niveau 2</w:t>
            </w:r>
          </w:p>
        </w:tc>
        <w:tc>
          <w:tcPr>
            <w:tcW w:w="2715" w:type="dxa"/>
          </w:tcPr>
          <w:p w14:paraId="027073F2" w14:textId="77777777" w:rsidR="00BB5158" w:rsidRPr="00C56344" w:rsidRDefault="00BB5158" w:rsidP="00562EA8">
            <w:pPr>
              <w:tabs>
                <w:tab w:val="num" w:pos="705"/>
              </w:tabs>
              <w:rPr>
                <w:sz w:val="18"/>
                <w:szCs w:val="18"/>
              </w:rPr>
            </w:pPr>
            <w:r w:rsidRPr="00C56344">
              <w:rPr>
                <w:sz w:val="18"/>
                <w:szCs w:val="18"/>
              </w:rPr>
              <w:t xml:space="preserve">Competenties: </w:t>
            </w:r>
          </w:p>
          <w:p w14:paraId="2F1CC2F6" w14:textId="77777777" w:rsidR="00BB5158" w:rsidRPr="00C56344" w:rsidRDefault="00BB5158" w:rsidP="00562EA8">
            <w:pPr>
              <w:rPr>
                <w:rFonts w:cs="Arial"/>
                <w:sz w:val="18"/>
                <w:szCs w:val="18"/>
              </w:rPr>
            </w:pPr>
            <w:r w:rsidRPr="00C56344">
              <w:rPr>
                <w:rFonts w:cs="Arial"/>
                <w:i/>
                <w:sz w:val="18"/>
                <w:szCs w:val="18"/>
              </w:rPr>
              <w:t xml:space="preserve">5 </w:t>
            </w:r>
            <w:r w:rsidRPr="00C56344">
              <w:rPr>
                <w:rFonts w:cs="Arial"/>
                <w:sz w:val="18"/>
                <w:szCs w:val="18"/>
              </w:rPr>
              <w:t>Reguleren</w:t>
            </w:r>
          </w:p>
          <w:p w14:paraId="7D702C1C" w14:textId="77777777" w:rsidR="00BB5158" w:rsidRPr="00C56344" w:rsidRDefault="00BB5158" w:rsidP="00562EA8">
            <w:pPr>
              <w:rPr>
                <w:rFonts w:cs="Arial"/>
                <w:sz w:val="18"/>
                <w:szCs w:val="18"/>
              </w:rPr>
            </w:pPr>
            <w:r w:rsidRPr="00C56344">
              <w:rPr>
                <w:rFonts w:cs="Arial"/>
                <w:sz w:val="18"/>
                <w:szCs w:val="18"/>
              </w:rPr>
              <w:t>7 Organiseren</w:t>
            </w:r>
          </w:p>
          <w:p w14:paraId="53592FB9" w14:textId="77777777" w:rsidR="00BB5158" w:rsidRPr="00C56344" w:rsidRDefault="00BB5158" w:rsidP="00562EA8">
            <w:pPr>
              <w:tabs>
                <w:tab w:val="num" w:pos="705"/>
              </w:tabs>
              <w:rPr>
                <w:sz w:val="18"/>
                <w:szCs w:val="18"/>
              </w:rPr>
            </w:pPr>
            <w:r w:rsidRPr="00C56344">
              <w:rPr>
                <w:sz w:val="18"/>
                <w:szCs w:val="18"/>
              </w:rPr>
              <w:t>10 Praktijkgericht juridisch onderzoek</w:t>
            </w:r>
          </w:p>
          <w:p w14:paraId="1F88A84C" w14:textId="77777777" w:rsidR="00BB5158" w:rsidRPr="00C56344" w:rsidRDefault="00BB5158" w:rsidP="00562EA8">
            <w:pPr>
              <w:tabs>
                <w:tab w:val="num" w:pos="705"/>
              </w:tabs>
              <w:rPr>
                <w:sz w:val="18"/>
                <w:szCs w:val="18"/>
              </w:rPr>
            </w:pPr>
          </w:p>
          <w:p w14:paraId="58AD2826" w14:textId="77777777" w:rsidR="00BB5158" w:rsidRPr="00C56344" w:rsidRDefault="00BB5158" w:rsidP="00562EA8">
            <w:pPr>
              <w:tabs>
                <w:tab w:val="num" w:pos="705"/>
              </w:tabs>
              <w:rPr>
                <w:sz w:val="18"/>
                <w:szCs w:val="18"/>
              </w:rPr>
            </w:pPr>
          </w:p>
          <w:p w14:paraId="05EA3105" w14:textId="77777777" w:rsidR="00BB5158" w:rsidRPr="00C56344" w:rsidRDefault="00BB5158" w:rsidP="00562EA8">
            <w:pPr>
              <w:tabs>
                <w:tab w:val="num" w:pos="705"/>
              </w:tabs>
              <w:rPr>
                <w:sz w:val="18"/>
                <w:szCs w:val="18"/>
              </w:rPr>
            </w:pPr>
            <w:r w:rsidRPr="00C56344">
              <w:rPr>
                <w:sz w:val="18"/>
                <w:szCs w:val="18"/>
              </w:rPr>
              <w:t>Niveau 2</w:t>
            </w:r>
          </w:p>
        </w:tc>
      </w:tr>
      <w:tr w:rsidR="00BB5158" w:rsidRPr="00C56344" w14:paraId="3E2C6222" w14:textId="77777777" w:rsidTr="00562EA8">
        <w:tc>
          <w:tcPr>
            <w:tcW w:w="2509" w:type="dxa"/>
            <w:vAlign w:val="center"/>
          </w:tcPr>
          <w:p w14:paraId="080BEF91" w14:textId="77777777" w:rsidR="00BB5158" w:rsidRPr="00C56344" w:rsidRDefault="00BB5158" w:rsidP="00BB5158">
            <w:pPr>
              <w:numPr>
                <w:ilvl w:val="0"/>
                <w:numId w:val="39"/>
              </w:numPr>
              <w:tabs>
                <w:tab w:val="left" w:pos="284"/>
              </w:tabs>
              <w:ind w:left="360"/>
              <w:rPr>
                <w:sz w:val="18"/>
                <w:szCs w:val="18"/>
              </w:rPr>
            </w:pPr>
            <w:r w:rsidRPr="00C56344">
              <w:rPr>
                <w:sz w:val="18"/>
                <w:szCs w:val="18"/>
              </w:rPr>
              <w:t>Juridische gespreks-</w:t>
            </w:r>
          </w:p>
          <w:p w14:paraId="4CF2554F" w14:textId="77777777" w:rsidR="00BB5158" w:rsidRPr="00C56344" w:rsidRDefault="00BB5158" w:rsidP="00562EA8">
            <w:pPr>
              <w:tabs>
                <w:tab w:val="left" w:pos="284"/>
              </w:tabs>
              <w:rPr>
                <w:sz w:val="18"/>
                <w:szCs w:val="18"/>
              </w:rPr>
            </w:pPr>
            <w:r w:rsidRPr="00C56344">
              <w:rPr>
                <w:sz w:val="18"/>
                <w:szCs w:val="18"/>
              </w:rPr>
              <w:t xml:space="preserve">      vaardigheden</w:t>
            </w:r>
          </w:p>
          <w:p w14:paraId="07BF840E" w14:textId="77777777" w:rsidR="00BB5158" w:rsidRPr="00C56344" w:rsidRDefault="00BB5158" w:rsidP="00BB5158">
            <w:pPr>
              <w:numPr>
                <w:ilvl w:val="0"/>
                <w:numId w:val="39"/>
              </w:numPr>
              <w:tabs>
                <w:tab w:val="left" w:pos="0"/>
                <w:tab w:val="left" w:pos="284"/>
              </w:tabs>
              <w:ind w:left="360"/>
              <w:rPr>
                <w:sz w:val="18"/>
                <w:szCs w:val="18"/>
              </w:rPr>
            </w:pPr>
            <w:r w:rsidRPr="00C56344">
              <w:rPr>
                <w:sz w:val="18"/>
                <w:szCs w:val="18"/>
              </w:rPr>
              <w:t>Europees Recht</w:t>
            </w:r>
          </w:p>
          <w:p w14:paraId="5939C415" w14:textId="77777777" w:rsidR="00BB5158" w:rsidRPr="00C56344" w:rsidRDefault="00BB5158" w:rsidP="00BB5158">
            <w:pPr>
              <w:numPr>
                <w:ilvl w:val="0"/>
                <w:numId w:val="39"/>
              </w:numPr>
              <w:tabs>
                <w:tab w:val="left" w:pos="0"/>
                <w:tab w:val="left" w:pos="284"/>
              </w:tabs>
              <w:ind w:left="360"/>
              <w:rPr>
                <w:sz w:val="18"/>
                <w:szCs w:val="18"/>
              </w:rPr>
            </w:pPr>
            <w:r w:rsidRPr="00C56344">
              <w:rPr>
                <w:sz w:val="18"/>
                <w:szCs w:val="18"/>
              </w:rPr>
              <w:t>Verbintenissenrecht I</w:t>
            </w:r>
          </w:p>
          <w:p w14:paraId="18243FE9" w14:textId="77777777" w:rsidR="00BB5158" w:rsidRPr="00C56344" w:rsidRDefault="00BB5158" w:rsidP="00BB5158">
            <w:pPr>
              <w:numPr>
                <w:ilvl w:val="0"/>
                <w:numId w:val="39"/>
              </w:numPr>
              <w:tabs>
                <w:tab w:val="left" w:pos="0"/>
                <w:tab w:val="left" w:pos="284"/>
              </w:tabs>
              <w:ind w:left="360"/>
              <w:rPr>
                <w:sz w:val="18"/>
                <w:szCs w:val="18"/>
              </w:rPr>
            </w:pPr>
            <w:r w:rsidRPr="00C56344">
              <w:rPr>
                <w:sz w:val="18"/>
                <w:szCs w:val="18"/>
              </w:rPr>
              <w:t>Gemeenterecht</w:t>
            </w:r>
          </w:p>
          <w:p w14:paraId="41B47ECC" w14:textId="77777777" w:rsidR="00BB5158" w:rsidRPr="00C56344" w:rsidRDefault="00BB5158" w:rsidP="00BB5158">
            <w:pPr>
              <w:numPr>
                <w:ilvl w:val="0"/>
                <w:numId w:val="39"/>
              </w:numPr>
              <w:tabs>
                <w:tab w:val="left" w:pos="0"/>
                <w:tab w:val="left" w:pos="284"/>
              </w:tabs>
              <w:ind w:left="284" w:hanging="284"/>
              <w:rPr>
                <w:sz w:val="18"/>
                <w:szCs w:val="18"/>
              </w:rPr>
            </w:pPr>
            <w:r w:rsidRPr="00C56344">
              <w:rPr>
                <w:sz w:val="18"/>
                <w:szCs w:val="18"/>
              </w:rPr>
              <w:t>Bestuursrecht Handhaving</w:t>
            </w:r>
            <w:r w:rsidRPr="00C56344">
              <w:rPr>
                <w:sz w:val="18"/>
                <w:szCs w:val="18"/>
              </w:rPr>
              <w:br/>
            </w:r>
            <w:r w:rsidRPr="00C56344">
              <w:rPr>
                <w:sz w:val="18"/>
                <w:szCs w:val="18"/>
              </w:rPr>
              <w:br/>
            </w:r>
            <w:r w:rsidRPr="00C56344">
              <w:rPr>
                <w:sz w:val="18"/>
                <w:szCs w:val="18"/>
              </w:rPr>
              <w:br/>
            </w:r>
          </w:p>
          <w:p w14:paraId="447137F1" w14:textId="77777777" w:rsidR="00BB5158" w:rsidRPr="00C56344" w:rsidRDefault="00BB5158" w:rsidP="00BB5158">
            <w:pPr>
              <w:numPr>
                <w:ilvl w:val="0"/>
                <w:numId w:val="39"/>
              </w:numPr>
              <w:tabs>
                <w:tab w:val="left" w:pos="0"/>
                <w:tab w:val="left" w:pos="284"/>
              </w:tabs>
              <w:ind w:left="360"/>
              <w:rPr>
                <w:sz w:val="18"/>
                <w:szCs w:val="18"/>
              </w:rPr>
            </w:pPr>
            <w:r w:rsidRPr="00C56344">
              <w:rPr>
                <w:sz w:val="18"/>
                <w:szCs w:val="18"/>
              </w:rPr>
              <w:t>Beroepsproduct</w:t>
            </w:r>
          </w:p>
        </w:tc>
        <w:tc>
          <w:tcPr>
            <w:tcW w:w="2275" w:type="dxa"/>
            <w:vAlign w:val="center"/>
          </w:tcPr>
          <w:p w14:paraId="467BFE9A" w14:textId="77777777" w:rsidR="00BB5158" w:rsidRPr="00C56344" w:rsidRDefault="00BB5158" w:rsidP="00562EA8">
            <w:pPr>
              <w:rPr>
                <w:sz w:val="18"/>
                <w:szCs w:val="18"/>
              </w:rPr>
            </w:pPr>
          </w:p>
          <w:p w14:paraId="1DE342EC" w14:textId="77777777" w:rsidR="00BB5158" w:rsidRPr="00C56344" w:rsidRDefault="00BB5158" w:rsidP="00BB5158">
            <w:pPr>
              <w:numPr>
                <w:ilvl w:val="0"/>
                <w:numId w:val="40"/>
              </w:numPr>
              <w:tabs>
                <w:tab w:val="num" w:pos="324"/>
              </w:tabs>
              <w:ind w:left="360"/>
              <w:rPr>
                <w:sz w:val="18"/>
                <w:szCs w:val="18"/>
              </w:rPr>
            </w:pPr>
            <w:r w:rsidRPr="00C56344">
              <w:rPr>
                <w:sz w:val="18"/>
                <w:szCs w:val="18"/>
              </w:rPr>
              <w:t>Formeel strafrecht</w:t>
            </w:r>
          </w:p>
          <w:p w14:paraId="328B1D92" w14:textId="77777777" w:rsidR="00BB5158" w:rsidRPr="00C56344" w:rsidRDefault="00BB5158" w:rsidP="00BB5158">
            <w:pPr>
              <w:numPr>
                <w:ilvl w:val="0"/>
                <w:numId w:val="40"/>
              </w:numPr>
              <w:tabs>
                <w:tab w:val="num" w:pos="324"/>
              </w:tabs>
              <w:ind w:left="360"/>
              <w:rPr>
                <w:sz w:val="18"/>
                <w:szCs w:val="18"/>
              </w:rPr>
            </w:pPr>
            <w:r w:rsidRPr="00C56344">
              <w:rPr>
                <w:sz w:val="18"/>
                <w:szCs w:val="18"/>
              </w:rPr>
              <w:t>Materieel strafrecht</w:t>
            </w:r>
          </w:p>
          <w:p w14:paraId="1DFA289B" w14:textId="77777777" w:rsidR="00BB5158" w:rsidRPr="00C56344" w:rsidRDefault="00BB5158" w:rsidP="00BB5158">
            <w:pPr>
              <w:numPr>
                <w:ilvl w:val="0"/>
                <w:numId w:val="40"/>
              </w:numPr>
              <w:tabs>
                <w:tab w:val="num" w:pos="324"/>
              </w:tabs>
              <w:ind w:left="360"/>
              <w:rPr>
                <w:sz w:val="18"/>
                <w:szCs w:val="18"/>
              </w:rPr>
            </w:pPr>
            <w:r w:rsidRPr="00C56344">
              <w:rPr>
                <w:sz w:val="18"/>
                <w:szCs w:val="18"/>
              </w:rPr>
              <w:t>Rechtspsychologie</w:t>
            </w:r>
          </w:p>
          <w:p w14:paraId="20F48F7D" w14:textId="77777777" w:rsidR="00BB5158" w:rsidRPr="00C56344" w:rsidRDefault="00BB5158" w:rsidP="00562EA8">
            <w:pPr>
              <w:tabs>
                <w:tab w:val="num" w:pos="324"/>
              </w:tabs>
              <w:rPr>
                <w:sz w:val="18"/>
                <w:szCs w:val="18"/>
              </w:rPr>
            </w:pPr>
            <w:r w:rsidRPr="00C56344">
              <w:rPr>
                <w:sz w:val="18"/>
                <w:szCs w:val="18"/>
              </w:rPr>
              <w:t xml:space="preserve">       en ethiek</w:t>
            </w:r>
          </w:p>
          <w:p w14:paraId="61316555" w14:textId="77777777" w:rsidR="00BB5158" w:rsidRPr="00C56344" w:rsidRDefault="00BB5158" w:rsidP="00BB5158">
            <w:pPr>
              <w:numPr>
                <w:ilvl w:val="0"/>
                <w:numId w:val="40"/>
              </w:numPr>
              <w:tabs>
                <w:tab w:val="num" w:pos="324"/>
              </w:tabs>
              <w:ind w:left="360"/>
              <w:rPr>
                <w:sz w:val="18"/>
                <w:szCs w:val="18"/>
              </w:rPr>
            </w:pPr>
            <w:r w:rsidRPr="00C56344">
              <w:rPr>
                <w:sz w:val="18"/>
                <w:szCs w:val="18"/>
              </w:rPr>
              <w:t>Kritisch denken</w:t>
            </w:r>
          </w:p>
          <w:p w14:paraId="3F094D30" w14:textId="77777777" w:rsidR="00BB5158" w:rsidRPr="00C56344" w:rsidRDefault="00BB5158" w:rsidP="00BB5158">
            <w:pPr>
              <w:numPr>
                <w:ilvl w:val="0"/>
                <w:numId w:val="40"/>
              </w:numPr>
              <w:tabs>
                <w:tab w:val="num" w:pos="324"/>
              </w:tabs>
              <w:ind w:left="360"/>
              <w:rPr>
                <w:sz w:val="18"/>
                <w:szCs w:val="18"/>
              </w:rPr>
            </w:pPr>
            <w:r w:rsidRPr="00C56344">
              <w:rPr>
                <w:sz w:val="18"/>
                <w:szCs w:val="18"/>
              </w:rPr>
              <w:t>Solliciteren</w:t>
            </w:r>
          </w:p>
          <w:p w14:paraId="62E30613" w14:textId="77777777" w:rsidR="00BB5158" w:rsidRPr="00C56344" w:rsidRDefault="00BB5158" w:rsidP="00BB5158">
            <w:pPr>
              <w:numPr>
                <w:ilvl w:val="0"/>
                <w:numId w:val="40"/>
              </w:numPr>
              <w:tabs>
                <w:tab w:val="num" w:pos="324"/>
              </w:tabs>
              <w:ind w:left="360"/>
              <w:rPr>
                <w:sz w:val="18"/>
                <w:szCs w:val="18"/>
              </w:rPr>
            </w:pPr>
            <w:r w:rsidRPr="00C56344">
              <w:rPr>
                <w:sz w:val="18"/>
                <w:szCs w:val="18"/>
              </w:rPr>
              <w:t>Argumenteren 1</w:t>
            </w:r>
          </w:p>
          <w:p w14:paraId="3A6CE65D" w14:textId="77777777" w:rsidR="00BB5158" w:rsidRPr="00C56344" w:rsidRDefault="00BB5158" w:rsidP="00562EA8">
            <w:pPr>
              <w:rPr>
                <w:sz w:val="18"/>
                <w:szCs w:val="18"/>
              </w:rPr>
            </w:pPr>
          </w:p>
          <w:p w14:paraId="7ECE40FE" w14:textId="77777777" w:rsidR="00BB5158" w:rsidRPr="00C56344" w:rsidRDefault="00BB5158" w:rsidP="00562EA8">
            <w:pPr>
              <w:rPr>
                <w:sz w:val="18"/>
                <w:szCs w:val="18"/>
              </w:rPr>
            </w:pPr>
          </w:p>
          <w:p w14:paraId="49A04DDA" w14:textId="77777777" w:rsidR="00BB5158" w:rsidRPr="00C56344" w:rsidRDefault="00BB5158" w:rsidP="00562EA8">
            <w:pPr>
              <w:rPr>
                <w:sz w:val="18"/>
                <w:szCs w:val="18"/>
              </w:rPr>
            </w:pPr>
          </w:p>
          <w:p w14:paraId="25D78E85" w14:textId="77777777" w:rsidR="00BB5158" w:rsidRPr="00C56344" w:rsidRDefault="00BB5158" w:rsidP="00562EA8">
            <w:pPr>
              <w:rPr>
                <w:sz w:val="18"/>
                <w:szCs w:val="18"/>
              </w:rPr>
            </w:pPr>
          </w:p>
          <w:p w14:paraId="5983547D" w14:textId="77777777" w:rsidR="00BB5158" w:rsidRPr="00C56344" w:rsidRDefault="00BB5158" w:rsidP="00BB5158">
            <w:pPr>
              <w:numPr>
                <w:ilvl w:val="0"/>
                <w:numId w:val="40"/>
              </w:numPr>
              <w:tabs>
                <w:tab w:val="num" w:pos="324"/>
                <w:tab w:val="num" w:pos="414"/>
              </w:tabs>
              <w:ind w:left="360"/>
              <w:rPr>
                <w:sz w:val="18"/>
                <w:szCs w:val="18"/>
              </w:rPr>
            </w:pPr>
            <w:r w:rsidRPr="00C56344">
              <w:rPr>
                <w:sz w:val="18"/>
                <w:szCs w:val="18"/>
              </w:rPr>
              <w:t>Beroepsproduct</w:t>
            </w:r>
          </w:p>
          <w:p w14:paraId="1E4D26E3" w14:textId="77777777" w:rsidR="00BB5158" w:rsidRPr="00C56344" w:rsidRDefault="00BB5158" w:rsidP="00562EA8">
            <w:pPr>
              <w:tabs>
                <w:tab w:val="num" w:pos="720"/>
              </w:tabs>
              <w:rPr>
                <w:sz w:val="18"/>
                <w:szCs w:val="18"/>
              </w:rPr>
            </w:pPr>
          </w:p>
          <w:p w14:paraId="10D9A663" w14:textId="77777777" w:rsidR="00BB5158" w:rsidRPr="00C56344" w:rsidRDefault="00BB5158" w:rsidP="00562EA8">
            <w:pPr>
              <w:tabs>
                <w:tab w:val="num" w:pos="720"/>
              </w:tabs>
              <w:rPr>
                <w:sz w:val="18"/>
                <w:szCs w:val="18"/>
              </w:rPr>
            </w:pPr>
          </w:p>
        </w:tc>
        <w:tc>
          <w:tcPr>
            <w:tcW w:w="2409" w:type="dxa"/>
            <w:vAlign w:val="center"/>
          </w:tcPr>
          <w:p w14:paraId="08D0E83A" w14:textId="77777777" w:rsidR="00BB5158" w:rsidRPr="00C56344" w:rsidRDefault="00BB5158" w:rsidP="00BB5158">
            <w:pPr>
              <w:numPr>
                <w:ilvl w:val="0"/>
                <w:numId w:val="41"/>
              </w:numPr>
              <w:tabs>
                <w:tab w:val="clear" w:pos="720"/>
                <w:tab w:val="num" w:pos="320"/>
                <w:tab w:val="num" w:pos="360"/>
              </w:tabs>
              <w:ind w:left="320" w:hanging="283"/>
              <w:rPr>
                <w:sz w:val="18"/>
                <w:szCs w:val="18"/>
              </w:rPr>
            </w:pPr>
            <w:r w:rsidRPr="00C56344">
              <w:rPr>
                <w:sz w:val="18"/>
                <w:szCs w:val="18"/>
              </w:rPr>
              <w:t>Personen- en familierecht</w:t>
            </w:r>
          </w:p>
          <w:p w14:paraId="5169BEC1" w14:textId="77777777" w:rsidR="00BB5158" w:rsidRPr="00C56344" w:rsidRDefault="00BB5158" w:rsidP="00BB5158">
            <w:pPr>
              <w:numPr>
                <w:ilvl w:val="0"/>
                <w:numId w:val="41"/>
              </w:numPr>
              <w:tabs>
                <w:tab w:val="clear" w:pos="720"/>
                <w:tab w:val="num" w:pos="320"/>
                <w:tab w:val="num" w:pos="360"/>
              </w:tabs>
              <w:ind w:left="320" w:hanging="283"/>
              <w:rPr>
                <w:sz w:val="18"/>
                <w:szCs w:val="18"/>
              </w:rPr>
            </w:pPr>
            <w:r w:rsidRPr="00C56344">
              <w:rPr>
                <w:sz w:val="18"/>
                <w:szCs w:val="18"/>
              </w:rPr>
              <w:t>Verbintenissenrecht II</w:t>
            </w:r>
          </w:p>
          <w:p w14:paraId="60C7C91A" w14:textId="77777777" w:rsidR="00BB5158" w:rsidRPr="00C56344" w:rsidRDefault="00BB5158" w:rsidP="00BB5158">
            <w:pPr>
              <w:numPr>
                <w:ilvl w:val="0"/>
                <w:numId w:val="41"/>
              </w:numPr>
              <w:tabs>
                <w:tab w:val="clear" w:pos="720"/>
                <w:tab w:val="num" w:pos="320"/>
                <w:tab w:val="num" w:pos="360"/>
              </w:tabs>
              <w:ind w:left="320" w:hanging="283"/>
              <w:rPr>
                <w:sz w:val="18"/>
                <w:szCs w:val="18"/>
              </w:rPr>
            </w:pPr>
            <w:r w:rsidRPr="00C56344">
              <w:rPr>
                <w:sz w:val="18"/>
                <w:szCs w:val="18"/>
              </w:rPr>
              <w:t>Burgerlijk procesrecht</w:t>
            </w:r>
          </w:p>
          <w:p w14:paraId="6B7AE639" w14:textId="77777777" w:rsidR="00BB5158" w:rsidRPr="00C56344" w:rsidRDefault="00BB5158" w:rsidP="00BB5158">
            <w:pPr>
              <w:numPr>
                <w:ilvl w:val="0"/>
                <w:numId w:val="41"/>
              </w:numPr>
              <w:tabs>
                <w:tab w:val="clear" w:pos="720"/>
                <w:tab w:val="num" w:pos="320"/>
                <w:tab w:val="num" w:pos="360"/>
              </w:tabs>
              <w:ind w:left="320" w:hanging="283"/>
              <w:rPr>
                <w:sz w:val="18"/>
                <w:szCs w:val="18"/>
              </w:rPr>
            </w:pPr>
            <w:proofErr w:type="spellStart"/>
            <w:r w:rsidRPr="00C56344">
              <w:rPr>
                <w:sz w:val="18"/>
                <w:szCs w:val="18"/>
              </w:rPr>
              <w:t>Mediation</w:t>
            </w:r>
            <w:proofErr w:type="spellEnd"/>
          </w:p>
          <w:p w14:paraId="64DF1B9B" w14:textId="77777777" w:rsidR="00BB5158" w:rsidRPr="00C56344" w:rsidRDefault="00BB5158" w:rsidP="00BB5158">
            <w:pPr>
              <w:numPr>
                <w:ilvl w:val="0"/>
                <w:numId w:val="40"/>
              </w:numPr>
              <w:tabs>
                <w:tab w:val="num" w:pos="320"/>
              </w:tabs>
              <w:ind w:left="320" w:hanging="283"/>
              <w:rPr>
                <w:sz w:val="18"/>
                <w:szCs w:val="18"/>
              </w:rPr>
            </w:pPr>
            <w:r w:rsidRPr="00C56344">
              <w:rPr>
                <w:sz w:val="18"/>
                <w:szCs w:val="18"/>
              </w:rPr>
              <w:t>Argumenteren 2</w:t>
            </w:r>
          </w:p>
          <w:p w14:paraId="5E32EFBC" w14:textId="77777777" w:rsidR="00BB5158" w:rsidRPr="00C56344" w:rsidRDefault="00BB5158" w:rsidP="00562EA8">
            <w:pPr>
              <w:tabs>
                <w:tab w:val="num" w:pos="320"/>
              </w:tabs>
              <w:ind w:left="320" w:hanging="283"/>
              <w:rPr>
                <w:sz w:val="18"/>
                <w:szCs w:val="18"/>
              </w:rPr>
            </w:pPr>
          </w:p>
          <w:p w14:paraId="6323E4BF" w14:textId="77777777" w:rsidR="00BB5158" w:rsidRPr="00C56344" w:rsidRDefault="00BB5158" w:rsidP="00562EA8">
            <w:pPr>
              <w:tabs>
                <w:tab w:val="num" w:pos="320"/>
              </w:tabs>
              <w:ind w:left="320" w:hanging="283"/>
              <w:rPr>
                <w:sz w:val="18"/>
                <w:szCs w:val="18"/>
              </w:rPr>
            </w:pPr>
          </w:p>
          <w:p w14:paraId="730B7157" w14:textId="77777777" w:rsidR="00BB5158" w:rsidRPr="00C56344" w:rsidRDefault="00BB5158" w:rsidP="00562EA8">
            <w:pPr>
              <w:tabs>
                <w:tab w:val="num" w:pos="320"/>
              </w:tabs>
              <w:ind w:left="320" w:hanging="283"/>
              <w:rPr>
                <w:sz w:val="18"/>
                <w:szCs w:val="18"/>
              </w:rPr>
            </w:pPr>
          </w:p>
          <w:p w14:paraId="1907FD69" w14:textId="77777777" w:rsidR="00BB5158" w:rsidRPr="00C56344" w:rsidRDefault="00BB5158" w:rsidP="00562EA8">
            <w:pPr>
              <w:tabs>
                <w:tab w:val="num" w:pos="320"/>
              </w:tabs>
              <w:ind w:left="320" w:hanging="283"/>
              <w:rPr>
                <w:sz w:val="18"/>
                <w:szCs w:val="18"/>
              </w:rPr>
            </w:pPr>
          </w:p>
          <w:p w14:paraId="629160B6" w14:textId="77777777" w:rsidR="00BB5158" w:rsidRPr="00C56344" w:rsidRDefault="00BB5158" w:rsidP="00BB5158">
            <w:pPr>
              <w:numPr>
                <w:ilvl w:val="0"/>
                <w:numId w:val="41"/>
              </w:numPr>
              <w:tabs>
                <w:tab w:val="clear" w:pos="720"/>
                <w:tab w:val="num" w:pos="320"/>
                <w:tab w:val="num" w:pos="360"/>
              </w:tabs>
              <w:ind w:left="320" w:hanging="283"/>
              <w:rPr>
                <w:sz w:val="18"/>
                <w:szCs w:val="18"/>
              </w:rPr>
            </w:pPr>
            <w:r w:rsidRPr="00C56344">
              <w:rPr>
                <w:sz w:val="18"/>
                <w:szCs w:val="18"/>
              </w:rPr>
              <w:t>Beroepsproduct</w:t>
            </w:r>
          </w:p>
        </w:tc>
        <w:tc>
          <w:tcPr>
            <w:tcW w:w="2715" w:type="dxa"/>
            <w:vAlign w:val="center"/>
          </w:tcPr>
          <w:p w14:paraId="7E380F77" w14:textId="77777777" w:rsidR="00BB5158" w:rsidRPr="00C56344" w:rsidRDefault="00BB5158" w:rsidP="00BB5158">
            <w:pPr>
              <w:numPr>
                <w:ilvl w:val="1"/>
                <w:numId w:val="41"/>
              </w:numPr>
              <w:tabs>
                <w:tab w:val="clear" w:pos="450"/>
                <w:tab w:val="num" w:pos="321"/>
                <w:tab w:val="num" w:pos="2486"/>
              </w:tabs>
              <w:ind w:left="321" w:hanging="283"/>
              <w:rPr>
                <w:sz w:val="18"/>
                <w:szCs w:val="18"/>
              </w:rPr>
            </w:pPr>
            <w:r w:rsidRPr="00C56344">
              <w:rPr>
                <w:sz w:val="18"/>
                <w:szCs w:val="18"/>
              </w:rPr>
              <w:t xml:space="preserve">Methoden en technieken </w:t>
            </w:r>
          </w:p>
          <w:p w14:paraId="47B630E8" w14:textId="77777777" w:rsidR="00BB5158" w:rsidRPr="00C56344" w:rsidRDefault="00BB5158" w:rsidP="00BB5158">
            <w:pPr>
              <w:numPr>
                <w:ilvl w:val="0"/>
                <w:numId w:val="42"/>
              </w:numPr>
              <w:tabs>
                <w:tab w:val="num" w:pos="321"/>
                <w:tab w:val="num" w:pos="398"/>
              </w:tabs>
              <w:ind w:left="321" w:hanging="283"/>
              <w:rPr>
                <w:sz w:val="18"/>
                <w:szCs w:val="18"/>
              </w:rPr>
            </w:pPr>
            <w:r w:rsidRPr="00C56344">
              <w:rPr>
                <w:sz w:val="18"/>
                <w:szCs w:val="18"/>
              </w:rPr>
              <w:t>Bestuur en beleid</w:t>
            </w:r>
          </w:p>
          <w:p w14:paraId="337F04AE" w14:textId="77777777" w:rsidR="00BB5158" w:rsidRPr="00C56344" w:rsidRDefault="00BB5158" w:rsidP="00BB5158">
            <w:pPr>
              <w:numPr>
                <w:ilvl w:val="0"/>
                <w:numId w:val="42"/>
              </w:numPr>
              <w:tabs>
                <w:tab w:val="num" w:pos="321"/>
                <w:tab w:val="num" w:pos="398"/>
              </w:tabs>
              <w:ind w:left="321" w:hanging="283"/>
              <w:rPr>
                <w:sz w:val="18"/>
                <w:szCs w:val="18"/>
              </w:rPr>
            </w:pPr>
            <w:r w:rsidRPr="00C56344">
              <w:rPr>
                <w:sz w:val="18"/>
                <w:szCs w:val="18"/>
              </w:rPr>
              <w:t>Omgevingsrecht – milieu</w:t>
            </w:r>
          </w:p>
          <w:p w14:paraId="2AE35D3B" w14:textId="77777777" w:rsidR="00BB5158" w:rsidRPr="00C56344" w:rsidRDefault="00BB5158" w:rsidP="00BB5158">
            <w:pPr>
              <w:numPr>
                <w:ilvl w:val="0"/>
                <w:numId w:val="42"/>
              </w:numPr>
              <w:tabs>
                <w:tab w:val="num" w:pos="321"/>
                <w:tab w:val="num" w:pos="398"/>
              </w:tabs>
              <w:ind w:left="321" w:hanging="283"/>
              <w:rPr>
                <w:sz w:val="18"/>
                <w:szCs w:val="18"/>
              </w:rPr>
            </w:pPr>
            <w:r w:rsidRPr="00C56344">
              <w:rPr>
                <w:sz w:val="18"/>
                <w:szCs w:val="18"/>
              </w:rPr>
              <w:t>Omgevingsrecht - ruimte</w:t>
            </w:r>
          </w:p>
          <w:p w14:paraId="6F7C67FD" w14:textId="77777777" w:rsidR="00BB5158" w:rsidRPr="00C56344" w:rsidRDefault="00BB5158" w:rsidP="00BB5158">
            <w:pPr>
              <w:numPr>
                <w:ilvl w:val="0"/>
                <w:numId w:val="42"/>
              </w:numPr>
              <w:tabs>
                <w:tab w:val="num" w:pos="321"/>
                <w:tab w:val="num" w:pos="398"/>
              </w:tabs>
              <w:ind w:left="321" w:hanging="283"/>
              <w:rPr>
                <w:sz w:val="18"/>
                <w:szCs w:val="18"/>
              </w:rPr>
            </w:pPr>
            <w:r w:rsidRPr="00C56344">
              <w:rPr>
                <w:sz w:val="18"/>
                <w:szCs w:val="18"/>
              </w:rPr>
              <w:t>Bestuursprocesrecht</w:t>
            </w:r>
          </w:p>
          <w:p w14:paraId="12AE40A9" w14:textId="77777777" w:rsidR="00BB5158" w:rsidRPr="00C56344" w:rsidRDefault="00BB5158" w:rsidP="00562EA8">
            <w:pPr>
              <w:tabs>
                <w:tab w:val="num" w:pos="321"/>
              </w:tabs>
              <w:ind w:left="321" w:hanging="283"/>
              <w:rPr>
                <w:sz w:val="18"/>
                <w:szCs w:val="18"/>
              </w:rPr>
            </w:pPr>
          </w:p>
          <w:p w14:paraId="41F34EAA" w14:textId="77777777" w:rsidR="00BB5158" w:rsidRPr="00C56344" w:rsidRDefault="00BB5158" w:rsidP="00562EA8">
            <w:pPr>
              <w:tabs>
                <w:tab w:val="num" w:pos="321"/>
              </w:tabs>
              <w:ind w:left="321" w:hanging="283"/>
              <w:rPr>
                <w:sz w:val="18"/>
                <w:szCs w:val="18"/>
              </w:rPr>
            </w:pPr>
          </w:p>
          <w:p w14:paraId="2E1D9D3C" w14:textId="77777777" w:rsidR="00BB5158" w:rsidRPr="00C56344" w:rsidRDefault="00BB5158" w:rsidP="00562EA8">
            <w:pPr>
              <w:tabs>
                <w:tab w:val="num" w:pos="321"/>
              </w:tabs>
              <w:ind w:left="321" w:hanging="283"/>
              <w:rPr>
                <w:sz w:val="18"/>
                <w:szCs w:val="18"/>
              </w:rPr>
            </w:pPr>
          </w:p>
          <w:p w14:paraId="4125D998" w14:textId="77777777" w:rsidR="00BB5158" w:rsidRPr="00C56344" w:rsidRDefault="00BB5158" w:rsidP="00562EA8">
            <w:pPr>
              <w:tabs>
                <w:tab w:val="num" w:pos="321"/>
              </w:tabs>
              <w:ind w:left="321" w:hanging="283"/>
              <w:rPr>
                <w:sz w:val="18"/>
                <w:szCs w:val="18"/>
              </w:rPr>
            </w:pPr>
          </w:p>
          <w:p w14:paraId="64196B0B" w14:textId="77777777" w:rsidR="00BB5158" w:rsidRPr="00C56344" w:rsidRDefault="00BB5158" w:rsidP="00BB5158">
            <w:pPr>
              <w:numPr>
                <w:ilvl w:val="0"/>
                <w:numId w:val="42"/>
              </w:numPr>
              <w:tabs>
                <w:tab w:val="num" w:pos="321"/>
                <w:tab w:val="num" w:pos="414"/>
              </w:tabs>
              <w:ind w:left="321" w:hanging="283"/>
              <w:rPr>
                <w:sz w:val="18"/>
                <w:szCs w:val="18"/>
              </w:rPr>
            </w:pPr>
            <w:r w:rsidRPr="00C56344">
              <w:rPr>
                <w:sz w:val="18"/>
                <w:szCs w:val="18"/>
              </w:rPr>
              <w:t>Beroepsproduct</w:t>
            </w:r>
          </w:p>
        </w:tc>
      </w:tr>
      <w:tr w:rsidR="00BB5158" w:rsidRPr="00C56344" w14:paraId="4C733416" w14:textId="77777777" w:rsidTr="00562EA8">
        <w:tc>
          <w:tcPr>
            <w:tcW w:w="9908" w:type="dxa"/>
            <w:gridSpan w:val="4"/>
          </w:tcPr>
          <w:p w14:paraId="47BD83B9" w14:textId="77777777" w:rsidR="00BB5158" w:rsidRPr="00C56344" w:rsidRDefault="00BB5158" w:rsidP="00562EA8">
            <w:pPr>
              <w:rPr>
                <w:b/>
                <w:bCs/>
                <w:sz w:val="18"/>
                <w:szCs w:val="18"/>
              </w:rPr>
            </w:pPr>
            <w:r w:rsidRPr="00C56344">
              <w:rPr>
                <w:b/>
                <w:bCs/>
                <w:sz w:val="18"/>
                <w:szCs w:val="18"/>
              </w:rPr>
              <w:t>Individuele leerlijn: 2 studiepunten. Competenties: (8) Interpersoonlijk en (9) Intrapersoonlijk.</w:t>
            </w:r>
          </w:p>
        </w:tc>
      </w:tr>
    </w:tbl>
    <w:p w14:paraId="7AA20EB3" w14:textId="77777777" w:rsidR="00BB5158" w:rsidRPr="00C56344" w:rsidRDefault="00BB5158" w:rsidP="00BB5158">
      <w:pPr>
        <w:rPr>
          <w:rFonts w:ascii="Calibri" w:eastAsia="Calibri" w:hAnsi="Calibri"/>
        </w:rPr>
      </w:pPr>
      <w:r w:rsidRPr="00C56344">
        <w:lastRenderedPageBreak/>
        <w:br w:type="page"/>
      </w: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3"/>
        <w:gridCol w:w="2284"/>
        <w:gridCol w:w="2409"/>
        <w:gridCol w:w="2729"/>
      </w:tblGrid>
      <w:tr w:rsidR="00BB5158" w:rsidRPr="00C56344" w14:paraId="0DA0C852" w14:textId="77777777" w:rsidTr="00562EA8">
        <w:tc>
          <w:tcPr>
            <w:tcW w:w="2533" w:type="dxa"/>
          </w:tcPr>
          <w:p w14:paraId="361AD9A5" w14:textId="77777777" w:rsidR="00BB5158" w:rsidRPr="00C56344" w:rsidRDefault="00BB5158" w:rsidP="00562EA8">
            <w:pPr>
              <w:rPr>
                <w:b/>
                <w:bCs/>
                <w:sz w:val="18"/>
                <w:szCs w:val="18"/>
              </w:rPr>
            </w:pPr>
            <w:r w:rsidRPr="00C56344">
              <w:rPr>
                <w:b/>
                <w:bCs/>
                <w:sz w:val="18"/>
                <w:szCs w:val="18"/>
              </w:rPr>
              <w:lastRenderedPageBreak/>
              <w:t>K5</w:t>
            </w:r>
          </w:p>
        </w:tc>
        <w:tc>
          <w:tcPr>
            <w:tcW w:w="2284" w:type="dxa"/>
          </w:tcPr>
          <w:p w14:paraId="3F1C6915" w14:textId="77777777" w:rsidR="00BB5158" w:rsidRPr="00C56344" w:rsidRDefault="00BB5158" w:rsidP="00562EA8">
            <w:pPr>
              <w:rPr>
                <w:b/>
                <w:bCs/>
                <w:sz w:val="18"/>
                <w:szCs w:val="18"/>
              </w:rPr>
            </w:pPr>
            <w:r w:rsidRPr="00C56344">
              <w:rPr>
                <w:b/>
                <w:bCs/>
                <w:sz w:val="18"/>
                <w:szCs w:val="18"/>
              </w:rPr>
              <w:t>K6</w:t>
            </w:r>
          </w:p>
        </w:tc>
        <w:tc>
          <w:tcPr>
            <w:tcW w:w="2409" w:type="dxa"/>
          </w:tcPr>
          <w:p w14:paraId="3FF811D0" w14:textId="77777777" w:rsidR="00BB5158" w:rsidRPr="00C56344" w:rsidRDefault="00BB5158" w:rsidP="00562EA8">
            <w:pPr>
              <w:rPr>
                <w:b/>
                <w:bCs/>
                <w:sz w:val="18"/>
                <w:szCs w:val="18"/>
              </w:rPr>
            </w:pPr>
            <w:r w:rsidRPr="00C56344">
              <w:rPr>
                <w:b/>
                <w:bCs/>
                <w:sz w:val="18"/>
                <w:szCs w:val="18"/>
              </w:rPr>
              <w:t>K7</w:t>
            </w:r>
          </w:p>
        </w:tc>
        <w:tc>
          <w:tcPr>
            <w:tcW w:w="2729" w:type="dxa"/>
          </w:tcPr>
          <w:p w14:paraId="2AD02178" w14:textId="77777777" w:rsidR="00BB5158" w:rsidRPr="00C56344" w:rsidRDefault="00BB5158" w:rsidP="00562EA8">
            <w:pPr>
              <w:rPr>
                <w:b/>
                <w:bCs/>
                <w:sz w:val="18"/>
                <w:szCs w:val="18"/>
              </w:rPr>
            </w:pPr>
            <w:r w:rsidRPr="00C56344">
              <w:rPr>
                <w:b/>
                <w:bCs/>
                <w:sz w:val="18"/>
                <w:szCs w:val="18"/>
              </w:rPr>
              <w:t>K8</w:t>
            </w:r>
          </w:p>
        </w:tc>
      </w:tr>
      <w:tr w:rsidR="00BB5158" w:rsidRPr="00C56344" w14:paraId="63DEF13E" w14:textId="77777777" w:rsidTr="00562EA8">
        <w:tc>
          <w:tcPr>
            <w:tcW w:w="4817" w:type="dxa"/>
            <w:gridSpan w:val="2"/>
          </w:tcPr>
          <w:p w14:paraId="6C31AF74" w14:textId="77777777" w:rsidR="00BB5158" w:rsidRPr="00C56344" w:rsidRDefault="00BB5158" w:rsidP="00562EA8">
            <w:pPr>
              <w:rPr>
                <w:b/>
                <w:bCs/>
                <w:sz w:val="18"/>
                <w:szCs w:val="18"/>
              </w:rPr>
            </w:pPr>
            <w:r w:rsidRPr="00C56344">
              <w:rPr>
                <w:b/>
                <w:bCs/>
                <w:sz w:val="18"/>
                <w:szCs w:val="18"/>
              </w:rPr>
              <w:t>30 studiepunten</w:t>
            </w:r>
          </w:p>
        </w:tc>
        <w:tc>
          <w:tcPr>
            <w:tcW w:w="2409" w:type="dxa"/>
          </w:tcPr>
          <w:p w14:paraId="4924E1C9" w14:textId="77777777" w:rsidR="00BB5158" w:rsidRPr="00C56344" w:rsidRDefault="00BB5158" w:rsidP="00562EA8">
            <w:pPr>
              <w:rPr>
                <w:b/>
                <w:bCs/>
                <w:sz w:val="18"/>
                <w:szCs w:val="18"/>
              </w:rPr>
            </w:pPr>
            <w:r w:rsidRPr="00C56344">
              <w:rPr>
                <w:b/>
                <w:bCs/>
                <w:sz w:val="18"/>
                <w:szCs w:val="18"/>
              </w:rPr>
              <w:t>15 studiepunten</w:t>
            </w:r>
          </w:p>
        </w:tc>
        <w:tc>
          <w:tcPr>
            <w:tcW w:w="2729" w:type="dxa"/>
          </w:tcPr>
          <w:p w14:paraId="26F6C48C" w14:textId="77777777" w:rsidR="00BB5158" w:rsidRPr="00C56344" w:rsidRDefault="00BB5158" w:rsidP="00562EA8">
            <w:pPr>
              <w:rPr>
                <w:b/>
                <w:bCs/>
                <w:sz w:val="18"/>
                <w:szCs w:val="18"/>
              </w:rPr>
            </w:pPr>
            <w:r w:rsidRPr="00C56344">
              <w:rPr>
                <w:b/>
                <w:bCs/>
                <w:sz w:val="18"/>
                <w:szCs w:val="18"/>
              </w:rPr>
              <w:t>15 studiepunten</w:t>
            </w:r>
          </w:p>
        </w:tc>
      </w:tr>
      <w:tr w:rsidR="00BB5158" w:rsidRPr="00C56344" w14:paraId="504C6162" w14:textId="77777777" w:rsidTr="00562EA8">
        <w:tc>
          <w:tcPr>
            <w:tcW w:w="4817" w:type="dxa"/>
            <w:gridSpan w:val="2"/>
          </w:tcPr>
          <w:p w14:paraId="7AD9D52D" w14:textId="77777777" w:rsidR="00BB5158" w:rsidRPr="00C56344" w:rsidRDefault="00BB5158" w:rsidP="00562EA8">
            <w:pPr>
              <w:rPr>
                <w:sz w:val="18"/>
                <w:szCs w:val="18"/>
              </w:rPr>
            </w:pPr>
            <w:r w:rsidRPr="00C56344">
              <w:rPr>
                <w:sz w:val="18"/>
                <w:szCs w:val="18"/>
              </w:rPr>
              <w:t>Stage</w:t>
            </w:r>
          </w:p>
        </w:tc>
        <w:tc>
          <w:tcPr>
            <w:tcW w:w="2409" w:type="dxa"/>
          </w:tcPr>
          <w:p w14:paraId="11D410A4" w14:textId="77777777" w:rsidR="00BB5158" w:rsidRPr="00C56344" w:rsidRDefault="00BB5158" w:rsidP="00562EA8">
            <w:pPr>
              <w:rPr>
                <w:sz w:val="18"/>
                <w:szCs w:val="18"/>
              </w:rPr>
            </w:pPr>
            <w:r w:rsidRPr="00C56344">
              <w:rPr>
                <w:sz w:val="18"/>
                <w:szCs w:val="18"/>
              </w:rPr>
              <w:t>Thema:</w:t>
            </w:r>
          </w:p>
          <w:p w14:paraId="0F8F2FA2" w14:textId="77777777" w:rsidR="00BB5158" w:rsidRPr="00C56344" w:rsidRDefault="00BB5158" w:rsidP="00562EA8">
            <w:pPr>
              <w:rPr>
                <w:sz w:val="18"/>
                <w:szCs w:val="18"/>
              </w:rPr>
            </w:pPr>
            <w:r w:rsidRPr="00C56344">
              <w:rPr>
                <w:sz w:val="18"/>
                <w:szCs w:val="18"/>
              </w:rPr>
              <w:t>De juridische auditor</w:t>
            </w:r>
          </w:p>
        </w:tc>
        <w:tc>
          <w:tcPr>
            <w:tcW w:w="2729" w:type="dxa"/>
          </w:tcPr>
          <w:p w14:paraId="03231B58" w14:textId="77777777" w:rsidR="00BB5158" w:rsidRPr="00C56344" w:rsidRDefault="00BB5158" w:rsidP="00562EA8">
            <w:pPr>
              <w:rPr>
                <w:sz w:val="18"/>
                <w:szCs w:val="18"/>
              </w:rPr>
            </w:pPr>
            <w:r w:rsidRPr="00C56344">
              <w:rPr>
                <w:sz w:val="18"/>
                <w:szCs w:val="18"/>
              </w:rPr>
              <w:t>Thema:</w:t>
            </w:r>
          </w:p>
          <w:p w14:paraId="74DCA900" w14:textId="77777777" w:rsidR="00BB5158" w:rsidRPr="00C56344" w:rsidRDefault="00BB5158" w:rsidP="00562EA8">
            <w:pPr>
              <w:rPr>
                <w:sz w:val="18"/>
                <w:szCs w:val="18"/>
              </w:rPr>
            </w:pPr>
            <w:r w:rsidRPr="00C56344">
              <w:rPr>
                <w:sz w:val="18"/>
                <w:szCs w:val="18"/>
              </w:rPr>
              <w:t>De deurwaarder</w:t>
            </w:r>
          </w:p>
        </w:tc>
      </w:tr>
      <w:tr w:rsidR="00BB5158" w:rsidRPr="00C56344" w14:paraId="7B7609BD" w14:textId="77777777" w:rsidTr="00562EA8">
        <w:tc>
          <w:tcPr>
            <w:tcW w:w="2533" w:type="dxa"/>
          </w:tcPr>
          <w:p w14:paraId="1D40CB3D" w14:textId="77777777" w:rsidR="00BB5158" w:rsidRPr="00C56344" w:rsidRDefault="00BB5158" w:rsidP="00562EA8">
            <w:pPr>
              <w:rPr>
                <w:sz w:val="18"/>
                <w:szCs w:val="18"/>
              </w:rPr>
            </w:pPr>
            <w:r w:rsidRPr="00C56344">
              <w:rPr>
                <w:sz w:val="18"/>
                <w:szCs w:val="18"/>
              </w:rPr>
              <w:t>Competenties :</w:t>
            </w:r>
          </w:p>
          <w:p w14:paraId="59C1A672" w14:textId="77777777" w:rsidR="00BB5158" w:rsidRPr="00C56344" w:rsidRDefault="00BB5158" w:rsidP="00562EA8">
            <w:pPr>
              <w:rPr>
                <w:sz w:val="18"/>
                <w:szCs w:val="18"/>
              </w:rPr>
            </w:pPr>
            <w:r w:rsidRPr="00C56344">
              <w:rPr>
                <w:sz w:val="18"/>
                <w:szCs w:val="18"/>
              </w:rPr>
              <w:t xml:space="preserve">1 Juridisch analyseren </w:t>
            </w:r>
          </w:p>
          <w:p w14:paraId="751B4199" w14:textId="77777777" w:rsidR="00BB5158" w:rsidRPr="00C56344" w:rsidRDefault="00BB5158" w:rsidP="00562EA8">
            <w:pPr>
              <w:rPr>
                <w:sz w:val="18"/>
                <w:szCs w:val="18"/>
              </w:rPr>
            </w:pPr>
            <w:r w:rsidRPr="00C56344">
              <w:rPr>
                <w:sz w:val="18"/>
                <w:szCs w:val="18"/>
              </w:rPr>
              <w:t>8 Praktijkgericht juridisch onderzoek</w:t>
            </w:r>
          </w:p>
          <w:p w14:paraId="31B070C9" w14:textId="77777777" w:rsidR="00BB5158" w:rsidRPr="00C56344" w:rsidRDefault="00BB5158" w:rsidP="00562EA8">
            <w:pPr>
              <w:rPr>
                <w:sz w:val="18"/>
                <w:szCs w:val="18"/>
              </w:rPr>
            </w:pPr>
            <w:r w:rsidRPr="00C56344">
              <w:rPr>
                <w:sz w:val="18"/>
                <w:szCs w:val="18"/>
              </w:rPr>
              <w:t>9 Interpersoonlijk</w:t>
            </w:r>
          </w:p>
          <w:p w14:paraId="58E39F91" w14:textId="77777777" w:rsidR="00BB5158" w:rsidRPr="00C56344" w:rsidRDefault="00BB5158" w:rsidP="00562EA8">
            <w:pPr>
              <w:rPr>
                <w:sz w:val="18"/>
                <w:szCs w:val="18"/>
              </w:rPr>
            </w:pPr>
            <w:r w:rsidRPr="00C56344">
              <w:rPr>
                <w:sz w:val="18"/>
                <w:szCs w:val="18"/>
              </w:rPr>
              <w:t>10 Intrapersoonlijk</w:t>
            </w:r>
          </w:p>
          <w:p w14:paraId="2F6D61A2" w14:textId="77777777" w:rsidR="00BB5158" w:rsidRPr="00C56344" w:rsidRDefault="00BB5158" w:rsidP="00562EA8">
            <w:pPr>
              <w:rPr>
                <w:sz w:val="18"/>
                <w:szCs w:val="18"/>
              </w:rPr>
            </w:pPr>
          </w:p>
          <w:p w14:paraId="1247432B" w14:textId="77777777" w:rsidR="00BB5158" w:rsidRPr="00C56344" w:rsidRDefault="00BB5158" w:rsidP="00562EA8">
            <w:pPr>
              <w:rPr>
                <w:sz w:val="18"/>
                <w:szCs w:val="18"/>
              </w:rPr>
            </w:pPr>
          </w:p>
          <w:p w14:paraId="52E88EC1" w14:textId="77777777" w:rsidR="00BB5158" w:rsidRPr="00C56344" w:rsidRDefault="00BB5158" w:rsidP="00562EA8">
            <w:pPr>
              <w:rPr>
                <w:sz w:val="18"/>
                <w:szCs w:val="18"/>
              </w:rPr>
            </w:pPr>
          </w:p>
          <w:p w14:paraId="3EB95C8D" w14:textId="77777777" w:rsidR="00BB5158" w:rsidRPr="00C56344" w:rsidRDefault="00BB5158" w:rsidP="00562EA8">
            <w:pPr>
              <w:rPr>
                <w:sz w:val="18"/>
                <w:szCs w:val="18"/>
              </w:rPr>
            </w:pPr>
            <w:r w:rsidRPr="00C56344">
              <w:rPr>
                <w:sz w:val="18"/>
                <w:szCs w:val="18"/>
              </w:rPr>
              <w:t>Niveau 3</w:t>
            </w:r>
          </w:p>
        </w:tc>
        <w:tc>
          <w:tcPr>
            <w:tcW w:w="2284" w:type="dxa"/>
          </w:tcPr>
          <w:p w14:paraId="68207047" w14:textId="77777777" w:rsidR="00BB5158" w:rsidRPr="00C56344" w:rsidRDefault="00BB5158" w:rsidP="00562EA8">
            <w:pPr>
              <w:rPr>
                <w:sz w:val="18"/>
                <w:szCs w:val="18"/>
              </w:rPr>
            </w:pPr>
            <w:r w:rsidRPr="00C56344">
              <w:rPr>
                <w:sz w:val="18"/>
                <w:szCs w:val="18"/>
              </w:rPr>
              <w:t>En een selectie van de competenties:</w:t>
            </w:r>
            <w:r w:rsidRPr="00C56344">
              <w:rPr>
                <w:sz w:val="18"/>
                <w:szCs w:val="18"/>
                <w:vertAlign w:val="superscript"/>
              </w:rPr>
              <w:footnoteReference w:id="11"/>
            </w:r>
          </w:p>
          <w:p w14:paraId="3F803294" w14:textId="77777777" w:rsidR="00BB5158" w:rsidRPr="00C56344" w:rsidRDefault="00BB5158" w:rsidP="00562EA8">
            <w:pPr>
              <w:rPr>
                <w:sz w:val="18"/>
                <w:szCs w:val="18"/>
              </w:rPr>
            </w:pPr>
            <w:r w:rsidRPr="00C56344">
              <w:rPr>
                <w:sz w:val="18"/>
                <w:szCs w:val="18"/>
              </w:rPr>
              <w:t>2 Adviseren</w:t>
            </w:r>
          </w:p>
          <w:p w14:paraId="342128FD" w14:textId="77777777" w:rsidR="00BB5158" w:rsidRPr="00C56344" w:rsidRDefault="00BB5158" w:rsidP="00562EA8">
            <w:pPr>
              <w:rPr>
                <w:sz w:val="18"/>
                <w:szCs w:val="18"/>
              </w:rPr>
            </w:pPr>
            <w:r w:rsidRPr="00C56344">
              <w:rPr>
                <w:sz w:val="18"/>
                <w:szCs w:val="18"/>
              </w:rPr>
              <w:t>3 Vertegenwoordigen</w:t>
            </w:r>
          </w:p>
          <w:p w14:paraId="772E47DA" w14:textId="77777777" w:rsidR="00BB5158" w:rsidRPr="00C56344" w:rsidRDefault="00BB5158" w:rsidP="00562EA8">
            <w:pPr>
              <w:rPr>
                <w:sz w:val="18"/>
                <w:szCs w:val="18"/>
              </w:rPr>
            </w:pPr>
            <w:r w:rsidRPr="00C56344">
              <w:rPr>
                <w:sz w:val="18"/>
                <w:szCs w:val="18"/>
              </w:rPr>
              <w:t>4 Beslissen</w:t>
            </w:r>
          </w:p>
          <w:p w14:paraId="45875D26" w14:textId="77777777" w:rsidR="00BB5158" w:rsidRPr="00C56344" w:rsidRDefault="00BB5158" w:rsidP="00562EA8">
            <w:pPr>
              <w:rPr>
                <w:sz w:val="18"/>
                <w:szCs w:val="18"/>
              </w:rPr>
            </w:pPr>
            <w:r w:rsidRPr="00C56344">
              <w:rPr>
                <w:sz w:val="18"/>
                <w:szCs w:val="18"/>
              </w:rPr>
              <w:t>5 Reguleren</w:t>
            </w:r>
          </w:p>
          <w:p w14:paraId="750D4475" w14:textId="77777777" w:rsidR="00BB5158" w:rsidRPr="00C56344" w:rsidRDefault="00BB5158" w:rsidP="00562EA8">
            <w:pPr>
              <w:rPr>
                <w:sz w:val="18"/>
                <w:szCs w:val="18"/>
              </w:rPr>
            </w:pPr>
            <w:r w:rsidRPr="00C56344">
              <w:rPr>
                <w:sz w:val="18"/>
                <w:szCs w:val="18"/>
              </w:rPr>
              <w:t>6 Dossier managen</w:t>
            </w:r>
          </w:p>
          <w:p w14:paraId="19082B8D" w14:textId="77777777" w:rsidR="00BB5158" w:rsidRPr="00C56344" w:rsidRDefault="00BB5158" w:rsidP="00562EA8">
            <w:pPr>
              <w:rPr>
                <w:sz w:val="18"/>
                <w:szCs w:val="18"/>
              </w:rPr>
            </w:pPr>
            <w:r w:rsidRPr="00C56344">
              <w:rPr>
                <w:sz w:val="18"/>
                <w:szCs w:val="18"/>
              </w:rPr>
              <w:t>7 Organiseren</w:t>
            </w:r>
          </w:p>
          <w:p w14:paraId="697B7B30" w14:textId="77777777" w:rsidR="00BB5158" w:rsidRPr="00C56344" w:rsidRDefault="00BB5158" w:rsidP="00562EA8">
            <w:pPr>
              <w:rPr>
                <w:sz w:val="18"/>
                <w:szCs w:val="18"/>
              </w:rPr>
            </w:pPr>
          </w:p>
          <w:p w14:paraId="4131DEC4" w14:textId="77777777" w:rsidR="00BB5158" w:rsidRPr="00C56344" w:rsidRDefault="00BB5158" w:rsidP="00562EA8">
            <w:pPr>
              <w:rPr>
                <w:sz w:val="18"/>
                <w:szCs w:val="18"/>
              </w:rPr>
            </w:pPr>
          </w:p>
        </w:tc>
        <w:tc>
          <w:tcPr>
            <w:tcW w:w="2409" w:type="dxa"/>
          </w:tcPr>
          <w:p w14:paraId="313BE87C" w14:textId="77777777" w:rsidR="00BB5158" w:rsidRPr="00C56344" w:rsidRDefault="00BB5158" w:rsidP="00562EA8">
            <w:pPr>
              <w:rPr>
                <w:sz w:val="18"/>
                <w:szCs w:val="18"/>
              </w:rPr>
            </w:pPr>
            <w:r w:rsidRPr="00C56344">
              <w:rPr>
                <w:sz w:val="18"/>
                <w:szCs w:val="18"/>
              </w:rPr>
              <w:t xml:space="preserve">Competenties: </w:t>
            </w:r>
          </w:p>
          <w:p w14:paraId="6252AA5F" w14:textId="77777777" w:rsidR="00BB5158" w:rsidRPr="00C56344" w:rsidRDefault="00BB5158" w:rsidP="00562EA8">
            <w:pPr>
              <w:rPr>
                <w:sz w:val="18"/>
                <w:szCs w:val="18"/>
              </w:rPr>
            </w:pPr>
            <w:r w:rsidRPr="00C56344">
              <w:rPr>
                <w:rFonts w:cs="Arial"/>
                <w:sz w:val="18"/>
                <w:szCs w:val="18"/>
              </w:rPr>
              <w:t>7 Organiseren</w:t>
            </w:r>
          </w:p>
          <w:p w14:paraId="185EE9BD" w14:textId="77777777" w:rsidR="00BB5158" w:rsidRPr="00C56344" w:rsidRDefault="00BB5158" w:rsidP="00562EA8">
            <w:pPr>
              <w:rPr>
                <w:sz w:val="18"/>
                <w:szCs w:val="18"/>
              </w:rPr>
            </w:pPr>
          </w:p>
          <w:p w14:paraId="0C39A85E" w14:textId="77777777" w:rsidR="00BB5158" w:rsidRPr="00C56344" w:rsidRDefault="00BB5158" w:rsidP="00562EA8">
            <w:pPr>
              <w:rPr>
                <w:sz w:val="18"/>
                <w:szCs w:val="18"/>
                <w:lang w:val="fr-FR"/>
              </w:rPr>
            </w:pPr>
          </w:p>
          <w:p w14:paraId="1AFCD42D" w14:textId="77777777" w:rsidR="00BB5158" w:rsidRPr="00C56344" w:rsidRDefault="00BB5158" w:rsidP="00562EA8">
            <w:pPr>
              <w:rPr>
                <w:sz w:val="18"/>
                <w:szCs w:val="18"/>
                <w:lang w:val="fr-FR"/>
              </w:rPr>
            </w:pPr>
          </w:p>
          <w:p w14:paraId="70647466" w14:textId="77777777" w:rsidR="00BB5158" w:rsidRPr="00C56344" w:rsidRDefault="00BB5158" w:rsidP="00562EA8">
            <w:pPr>
              <w:rPr>
                <w:sz w:val="18"/>
                <w:szCs w:val="18"/>
                <w:lang w:val="fr-FR"/>
              </w:rPr>
            </w:pPr>
          </w:p>
          <w:p w14:paraId="58D253C8" w14:textId="77777777" w:rsidR="00BB5158" w:rsidRPr="00C56344" w:rsidRDefault="00BB5158" w:rsidP="00562EA8">
            <w:pPr>
              <w:rPr>
                <w:sz w:val="18"/>
                <w:szCs w:val="18"/>
                <w:lang w:val="fr-FR"/>
              </w:rPr>
            </w:pPr>
          </w:p>
          <w:p w14:paraId="17E4FAB2" w14:textId="77777777" w:rsidR="00BB5158" w:rsidRPr="00C56344" w:rsidRDefault="00BB5158" w:rsidP="00562EA8">
            <w:pPr>
              <w:rPr>
                <w:sz w:val="18"/>
                <w:szCs w:val="18"/>
                <w:lang w:val="fr-FR"/>
              </w:rPr>
            </w:pPr>
          </w:p>
          <w:p w14:paraId="46724CBD" w14:textId="77777777" w:rsidR="00BB5158" w:rsidRPr="00C56344" w:rsidRDefault="00BB5158" w:rsidP="00562EA8">
            <w:pPr>
              <w:rPr>
                <w:sz w:val="18"/>
                <w:szCs w:val="18"/>
                <w:lang w:val="fr-FR"/>
              </w:rPr>
            </w:pPr>
          </w:p>
          <w:p w14:paraId="29F6D2D7" w14:textId="77777777" w:rsidR="00BB5158" w:rsidRPr="00C56344" w:rsidRDefault="00BB5158" w:rsidP="00562EA8">
            <w:pPr>
              <w:rPr>
                <w:sz w:val="18"/>
                <w:szCs w:val="18"/>
                <w:lang w:val="fr-FR"/>
              </w:rPr>
            </w:pPr>
            <w:r w:rsidRPr="00C56344">
              <w:rPr>
                <w:sz w:val="18"/>
                <w:szCs w:val="18"/>
                <w:lang w:val="fr-FR"/>
              </w:rPr>
              <w:t>Niveau 2</w:t>
            </w:r>
          </w:p>
        </w:tc>
        <w:tc>
          <w:tcPr>
            <w:tcW w:w="2729" w:type="dxa"/>
          </w:tcPr>
          <w:p w14:paraId="7D035652" w14:textId="77777777" w:rsidR="00BB5158" w:rsidRPr="00C56344" w:rsidRDefault="00BB5158" w:rsidP="00562EA8">
            <w:pPr>
              <w:rPr>
                <w:sz w:val="18"/>
                <w:szCs w:val="18"/>
              </w:rPr>
            </w:pPr>
            <w:r w:rsidRPr="00C56344">
              <w:rPr>
                <w:sz w:val="18"/>
                <w:szCs w:val="18"/>
              </w:rPr>
              <w:t>Competenties:</w:t>
            </w:r>
          </w:p>
          <w:p w14:paraId="04138E4A" w14:textId="77777777" w:rsidR="00BB5158" w:rsidRPr="00C56344" w:rsidRDefault="00BB5158" w:rsidP="00562EA8">
            <w:pPr>
              <w:rPr>
                <w:sz w:val="18"/>
                <w:szCs w:val="18"/>
              </w:rPr>
            </w:pPr>
            <w:r w:rsidRPr="00C56344">
              <w:rPr>
                <w:sz w:val="18"/>
                <w:szCs w:val="18"/>
              </w:rPr>
              <w:t>6 Dossier managen</w:t>
            </w:r>
          </w:p>
          <w:p w14:paraId="7D466227" w14:textId="77777777" w:rsidR="00BB5158" w:rsidRPr="00C56344" w:rsidRDefault="00BB5158" w:rsidP="00562EA8">
            <w:pPr>
              <w:rPr>
                <w:i/>
                <w:sz w:val="18"/>
                <w:szCs w:val="18"/>
              </w:rPr>
            </w:pPr>
            <w:r w:rsidRPr="00C56344">
              <w:rPr>
                <w:sz w:val="18"/>
                <w:szCs w:val="18"/>
              </w:rPr>
              <w:t>7 Organiseren</w:t>
            </w:r>
          </w:p>
          <w:p w14:paraId="103077FE" w14:textId="77777777" w:rsidR="00BB5158" w:rsidRPr="00C56344" w:rsidRDefault="00BB5158" w:rsidP="00562EA8">
            <w:pPr>
              <w:rPr>
                <w:i/>
                <w:sz w:val="18"/>
                <w:szCs w:val="18"/>
              </w:rPr>
            </w:pPr>
          </w:p>
          <w:p w14:paraId="2E780EA3" w14:textId="77777777" w:rsidR="00BB5158" w:rsidRPr="00C56344" w:rsidRDefault="00BB5158" w:rsidP="00562EA8">
            <w:pPr>
              <w:rPr>
                <w:i/>
                <w:sz w:val="18"/>
                <w:szCs w:val="18"/>
              </w:rPr>
            </w:pPr>
          </w:p>
          <w:p w14:paraId="4ED64201" w14:textId="77777777" w:rsidR="00BB5158" w:rsidRPr="00C56344" w:rsidRDefault="00BB5158" w:rsidP="00562EA8">
            <w:pPr>
              <w:rPr>
                <w:i/>
                <w:sz w:val="18"/>
                <w:szCs w:val="18"/>
              </w:rPr>
            </w:pPr>
          </w:p>
          <w:p w14:paraId="0CAF0273" w14:textId="77777777" w:rsidR="00BB5158" w:rsidRPr="00C56344" w:rsidRDefault="00BB5158" w:rsidP="00562EA8">
            <w:pPr>
              <w:rPr>
                <w:sz w:val="18"/>
                <w:szCs w:val="18"/>
              </w:rPr>
            </w:pPr>
          </w:p>
          <w:p w14:paraId="30FDA056" w14:textId="77777777" w:rsidR="00BB5158" w:rsidRPr="00C56344" w:rsidRDefault="00BB5158" w:rsidP="00562EA8">
            <w:pPr>
              <w:rPr>
                <w:sz w:val="18"/>
                <w:szCs w:val="18"/>
              </w:rPr>
            </w:pPr>
          </w:p>
          <w:p w14:paraId="0CFCE3AE" w14:textId="77777777" w:rsidR="00BB5158" w:rsidRPr="00C56344" w:rsidRDefault="00BB5158" w:rsidP="00562EA8">
            <w:pPr>
              <w:rPr>
                <w:sz w:val="18"/>
                <w:szCs w:val="18"/>
              </w:rPr>
            </w:pPr>
          </w:p>
          <w:p w14:paraId="5CB734EB" w14:textId="77777777" w:rsidR="00BB5158" w:rsidRPr="00C56344" w:rsidRDefault="00BB5158" w:rsidP="00562EA8">
            <w:pPr>
              <w:rPr>
                <w:i/>
                <w:sz w:val="18"/>
                <w:szCs w:val="18"/>
              </w:rPr>
            </w:pPr>
            <w:r w:rsidRPr="00C56344">
              <w:rPr>
                <w:sz w:val="18"/>
                <w:szCs w:val="18"/>
              </w:rPr>
              <w:t>Niveau 2</w:t>
            </w:r>
          </w:p>
        </w:tc>
      </w:tr>
      <w:tr w:rsidR="00BB5158" w:rsidRPr="00C56344" w14:paraId="6E77B4E2" w14:textId="77777777" w:rsidTr="00562EA8">
        <w:tc>
          <w:tcPr>
            <w:tcW w:w="2533" w:type="dxa"/>
          </w:tcPr>
          <w:p w14:paraId="7A6086DA" w14:textId="77777777" w:rsidR="00BB5158" w:rsidRPr="00C56344" w:rsidRDefault="00BB5158" w:rsidP="00562EA8">
            <w:pPr>
              <w:rPr>
                <w:sz w:val="18"/>
                <w:szCs w:val="18"/>
              </w:rPr>
            </w:pPr>
          </w:p>
        </w:tc>
        <w:tc>
          <w:tcPr>
            <w:tcW w:w="2284" w:type="dxa"/>
          </w:tcPr>
          <w:p w14:paraId="64224850" w14:textId="77777777" w:rsidR="00BB5158" w:rsidRPr="00C56344" w:rsidRDefault="00BB5158" w:rsidP="00562EA8">
            <w:pPr>
              <w:rPr>
                <w:sz w:val="18"/>
                <w:szCs w:val="18"/>
              </w:rPr>
            </w:pPr>
          </w:p>
        </w:tc>
        <w:tc>
          <w:tcPr>
            <w:tcW w:w="2409" w:type="dxa"/>
          </w:tcPr>
          <w:p w14:paraId="123D0D4A" w14:textId="77777777" w:rsidR="00BB5158" w:rsidRPr="00C56344" w:rsidRDefault="00BB5158" w:rsidP="00BB5158">
            <w:pPr>
              <w:numPr>
                <w:ilvl w:val="0"/>
                <w:numId w:val="46"/>
              </w:numPr>
              <w:rPr>
                <w:sz w:val="18"/>
                <w:szCs w:val="18"/>
              </w:rPr>
            </w:pPr>
            <w:r w:rsidRPr="00C56344">
              <w:rPr>
                <w:sz w:val="18"/>
                <w:szCs w:val="18"/>
              </w:rPr>
              <w:t>Kwaliteitsmanagement</w:t>
            </w:r>
          </w:p>
          <w:p w14:paraId="4B339CC2" w14:textId="77777777" w:rsidR="00BB5158" w:rsidRPr="00C56344" w:rsidRDefault="00BB5158" w:rsidP="00BB5158">
            <w:pPr>
              <w:numPr>
                <w:ilvl w:val="0"/>
                <w:numId w:val="47"/>
              </w:numPr>
              <w:rPr>
                <w:sz w:val="18"/>
                <w:szCs w:val="18"/>
              </w:rPr>
            </w:pPr>
            <w:proofErr w:type="spellStart"/>
            <w:r w:rsidRPr="00C56344">
              <w:rPr>
                <w:sz w:val="18"/>
                <w:szCs w:val="18"/>
              </w:rPr>
              <w:t>Socialezekerheids-recht</w:t>
            </w:r>
            <w:proofErr w:type="spellEnd"/>
          </w:p>
          <w:p w14:paraId="1611A641" w14:textId="77777777" w:rsidR="00BB5158" w:rsidRPr="00C56344" w:rsidRDefault="00BB5158" w:rsidP="00BB5158">
            <w:pPr>
              <w:numPr>
                <w:ilvl w:val="0"/>
                <w:numId w:val="47"/>
              </w:numPr>
              <w:rPr>
                <w:sz w:val="18"/>
                <w:szCs w:val="18"/>
              </w:rPr>
            </w:pPr>
            <w:r w:rsidRPr="00C56344">
              <w:rPr>
                <w:sz w:val="18"/>
                <w:szCs w:val="18"/>
              </w:rPr>
              <w:t>Ondernemingsrecht</w:t>
            </w:r>
          </w:p>
          <w:p w14:paraId="3E23D50B" w14:textId="77777777" w:rsidR="00BB5158" w:rsidRPr="00C56344" w:rsidRDefault="00BB5158" w:rsidP="00BB5158">
            <w:pPr>
              <w:numPr>
                <w:ilvl w:val="0"/>
                <w:numId w:val="47"/>
              </w:numPr>
              <w:rPr>
                <w:sz w:val="18"/>
                <w:szCs w:val="18"/>
              </w:rPr>
            </w:pPr>
            <w:proofErr w:type="spellStart"/>
            <w:r w:rsidRPr="00C56344">
              <w:rPr>
                <w:sz w:val="18"/>
                <w:szCs w:val="18"/>
              </w:rPr>
              <w:t>Privacyrecht</w:t>
            </w:r>
            <w:proofErr w:type="spellEnd"/>
          </w:p>
          <w:p w14:paraId="7FB0E122" w14:textId="77777777" w:rsidR="00BB5158" w:rsidRPr="00C56344" w:rsidRDefault="00BB5158" w:rsidP="00BB5158">
            <w:pPr>
              <w:numPr>
                <w:ilvl w:val="0"/>
                <w:numId w:val="50"/>
              </w:numPr>
              <w:rPr>
                <w:sz w:val="18"/>
                <w:szCs w:val="18"/>
              </w:rPr>
            </w:pPr>
            <w:r w:rsidRPr="00C56344">
              <w:rPr>
                <w:sz w:val="18"/>
                <w:szCs w:val="18"/>
              </w:rPr>
              <w:t>Financieel management</w:t>
            </w:r>
          </w:p>
          <w:p w14:paraId="3FB9C2E6" w14:textId="77777777" w:rsidR="00BB5158" w:rsidRPr="00C56344" w:rsidRDefault="00BB5158" w:rsidP="00BB5158">
            <w:pPr>
              <w:numPr>
                <w:ilvl w:val="0"/>
                <w:numId w:val="50"/>
              </w:numPr>
              <w:rPr>
                <w:sz w:val="18"/>
                <w:szCs w:val="18"/>
              </w:rPr>
            </w:pPr>
            <w:r w:rsidRPr="00C56344">
              <w:rPr>
                <w:sz w:val="18"/>
                <w:szCs w:val="18"/>
              </w:rPr>
              <w:t>Arbeidsrecht</w:t>
            </w:r>
          </w:p>
          <w:p w14:paraId="5476BA9C" w14:textId="77777777" w:rsidR="00BB5158" w:rsidRPr="00C56344" w:rsidRDefault="00BB5158" w:rsidP="00562EA8">
            <w:pPr>
              <w:ind w:left="360"/>
              <w:rPr>
                <w:sz w:val="18"/>
                <w:szCs w:val="18"/>
              </w:rPr>
            </w:pPr>
          </w:p>
          <w:p w14:paraId="69E1D054" w14:textId="77777777" w:rsidR="00BB5158" w:rsidRPr="00C56344" w:rsidRDefault="00BB5158" w:rsidP="00BB5158">
            <w:pPr>
              <w:numPr>
                <w:ilvl w:val="0"/>
                <w:numId w:val="50"/>
              </w:numPr>
              <w:rPr>
                <w:sz w:val="18"/>
                <w:szCs w:val="18"/>
              </w:rPr>
            </w:pPr>
            <w:r w:rsidRPr="00C56344">
              <w:rPr>
                <w:sz w:val="18"/>
                <w:szCs w:val="18"/>
              </w:rPr>
              <w:t xml:space="preserve">Beroepsproduct </w:t>
            </w:r>
          </w:p>
        </w:tc>
        <w:tc>
          <w:tcPr>
            <w:tcW w:w="2729" w:type="dxa"/>
          </w:tcPr>
          <w:p w14:paraId="170228AB" w14:textId="77777777" w:rsidR="00BB5158" w:rsidRPr="00C56344" w:rsidRDefault="00BB5158" w:rsidP="00BB5158">
            <w:pPr>
              <w:numPr>
                <w:ilvl w:val="0"/>
                <w:numId w:val="43"/>
              </w:numPr>
              <w:tabs>
                <w:tab w:val="num" w:pos="414"/>
              </w:tabs>
              <w:ind w:left="321" w:hanging="283"/>
              <w:rPr>
                <w:sz w:val="18"/>
                <w:szCs w:val="18"/>
              </w:rPr>
            </w:pPr>
            <w:r w:rsidRPr="00C56344">
              <w:rPr>
                <w:sz w:val="18"/>
                <w:szCs w:val="18"/>
              </w:rPr>
              <w:t>Goederenrecht</w:t>
            </w:r>
          </w:p>
          <w:p w14:paraId="48DEEF27" w14:textId="77777777" w:rsidR="00BB5158" w:rsidRPr="00C56344" w:rsidRDefault="00BB5158" w:rsidP="00BB5158">
            <w:pPr>
              <w:numPr>
                <w:ilvl w:val="0"/>
                <w:numId w:val="43"/>
              </w:numPr>
              <w:tabs>
                <w:tab w:val="num" w:pos="414"/>
              </w:tabs>
              <w:ind w:left="321" w:hanging="283"/>
              <w:rPr>
                <w:sz w:val="18"/>
                <w:szCs w:val="18"/>
              </w:rPr>
            </w:pPr>
            <w:r w:rsidRPr="00C56344">
              <w:rPr>
                <w:sz w:val="18"/>
                <w:szCs w:val="18"/>
              </w:rPr>
              <w:t>Insolventierecht</w:t>
            </w:r>
          </w:p>
          <w:p w14:paraId="2B898C80" w14:textId="77777777" w:rsidR="00BB5158" w:rsidRPr="00C56344" w:rsidRDefault="00BB5158" w:rsidP="00BB5158">
            <w:pPr>
              <w:numPr>
                <w:ilvl w:val="0"/>
                <w:numId w:val="43"/>
              </w:numPr>
              <w:tabs>
                <w:tab w:val="num" w:pos="414"/>
              </w:tabs>
              <w:ind w:left="321" w:hanging="283"/>
              <w:rPr>
                <w:sz w:val="18"/>
                <w:szCs w:val="18"/>
              </w:rPr>
            </w:pPr>
            <w:r w:rsidRPr="00C56344">
              <w:rPr>
                <w:sz w:val="18"/>
                <w:szCs w:val="18"/>
              </w:rPr>
              <w:t>Executie- en beslagrecht</w:t>
            </w:r>
          </w:p>
          <w:p w14:paraId="56DFE277" w14:textId="77777777" w:rsidR="00BB5158" w:rsidRPr="00C56344" w:rsidRDefault="00BB5158" w:rsidP="00BB5158">
            <w:pPr>
              <w:numPr>
                <w:ilvl w:val="0"/>
                <w:numId w:val="43"/>
              </w:numPr>
              <w:tabs>
                <w:tab w:val="num" w:pos="414"/>
              </w:tabs>
              <w:ind w:left="321" w:hanging="283"/>
              <w:rPr>
                <w:sz w:val="18"/>
                <w:szCs w:val="18"/>
              </w:rPr>
            </w:pPr>
            <w:r w:rsidRPr="00C56344">
              <w:rPr>
                <w:sz w:val="18"/>
                <w:szCs w:val="18"/>
              </w:rPr>
              <w:t>Informatiemanagement</w:t>
            </w:r>
          </w:p>
          <w:p w14:paraId="65FFD282" w14:textId="77777777" w:rsidR="00BB5158" w:rsidRPr="00C56344" w:rsidRDefault="00BB5158" w:rsidP="00562EA8">
            <w:pPr>
              <w:ind w:left="321" w:hanging="283"/>
              <w:rPr>
                <w:sz w:val="18"/>
                <w:szCs w:val="18"/>
              </w:rPr>
            </w:pPr>
            <w:r w:rsidRPr="00C56344">
              <w:rPr>
                <w:sz w:val="18"/>
                <w:szCs w:val="18"/>
              </w:rPr>
              <w:br/>
            </w:r>
            <w:r w:rsidRPr="00C56344">
              <w:rPr>
                <w:sz w:val="18"/>
                <w:szCs w:val="18"/>
              </w:rPr>
              <w:br/>
            </w:r>
          </w:p>
          <w:p w14:paraId="223BB8EB" w14:textId="77777777" w:rsidR="00BB5158" w:rsidRPr="00C56344" w:rsidRDefault="00BB5158" w:rsidP="00562EA8">
            <w:pPr>
              <w:ind w:left="321" w:hanging="283"/>
              <w:rPr>
                <w:sz w:val="18"/>
                <w:szCs w:val="18"/>
              </w:rPr>
            </w:pPr>
          </w:p>
          <w:p w14:paraId="6831D43A" w14:textId="77777777" w:rsidR="00BB5158" w:rsidRPr="00C56344" w:rsidRDefault="00BB5158" w:rsidP="00562EA8">
            <w:pPr>
              <w:tabs>
                <w:tab w:val="num" w:pos="321"/>
              </w:tabs>
              <w:ind w:left="321" w:hanging="283"/>
              <w:rPr>
                <w:sz w:val="18"/>
                <w:szCs w:val="18"/>
              </w:rPr>
            </w:pPr>
          </w:p>
          <w:p w14:paraId="5AA7B280" w14:textId="77777777" w:rsidR="00BB5158" w:rsidRPr="00C56344" w:rsidRDefault="00BB5158" w:rsidP="00BB5158">
            <w:pPr>
              <w:numPr>
                <w:ilvl w:val="0"/>
                <w:numId w:val="43"/>
              </w:numPr>
              <w:tabs>
                <w:tab w:val="num" w:pos="414"/>
              </w:tabs>
              <w:ind w:left="321" w:hanging="283"/>
              <w:rPr>
                <w:sz w:val="18"/>
                <w:szCs w:val="18"/>
              </w:rPr>
            </w:pPr>
            <w:r w:rsidRPr="00C56344">
              <w:rPr>
                <w:sz w:val="18"/>
                <w:szCs w:val="18"/>
              </w:rPr>
              <w:t>Beroepsproduct</w:t>
            </w:r>
          </w:p>
        </w:tc>
      </w:tr>
    </w:tbl>
    <w:p w14:paraId="016340E2" w14:textId="77777777" w:rsidR="00BB5158" w:rsidRPr="00C56344" w:rsidRDefault="00BB5158" w:rsidP="00BB5158">
      <w:pPr>
        <w:pStyle w:val="Geenafstand"/>
      </w:pPr>
    </w:p>
    <w:p w14:paraId="57BCDE77" w14:textId="77777777" w:rsidR="00BB5158" w:rsidRPr="00C56344" w:rsidRDefault="00BB5158" w:rsidP="00BB5158">
      <w:pPr>
        <w:rPr>
          <w:b/>
          <w:lang w:val="en-GB"/>
        </w:rPr>
      </w:pPr>
      <w:r w:rsidRPr="00C56344">
        <w:rPr>
          <w:b/>
          <w:lang w:val="en-GB"/>
        </w:rPr>
        <w:br w:type="page"/>
      </w:r>
    </w:p>
    <w:p w14:paraId="03AF5633" w14:textId="77777777" w:rsidR="00BB5158" w:rsidRPr="00C56344" w:rsidRDefault="00BB5158" w:rsidP="00BB5158">
      <w:pPr>
        <w:pStyle w:val="Geenafstand"/>
      </w:pPr>
    </w:p>
    <w:p w14:paraId="788A8EBB" w14:textId="77777777" w:rsidR="00BB5158" w:rsidRPr="00C56344" w:rsidRDefault="00BB5158" w:rsidP="00BB5158">
      <w:pPr>
        <w:rPr>
          <w:b/>
          <w:lang w:val="en-GB"/>
        </w:rPr>
      </w:pPr>
      <w:r w:rsidRPr="00C56344">
        <w:rPr>
          <w:b/>
          <w:lang w:val="en-GB"/>
        </w:rPr>
        <w:t>Cohort 2016 – 2017</w:t>
      </w:r>
    </w:p>
    <w:p w14:paraId="7692A294" w14:textId="77777777" w:rsidR="00BB5158" w:rsidRPr="00C56344" w:rsidRDefault="00BB5158" w:rsidP="00BB5158"/>
    <w:tbl>
      <w:tblPr>
        <w:tblW w:w="990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3"/>
        <w:gridCol w:w="2282"/>
        <w:gridCol w:w="2407"/>
        <w:gridCol w:w="2716"/>
      </w:tblGrid>
      <w:tr w:rsidR="00BB5158" w:rsidRPr="00C56344" w14:paraId="1B1840D3" w14:textId="77777777" w:rsidTr="00562EA8">
        <w:tc>
          <w:tcPr>
            <w:tcW w:w="2503" w:type="dxa"/>
            <w:vAlign w:val="center"/>
          </w:tcPr>
          <w:p w14:paraId="7273F156" w14:textId="77777777" w:rsidR="00BB5158" w:rsidRPr="00C56344" w:rsidRDefault="00BB5158" w:rsidP="00562EA8">
            <w:pPr>
              <w:rPr>
                <w:b/>
                <w:bCs/>
                <w:sz w:val="18"/>
                <w:szCs w:val="18"/>
              </w:rPr>
            </w:pPr>
            <w:r w:rsidRPr="00C56344">
              <w:rPr>
                <w:b/>
                <w:bCs/>
                <w:sz w:val="18"/>
                <w:szCs w:val="18"/>
              </w:rPr>
              <w:br w:type="page"/>
              <w:t xml:space="preserve">P1 </w:t>
            </w:r>
          </w:p>
        </w:tc>
        <w:tc>
          <w:tcPr>
            <w:tcW w:w="2282" w:type="dxa"/>
            <w:vAlign w:val="center"/>
          </w:tcPr>
          <w:p w14:paraId="64FE6DE5" w14:textId="77777777" w:rsidR="00BB5158" w:rsidRPr="00C56344" w:rsidRDefault="00BB5158" w:rsidP="00562EA8">
            <w:pPr>
              <w:rPr>
                <w:b/>
                <w:bCs/>
                <w:sz w:val="18"/>
                <w:szCs w:val="18"/>
              </w:rPr>
            </w:pPr>
            <w:r w:rsidRPr="00C56344">
              <w:rPr>
                <w:b/>
                <w:bCs/>
                <w:sz w:val="18"/>
                <w:szCs w:val="18"/>
              </w:rPr>
              <w:t xml:space="preserve">P2 </w:t>
            </w:r>
          </w:p>
        </w:tc>
        <w:tc>
          <w:tcPr>
            <w:tcW w:w="2407" w:type="dxa"/>
            <w:vAlign w:val="center"/>
          </w:tcPr>
          <w:p w14:paraId="0FCADB90" w14:textId="77777777" w:rsidR="00BB5158" w:rsidRPr="00C56344" w:rsidRDefault="00BB5158" w:rsidP="00562EA8">
            <w:pPr>
              <w:rPr>
                <w:b/>
                <w:bCs/>
                <w:sz w:val="18"/>
                <w:szCs w:val="18"/>
              </w:rPr>
            </w:pPr>
            <w:r w:rsidRPr="00C56344">
              <w:rPr>
                <w:b/>
                <w:bCs/>
                <w:sz w:val="18"/>
                <w:szCs w:val="18"/>
              </w:rPr>
              <w:t xml:space="preserve">P3 </w:t>
            </w:r>
          </w:p>
        </w:tc>
        <w:tc>
          <w:tcPr>
            <w:tcW w:w="2716" w:type="dxa"/>
            <w:vAlign w:val="center"/>
          </w:tcPr>
          <w:p w14:paraId="7455CFF8" w14:textId="77777777" w:rsidR="00BB5158" w:rsidRPr="00C56344" w:rsidRDefault="00BB5158" w:rsidP="00562EA8">
            <w:pPr>
              <w:rPr>
                <w:b/>
                <w:bCs/>
                <w:sz w:val="18"/>
                <w:szCs w:val="18"/>
              </w:rPr>
            </w:pPr>
            <w:r w:rsidRPr="00C56344">
              <w:rPr>
                <w:b/>
                <w:bCs/>
                <w:sz w:val="18"/>
                <w:szCs w:val="18"/>
              </w:rPr>
              <w:t xml:space="preserve">P4 </w:t>
            </w:r>
          </w:p>
        </w:tc>
      </w:tr>
      <w:tr w:rsidR="00BB5158" w:rsidRPr="00C56344" w14:paraId="1BEBB8ED" w14:textId="77777777" w:rsidTr="00562EA8">
        <w:tc>
          <w:tcPr>
            <w:tcW w:w="2503" w:type="dxa"/>
            <w:vAlign w:val="center"/>
          </w:tcPr>
          <w:p w14:paraId="0C7BAF81" w14:textId="77777777" w:rsidR="00BB5158" w:rsidRPr="00C56344" w:rsidRDefault="00BB5158" w:rsidP="00562EA8">
            <w:pPr>
              <w:rPr>
                <w:b/>
                <w:bCs/>
                <w:sz w:val="18"/>
                <w:szCs w:val="18"/>
              </w:rPr>
            </w:pPr>
            <w:r w:rsidRPr="00C56344">
              <w:rPr>
                <w:b/>
                <w:bCs/>
                <w:sz w:val="18"/>
                <w:szCs w:val="18"/>
              </w:rPr>
              <w:t>15 studiepunten</w:t>
            </w:r>
          </w:p>
        </w:tc>
        <w:tc>
          <w:tcPr>
            <w:tcW w:w="2282" w:type="dxa"/>
            <w:vAlign w:val="center"/>
          </w:tcPr>
          <w:p w14:paraId="00089AF8" w14:textId="77777777" w:rsidR="00BB5158" w:rsidRPr="00C56344" w:rsidRDefault="00BB5158" w:rsidP="00562EA8">
            <w:pPr>
              <w:rPr>
                <w:b/>
                <w:bCs/>
                <w:sz w:val="18"/>
                <w:szCs w:val="18"/>
              </w:rPr>
            </w:pPr>
            <w:r w:rsidRPr="00C56344">
              <w:rPr>
                <w:b/>
                <w:bCs/>
                <w:sz w:val="18"/>
                <w:szCs w:val="18"/>
              </w:rPr>
              <w:t>14 studiepunten</w:t>
            </w:r>
          </w:p>
        </w:tc>
        <w:tc>
          <w:tcPr>
            <w:tcW w:w="2407" w:type="dxa"/>
            <w:vAlign w:val="center"/>
          </w:tcPr>
          <w:p w14:paraId="652DCAEC" w14:textId="77777777" w:rsidR="00BB5158" w:rsidRPr="00C56344" w:rsidRDefault="00BB5158" w:rsidP="00562EA8">
            <w:pPr>
              <w:rPr>
                <w:b/>
                <w:bCs/>
                <w:sz w:val="18"/>
                <w:szCs w:val="18"/>
              </w:rPr>
            </w:pPr>
            <w:r w:rsidRPr="00C56344">
              <w:rPr>
                <w:b/>
                <w:bCs/>
                <w:sz w:val="18"/>
                <w:szCs w:val="18"/>
              </w:rPr>
              <w:t>14 studiepunten</w:t>
            </w:r>
          </w:p>
        </w:tc>
        <w:tc>
          <w:tcPr>
            <w:tcW w:w="2716" w:type="dxa"/>
            <w:vAlign w:val="center"/>
          </w:tcPr>
          <w:p w14:paraId="28CEADBB" w14:textId="77777777" w:rsidR="00BB5158" w:rsidRPr="00C56344" w:rsidRDefault="00BB5158" w:rsidP="00562EA8">
            <w:pPr>
              <w:rPr>
                <w:b/>
                <w:bCs/>
                <w:sz w:val="18"/>
                <w:szCs w:val="18"/>
              </w:rPr>
            </w:pPr>
            <w:r w:rsidRPr="00C56344">
              <w:rPr>
                <w:b/>
                <w:bCs/>
                <w:sz w:val="18"/>
                <w:szCs w:val="18"/>
              </w:rPr>
              <w:t>14 studiepunten</w:t>
            </w:r>
          </w:p>
        </w:tc>
      </w:tr>
      <w:tr w:rsidR="00BB5158" w:rsidRPr="00C56344" w14:paraId="631DFC9A" w14:textId="77777777" w:rsidTr="00562EA8">
        <w:tc>
          <w:tcPr>
            <w:tcW w:w="2503" w:type="dxa"/>
            <w:vAlign w:val="center"/>
          </w:tcPr>
          <w:p w14:paraId="3D221558" w14:textId="77777777" w:rsidR="00BB5158" w:rsidRPr="00C56344" w:rsidRDefault="00BB5158" w:rsidP="00562EA8">
            <w:pPr>
              <w:rPr>
                <w:rFonts w:cs="Arial"/>
                <w:sz w:val="18"/>
                <w:szCs w:val="18"/>
              </w:rPr>
            </w:pPr>
            <w:r w:rsidRPr="00C56344">
              <w:rPr>
                <w:rFonts w:cs="Arial"/>
                <w:sz w:val="18"/>
                <w:szCs w:val="18"/>
              </w:rPr>
              <w:t>Thema:</w:t>
            </w:r>
          </w:p>
          <w:p w14:paraId="5F99A21D" w14:textId="77777777" w:rsidR="00BB5158" w:rsidRPr="00C56344" w:rsidRDefault="00BB5158" w:rsidP="00562EA8">
            <w:pPr>
              <w:rPr>
                <w:rFonts w:cs="Arial"/>
                <w:sz w:val="18"/>
                <w:szCs w:val="18"/>
              </w:rPr>
            </w:pPr>
            <w:r w:rsidRPr="00C56344">
              <w:rPr>
                <w:rFonts w:cs="Arial"/>
                <w:sz w:val="18"/>
                <w:szCs w:val="18"/>
              </w:rPr>
              <w:t>De beginnende jurist</w:t>
            </w:r>
          </w:p>
        </w:tc>
        <w:tc>
          <w:tcPr>
            <w:tcW w:w="2282" w:type="dxa"/>
            <w:vAlign w:val="center"/>
          </w:tcPr>
          <w:p w14:paraId="23ED27E0" w14:textId="77777777" w:rsidR="00BB5158" w:rsidRPr="00C56344" w:rsidRDefault="00BB5158" w:rsidP="00562EA8">
            <w:pPr>
              <w:rPr>
                <w:rFonts w:cs="Arial"/>
                <w:sz w:val="18"/>
                <w:szCs w:val="18"/>
              </w:rPr>
            </w:pPr>
          </w:p>
          <w:p w14:paraId="5C1F8115" w14:textId="77777777" w:rsidR="00BB5158" w:rsidRPr="00C56344" w:rsidRDefault="00BB5158" w:rsidP="00562EA8">
            <w:pPr>
              <w:rPr>
                <w:rFonts w:cs="Arial"/>
                <w:sz w:val="18"/>
                <w:szCs w:val="18"/>
              </w:rPr>
            </w:pPr>
            <w:r w:rsidRPr="00C56344">
              <w:rPr>
                <w:rFonts w:cs="Arial"/>
                <w:sz w:val="18"/>
                <w:szCs w:val="18"/>
              </w:rPr>
              <w:t>Thema:</w:t>
            </w:r>
          </w:p>
          <w:p w14:paraId="3FA7F21F" w14:textId="77777777" w:rsidR="00BB5158" w:rsidRPr="00C56344" w:rsidRDefault="00BB5158" w:rsidP="00562EA8">
            <w:pPr>
              <w:rPr>
                <w:rFonts w:cs="Arial"/>
                <w:sz w:val="18"/>
                <w:szCs w:val="18"/>
              </w:rPr>
            </w:pPr>
            <w:r w:rsidRPr="00C56344">
              <w:rPr>
                <w:rFonts w:cs="Arial"/>
                <w:sz w:val="18"/>
                <w:szCs w:val="18"/>
              </w:rPr>
              <w:t>De adviserende jurist</w:t>
            </w:r>
          </w:p>
          <w:p w14:paraId="290073E4" w14:textId="77777777" w:rsidR="00BB5158" w:rsidRPr="00C56344" w:rsidRDefault="00BB5158" w:rsidP="00562EA8">
            <w:pPr>
              <w:rPr>
                <w:rFonts w:cs="Arial"/>
                <w:sz w:val="18"/>
                <w:szCs w:val="18"/>
              </w:rPr>
            </w:pPr>
          </w:p>
        </w:tc>
        <w:tc>
          <w:tcPr>
            <w:tcW w:w="2407" w:type="dxa"/>
            <w:vAlign w:val="center"/>
          </w:tcPr>
          <w:p w14:paraId="116AC97F" w14:textId="77777777" w:rsidR="00BB5158" w:rsidRPr="00C56344" w:rsidRDefault="00BB5158" w:rsidP="00562EA8">
            <w:pPr>
              <w:rPr>
                <w:rFonts w:cs="Arial"/>
                <w:sz w:val="18"/>
                <w:szCs w:val="18"/>
              </w:rPr>
            </w:pPr>
            <w:r w:rsidRPr="00C56344">
              <w:rPr>
                <w:rFonts w:cs="Arial"/>
                <w:sz w:val="18"/>
                <w:szCs w:val="18"/>
              </w:rPr>
              <w:t xml:space="preserve">Thema: </w:t>
            </w:r>
          </w:p>
          <w:p w14:paraId="48C0D48B" w14:textId="77777777" w:rsidR="00BB5158" w:rsidRPr="00C56344" w:rsidRDefault="00BB5158" w:rsidP="00562EA8">
            <w:pPr>
              <w:rPr>
                <w:rFonts w:cs="Arial"/>
                <w:sz w:val="18"/>
                <w:szCs w:val="18"/>
              </w:rPr>
            </w:pPr>
            <w:r w:rsidRPr="00C56344">
              <w:rPr>
                <w:rFonts w:cs="Arial"/>
                <w:sz w:val="18"/>
                <w:szCs w:val="18"/>
              </w:rPr>
              <w:t xml:space="preserve">De uitvoerende jurist </w:t>
            </w:r>
          </w:p>
        </w:tc>
        <w:tc>
          <w:tcPr>
            <w:tcW w:w="2716" w:type="dxa"/>
            <w:vAlign w:val="center"/>
          </w:tcPr>
          <w:p w14:paraId="28A6B64F" w14:textId="77777777" w:rsidR="00BB5158" w:rsidRPr="00C56344" w:rsidRDefault="00BB5158" w:rsidP="00562EA8">
            <w:pPr>
              <w:rPr>
                <w:rFonts w:cs="Arial"/>
                <w:sz w:val="18"/>
                <w:szCs w:val="18"/>
              </w:rPr>
            </w:pPr>
            <w:r w:rsidRPr="00C56344">
              <w:rPr>
                <w:rFonts w:cs="Arial"/>
                <w:sz w:val="18"/>
                <w:szCs w:val="18"/>
              </w:rPr>
              <w:t>Thema:</w:t>
            </w:r>
          </w:p>
          <w:p w14:paraId="1EACB810" w14:textId="77777777" w:rsidR="00BB5158" w:rsidRPr="00C56344" w:rsidRDefault="00BB5158" w:rsidP="00562EA8">
            <w:pPr>
              <w:rPr>
                <w:rFonts w:cs="Arial"/>
                <w:sz w:val="18"/>
                <w:szCs w:val="18"/>
              </w:rPr>
            </w:pPr>
            <w:r w:rsidRPr="00C56344">
              <w:rPr>
                <w:rFonts w:cs="Arial"/>
                <w:sz w:val="18"/>
                <w:szCs w:val="18"/>
              </w:rPr>
              <w:t>De organiserende jurist</w:t>
            </w:r>
          </w:p>
        </w:tc>
      </w:tr>
      <w:tr w:rsidR="00BB5158" w:rsidRPr="00C56344" w14:paraId="2D3AD18C" w14:textId="77777777" w:rsidTr="00562EA8">
        <w:tc>
          <w:tcPr>
            <w:tcW w:w="2503" w:type="dxa"/>
          </w:tcPr>
          <w:p w14:paraId="10708208" w14:textId="77777777" w:rsidR="00BB5158" w:rsidRPr="00C56344" w:rsidRDefault="00BB5158" w:rsidP="00562EA8">
            <w:pPr>
              <w:rPr>
                <w:rFonts w:cs="Arial"/>
                <w:sz w:val="18"/>
                <w:szCs w:val="18"/>
              </w:rPr>
            </w:pPr>
            <w:r w:rsidRPr="00C56344">
              <w:rPr>
                <w:rFonts w:cs="Arial"/>
                <w:sz w:val="18"/>
                <w:szCs w:val="18"/>
              </w:rPr>
              <w:t>Competenties:</w:t>
            </w:r>
          </w:p>
          <w:p w14:paraId="47391777" w14:textId="77777777" w:rsidR="00BB5158" w:rsidRPr="00C56344" w:rsidRDefault="00BB5158" w:rsidP="00562EA8">
            <w:pPr>
              <w:rPr>
                <w:rFonts w:cs="Arial"/>
                <w:sz w:val="18"/>
                <w:szCs w:val="18"/>
              </w:rPr>
            </w:pPr>
            <w:r w:rsidRPr="00C56344">
              <w:rPr>
                <w:rFonts w:cs="Arial"/>
                <w:sz w:val="18"/>
                <w:szCs w:val="18"/>
              </w:rPr>
              <w:t>1 Juridisch analyseren</w:t>
            </w:r>
          </w:p>
          <w:p w14:paraId="744610A9" w14:textId="77777777" w:rsidR="00BB5158" w:rsidRPr="00C56344" w:rsidRDefault="00BB5158" w:rsidP="00562EA8">
            <w:pPr>
              <w:rPr>
                <w:rFonts w:cs="Arial"/>
                <w:sz w:val="18"/>
                <w:szCs w:val="18"/>
              </w:rPr>
            </w:pPr>
          </w:p>
          <w:p w14:paraId="3EFA1AD5" w14:textId="77777777" w:rsidR="00BB5158" w:rsidRPr="00C56344" w:rsidRDefault="00BB5158" w:rsidP="00562EA8">
            <w:pPr>
              <w:rPr>
                <w:rFonts w:cs="Arial"/>
                <w:sz w:val="18"/>
                <w:szCs w:val="18"/>
              </w:rPr>
            </w:pPr>
          </w:p>
          <w:p w14:paraId="1BE4258A" w14:textId="77777777" w:rsidR="00BB5158" w:rsidRPr="00C56344" w:rsidRDefault="00BB5158" w:rsidP="00562EA8">
            <w:pPr>
              <w:rPr>
                <w:rFonts w:cs="Arial"/>
                <w:sz w:val="18"/>
                <w:szCs w:val="18"/>
              </w:rPr>
            </w:pPr>
          </w:p>
          <w:p w14:paraId="1A80CF8A" w14:textId="77777777" w:rsidR="00BB5158" w:rsidRPr="00C56344" w:rsidRDefault="00BB5158" w:rsidP="00562EA8">
            <w:pPr>
              <w:rPr>
                <w:rFonts w:cs="Arial"/>
                <w:sz w:val="18"/>
                <w:szCs w:val="18"/>
              </w:rPr>
            </w:pPr>
          </w:p>
          <w:p w14:paraId="5AA6A1A5" w14:textId="77777777" w:rsidR="00BB5158" w:rsidRPr="00C56344" w:rsidRDefault="00BB5158" w:rsidP="00562EA8">
            <w:pPr>
              <w:rPr>
                <w:rFonts w:cs="Arial"/>
                <w:sz w:val="18"/>
                <w:szCs w:val="18"/>
              </w:rPr>
            </w:pPr>
          </w:p>
          <w:p w14:paraId="45941FD7" w14:textId="77777777" w:rsidR="00BB5158" w:rsidRPr="00C56344" w:rsidRDefault="00BB5158" w:rsidP="00562EA8">
            <w:pPr>
              <w:rPr>
                <w:rFonts w:cs="Arial"/>
                <w:sz w:val="18"/>
                <w:szCs w:val="18"/>
              </w:rPr>
            </w:pPr>
          </w:p>
          <w:p w14:paraId="5E966055" w14:textId="77777777" w:rsidR="00BB5158" w:rsidRPr="00C56344" w:rsidRDefault="00BB5158" w:rsidP="00562EA8">
            <w:pPr>
              <w:rPr>
                <w:rFonts w:cs="Arial"/>
                <w:sz w:val="18"/>
                <w:szCs w:val="18"/>
              </w:rPr>
            </w:pPr>
          </w:p>
          <w:p w14:paraId="49FA85EE" w14:textId="77777777" w:rsidR="00BB5158" w:rsidRPr="00C56344" w:rsidRDefault="00BB5158" w:rsidP="00562EA8">
            <w:pPr>
              <w:rPr>
                <w:rFonts w:cs="Arial"/>
                <w:sz w:val="18"/>
                <w:szCs w:val="18"/>
              </w:rPr>
            </w:pPr>
            <w:r w:rsidRPr="00C56344">
              <w:rPr>
                <w:rFonts w:cs="Arial"/>
                <w:sz w:val="18"/>
                <w:szCs w:val="18"/>
              </w:rPr>
              <w:t>Niveau 1</w:t>
            </w:r>
          </w:p>
        </w:tc>
        <w:tc>
          <w:tcPr>
            <w:tcW w:w="2282" w:type="dxa"/>
          </w:tcPr>
          <w:p w14:paraId="2AF0C844" w14:textId="77777777" w:rsidR="00BB5158" w:rsidRPr="00C56344" w:rsidRDefault="00BB5158" w:rsidP="00562EA8">
            <w:pPr>
              <w:rPr>
                <w:rFonts w:cs="Arial"/>
                <w:sz w:val="18"/>
                <w:szCs w:val="18"/>
                <w:lang w:eastAsia="nl-NL"/>
              </w:rPr>
            </w:pPr>
            <w:r w:rsidRPr="00C56344">
              <w:rPr>
                <w:rFonts w:cs="Arial"/>
                <w:sz w:val="18"/>
                <w:szCs w:val="18"/>
                <w:lang w:eastAsia="nl-NL"/>
              </w:rPr>
              <w:t>Competenties:</w:t>
            </w:r>
          </w:p>
          <w:p w14:paraId="723F9325" w14:textId="77777777" w:rsidR="00BB5158" w:rsidRPr="00C56344" w:rsidRDefault="00BB5158" w:rsidP="00562EA8">
            <w:pPr>
              <w:rPr>
                <w:rFonts w:cs="Arial"/>
                <w:strike/>
                <w:sz w:val="18"/>
                <w:szCs w:val="18"/>
              </w:rPr>
            </w:pPr>
            <w:r w:rsidRPr="00C56344">
              <w:rPr>
                <w:rFonts w:cs="Arial"/>
                <w:sz w:val="18"/>
                <w:szCs w:val="18"/>
              </w:rPr>
              <w:t>2 Adviseren</w:t>
            </w:r>
          </w:p>
          <w:p w14:paraId="0BFCE65C" w14:textId="77777777" w:rsidR="00BB5158" w:rsidRPr="00C56344" w:rsidRDefault="00BB5158" w:rsidP="00562EA8">
            <w:pPr>
              <w:rPr>
                <w:rFonts w:cs="Arial"/>
                <w:sz w:val="18"/>
                <w:szCs w:val="18"/>
              </w:rPr>
            </w:pPr>
            <w:r w:rsidRPr="00C56344">
              <w:rPr>
                <w:rFonts w:cs="Arial"/>
                <w:sz w:val="18"/>
                <w:szCs w:val="18"/>
              </w:rPr>
              <w:t>3 Vertegenwoordigen</w:t>
            </w:r>
          </w:p>
          <w:p w14:paraId="001E0AE7" w14:textId="77777777" w:rsidR="00BB5158" w:rsidRPr="00C56344" w:rsidRDefault="00BB5158" w:rsidP="00562EA8">
            <w:pPr>
              <w:rPr>
                <w:rFonts w:cs="Arial"/>
                <w:sz w:val="18"/>
                <w:szCs w:val="18"/>
              </w:rPr>
            </w:pPr>
            <w:r w:rsidRPr="00C56344">
              <w:rPr>
                <w:rFonts w:cs="Arial"/>
                <w:sz w:val="18"/>
                <w:szCs w:val="18"/>
              </w:rPr>
              <w:t xml:space="preserve">4 Beslissen </w:t>
            </w:r>
          </w:p>
          <w:p w14:paraId="1B94EB3B" w14:textId="77777777" w:rsidR="00BB5158" w:rsidRPr="00C56344" w:rsidRDefault="00BB5158" w:rsidP="00562EA8">
            <w:pPr>
              <w:rPr>
                <w:rFonts w:cs="Arial"/>
                <w:sz w:val="18"/>
                <w:szCs w:val="18"/>
              </w:rPr>
            </w:pPr>
            <w:r w:rsidRPr="00C56344">
              <w:rPr>
                <w:rFonts w:cs="Arial"/>
                <w:sz w:val="18"/>
                <w:szCs w:val="18"/>
              </w:rPr>
              <w:t>10 Praktijkgericht juridisch onderzoek</w:t>
            </w:r>
          </w:p>
          <w:p w14:paraId="3B10E976" w14:textId="77777777" w:rsidR="00BB5158" w:rsidRPr="00C56344" w:rsidRDefault="00BB5158" w:rsidP="00562EA8">
            <w:pPr>
              <w:rPr>
                <w:rFonts w:cs="Arial"/>
                <w:sz w:val="18"/>
                <w:szCs w:val="18"/>
                <w:lang w:eastAsia="nl-NL"/>
              </w:rPr>
            </w:pPr>
          </w:p>
          <w:p w14:paraId="12D9307B" w14:textId="77777777" w:rsidR="00BB5158" w:rsidRPr="00C56344" w:rsidRDefault="00BB5158" w:rsidP="00562EA8">
            <w:pPr>
              <w:rPr>
                <w:rFonts w:cs="Arial"/>
                <w:sz w:val="18"/>
                <w:szCs w:val="18"/>
                <w:lang w:eastAsia="nl-NL"/>
              </w:rPr>
            </w:pPr>
          </w:p>
          <w:p w14:paraId="3125A5A4" w14:textId="77777777" w:rsidR="00BB5158" w:rsidRPr="00C56344" w:rsidRDefault="00BB5158" w:rsidP="00562EA8">
            <w:pPr>
              <w:rPr>
                <w:rFonts w:cs="Arial"/>
                <w:sz w:val="18"/>
                <w:szCs w:val="18"/>
                <w:lang w:eastAsia="nl-NL"/>
              </w:rPr>
            </w:pPr>
          </w:p>
          <w:p w14:paraId="0C505EF2" w14:textId="77777777" w:rsidR="00BB5158" w:rsidRPr="00C56344" w:rsidRDefault="00BB5158" w:rsidP="00562EA8">
            <w:pPr>
              <w:rPr>
                <w:rFonts w:cs="Arial"/>
                <w:sz w:val="18"/>
                <w:szCs w:val="18"/>
                <w:lang w:eastAsia="nl-NL"/>
              </w:rPr>
            </w:pPr>
            <w:r w:rsidRPr="00C56344">
              <w:rPr>
                <w:rFonts w:cs="Arial"/>
                <w:sz w:val="18"/>
                <w:szCs w:val="18"/>
                <w:lang w:eastAsia="nl-NL"/>
              </w:rPr>
              <w:t>Niveau 1</w:t>
            </w:r>
          </w:p>
        </w:tc>
        <w:tc>
          <w:tcPr>
            <w:tcW w:w="2407" w:type="dxa"/>
          </w:tcPr>
          <w:p w14:paraId="02571FA4" w14:textId="77777777" w:rsidR="00BB5158" w:rsidRPr="00C56344" w:rsidRDefault="00BB5158" w:rsidP="00562EA8">
            <w:pPr>
              <w:rPr>
                <w:rFonts w:cs="Arial"/>
                <w:sz w:val="18"/>
                <w:szCs w:val="18"/>
                <w:lang w:eastAsia="nl-NL"/>
              </w:rPr>
            </w:pPr>
            <w:r w:rsidRPr="00C56344">
              <w:rPr>
                <w:rFonts w:cs="Arial"/>
                <w:sz w:val="18"/>
                <w:szCs w:val="18"/>
                <w:lang w:eastAsia="nl-NL"/>
              </w:rPr>
              <w:t>Competenties:</w:t>
            </w:r>
          </w:p>
          <w:p w14:paraId="6365931E" w14:textId="77777777" w:rsidR="00BB5158" w:rsidRPr="00C56344" w:rsidRDefault="00BB5158" w:rsidP="00562EA8">
            <w:pPr>
              <w:rPr>
                <w:rFonts w:cs="Arial"/>
                <w:sz w:val="18"/>
                <w:szCs w:val="18"/>
              </w:rPr>
            </w:pPr>
            <w:r w:rsidRPr="00C56344">
              <w:rPr>
                <w:rFonts w:cs="Arial"/>
                <w:sz w:val="18"/>
                <w:szCs w:val="18"/>
              </w:rPr>
              <w:t>3 Vertegenwoordigen</w:t>
            </w:r>
          </w:p>
          <w:p w14:paraId="4AC9DD1D" w14:textId="77777777" w:rsidR="00BB5158" w:rsidRPr="00C56344" w:rsidRDefault="00BB5158" w:rsidP="00562EA8">
            <w:pPr>
              <w:rPr>
                <w:rFonts w:cs="Arial"/>
                <w:sz w:val="18"/>
                <w:szCs w:val="18"/>
              </w:rPr>
            </w:pPr>
            <w:r w:rsidRPr="00C56344">
              <w:rPr>
                <w:rFonts w:cs="Arial"/>
                <w:sz w:val="18"/>
                <w:szCs w:val="18"/>
              </w:rPr>
              <w:t>6 Dossier managen</w:t>
            </w:r>
          </w:p>
          <w:p w14:paraId="3D346BA4" w14:textId="77777777" w:rsidR="00BB5158" w:rsidRPr="00C56344" w:rsidRDefault="00BB5158" w:rsidP="00562EA8">
            <w:pPr>
              <w:rPr>
                <w:rFonts w:cs="Arial"/>
                <w:sz w:val="18"/>
                <w:szCs w:val="18"/>
                <w:lang w:eastAsia="nl-NL"/>
              </w:rPr>
            </w:pPr>
          </w:p>
          <w:p w14:paraId="1F123EB5" w14:textId="77777777" w:rsidR="00BB5158" w:rsidRPr="00C56344" w:rsidRDefault="00BB5158" w:rsidP="00562EA8">
            <w:pPr>
              <w:rPr>
                <w:rFonts w:cs="Arial"/>
                <w:sz w:val="18"/>
                <w:szCs w:val="18"/>
                <w:lang w:eastAsia="nl-NL"/>
              </w:rPr>
            </w:pPr>
          </w:p>
          <w:p w14:paraId="19FC6E36" w14:textId="77777777" w:rsidR="00BB5158" w:rsidRPr="00C56344" w:rsidRDefault="00BB5158" w:rsidP="00562EA8">
            <w:pPr>
              <w:rPr>
                <w:rFonts w:cs="Arial"/>
                <w:sz w:val="18"/>
                <w:szCs w:val="18"/>
                <w:lang w:eastAsia="nl-NL"/>
              </w:rPr>
            </w:pPr>
          </w:p>
          <w:p w14:paraId="041CD9E6" w14:textId="77777777" w:rsidR="00BB5158" w:rsidRPr="00C56344" w:rsidRDefault="00BB5158" w:rsidP="00562EA8">
            <w:pPr>
              <w:rPr>
                <w:rFonts w:cs="Arial"/>
                <w:sz w:val="18"/>
                <w:szCs w:val="18"/>
                <w:lang w:eastAsia="nl-NL"/>
              </w:rPr>
            </w:pPr>
          </w:p>
          <w:p w14:paraId="61DFFC95" w14:textId="77777777" w:rsidR="00BB5158" w:rsidRPr="00C56344" w:rsidRDefault="00BB5158" w:rsidP="00562EA8">
            <w:pPr>
              <w:rPr>
                <w:rFonts w:cs="Arial"/>
                <w:sz w:val="18"/>
                <w:szCs w:val="18"/>
                <w:lang w:eastAsia="nl-NL"/>
              </w:rPr>
            </w:pPr>
          </w:p>
          <w:p w14:paraId="68E9CA86" w14:textId="77777777" w:rsidR="00BB5158" w:rsidRPr="00C56344" w:rsidRDefault="00BB5158" w:rsidP="00562EA8">
            <w:pPr>
              <w:rPr>
                <w:rFonts w:cs="Arial"/>
                <w:sz w:val="18"/>
                <w:szCs w:val="18"/>
                <w:lang w:eastAsia="nl-NL"/>
              </w:rPr>
            </w:pPr>
          </w:p>
          <w:p w14:paraId="6C0B742F" w14:textId="77777777" w:rsidR="00BB5158" w:rsidRPr="00C56344" w:rsidRDefault="00BB5158" w:rsidP="00562EA8">
            <w:pPr>
              <w:rPr>
                <w:rFonts w:cs="Arial"/>
                <w:sz w:val="18"/>
                <w:szCs w:val="18"/>
                <w:lang w:eastAsia="nl-NL"/>
              </w:rPr>
            </w:pPr>
            <w:r w:rsidRPr="00C56344">
              <w:rPr>
                <w:rFonts w:cs="Arial"/>
                <w:sz w:val="18"/>
                <w:szCs w:val="18"/>
                <w:lang w:eastAsia="nl-NL"/>
              </w:rPr>
              <w:t>Niveau 1</w:t>
            </w:r>
          </w:p>
        </w:tc>
        <w:tc>
          <w:tcPr>
            <w:tcW w:w="2716" w:type="dxa"/>
          </w:tcPr>
          <w:p w14:paraId="0E75126F" w14:textId="77777777" w:rsidR="00BB5158" w:rsidRPr="00C56344" w:rsidRDefault="00BB5158" w:rsidP="00562EA8">
            <w:pPr>
              <w:rPr>
                <w:rFonts w:cs="Arial"/>
                <w:sz w:val="18"/>
                <w:szCs w:val="18"/>
                <w:lang w:eastAsia="nl-NL"/>
              </w:rPr>
            </w:pPr>
            <w:r w:rsidRPr="00C56344">
              <w:rPr>
                <w:rFonts w:cs="Arial"/>
                <w:sz w:val="18"/>
                <w:szCs w:val="18"/>
                <w:lang w:eastAsia="nl-NL"/>
              </w:rPr>
              <w:t>Competenties:</w:t>
            </w:r>
          </w:p>
          <w:p w14:paraId="3C50DA68" w14:textId="77777777" w:rsidR="00BB5158" w:rsidRPr="00C56344" w:rsidRDefault="00BB5158" w:rsidP="00562EA8">
            <w:pPr>
              <w:rPr>
                <w:rFonts w:cs="Arial"/>
                <w:sz w:val="18"/>
                <w:szCs w:val="18"/>
              </w:rPr>
            </w:pPr>
            <w:r w:rsidRPr="00C56344">
              <w:rPr>
                <w:rFonts w:cs="Arial"/>
                <w:sz w:val="18"/>
                <w:szCs w:val="18"/>
              </w:rPr>
              <w:t>5 Reguleren</w:t>
            </w:r>
          </w:p>
          <w:p w14:paraId="04D79676" w14:textId="77777777" w:rsidR="00BB5158" w:rsidRPr="00C56344" w:rsidRDefault="00BB5158" w:rsidP="00562EA8">
            <w:pPr>
              <w:rPr>
                <w:rFonts w:cs="Arial"/>
                <w:sz w:val="18"/>
                <w:szCs w:val="18"/>
              </w:rPr>
            </w:pPr>
            <w:r w:rsidRPr="00C56344">
              <w:rPr>
                <w:rFonts w:cs="Arial"/>
                <w:sz w:val="18"/>
                <w:szCs w:val="18"/>
              </w:rPr>
              <w:t>7 Organiseren</w:t>
            </w:r>
          </w:p>
          <w:p w14:paraId="5DB3D5B4" w14:textId="77777777" w:rsidR="00BB5158" w:rsidRPr="00C56344" w:rsidRDefault="00BB5158" w:rsidP="00562EA8">
            <w:pPr>
              <w:rPr>
                <w:rFonts w:cs="Arial"/>
                <w:sz w:val="18"/>
                <w:szCs w:val="18"/>
              </w:rPr>
            </w:pPr>
            <w:r w:rsidRPr="00C56344">
              <w:rPr>
                <w:rFonts w:cs="Arial"/>
                <w:sz w:val="18"/>
                <w:szCs w:val="18"/>
              </w:rPr>
              <w:t>8 Interpersoonlijk</w:t>
            </w:r>
          </w:p>
          <w:p w14:paraId="571A3401" w14:textId="77777777" w:rsidR="00BB5158" w:rsidRPr="00C56344" w:rsidRDefault="00BB5158" w:rsidP="00562EA8">
            <w:pPr>
              <w:rPr>
                <w:rFonts w:cs="Arial"/>
                <w:sz w:val="18"/>
                <w:szCs w:val="18"/>
              </w:rPr>
            </w:pPr>
            <w:r w:rsidRPr="00C56344">
              <w:rPr>
                <w:rFonts w:cs="Arial"/>
                <w:sz w:val="18"/>
                <w:szCs w:val="18"/>
              </w:rPr>
              <w:t>9 Intrapersoonlijk</w:t>
            </w:r>
          </w:p>
          <w:p w14:paraId="2349ED7F" w14:textId="77777777" w:rsidR="00BB5158" w:rsidRPr="00C56344" w:rsidRDefault="00BB5158" w:rsidP="00562EA8">
            <w:pPr>
              <w:rPr>
                <w:rFonts w:cs="Arial"/>
                <w:b/>
                <w:sz w:val="18"/>
                <w:szCs w:val="18"/>
                <w:lang w:eastAsia="nl-NL"/>
              </w:rPr>
            </w:pPr>
          </w:p>
          <w:p w14:paraId="6628E086" w14:textId="77777777" w:rsidR="00BB5158" w:rsidRPr="00C56344" w:rsidRDefault="00BB5158" w:rsidP="00562EA8">
            <w:pPr>
              <w:rPr>
                <w:rFonts w:cs="Arial"/>
                <w:sz w:val="18"/>
                <w:szCs w:val="18"/>
                <w:lang w:eastAsia="nl-NL"/>
              </w:rPr>
            </w:pPr>
          </w:p>
          <w:p w14:paraId="493A6825" w14:textId="77777777" w:rsidR="00BB5158" w:rsidRPr="00C56344" w:rsidRDefault="00BB5158" w:rsidP="00562EA8">
            <w:pPr>
              <w:rPr>
                <w:rFonts w:cs="Arial"/>
                <w:sz w:val="18"/>
                <w:szCs w:val="18"/>
                <w:lang w:eastAsia="nl-NL"/>
              </w:rPr>
            </w:pPr>
          </w:p>
          <w:p w14:paraId="60BA29C2" w14:textId="77777777" w:rsidR="00BB5158" w:rsidRPr="00C56344" w:rsidRDefault="00BB5158" w:rsidP="00562EA8">
            <w:pPr>
              <w:rPr>
                <w:rFonts w:cs="Arial"/>
                <w:sz w:val="18"/>
                <w:szCs w:val="18"/>
                <w:lang w:eastAsia="nl-NL"/>
              </w:rPr>
            </w:pPr>
          </w:p>
          <w:p w14:paraId="60E0DAE8" w14:textId="77777777" w:rsidR="00BB5158" w:rsidRPr="00C56344" w:rsidRDefault="00BB5158" w:rsidP="00562EA8">
            <w:pPr>
              <w:rPr>
                <w:rFonts w:cs="Arial"/>
                <w:sz w:val="18"/>
                <w:szCs w:val="18"/>
                <w:lang w:eastAsia="nl-NL"/>
              </w:rPr>
            </w:pPr>
            <w:r w:rsidRPr="00C56344">
              <w:rPr>
                <w:rFonts w:cs="Arial"/>
                <w:sz w:val="18"/>
                <w:szCs w:val="18"/>
                <w:lang w:eastAsia="nl-NL"/>
              </w:rPr>
              <w:t>Niveau 1</w:t>
            </w:r>
          </w:p>
        </w:tc>
      </w:tr>
      <w:tr w:rsidR="00BB5158" w:rsidRPr="00C56344" w14:paraId="274B8E46" w14:textId="77777777" w:rsidTr="00562EA8">
        <w:tc>
          <w:tcPr>
            <w:tcW w:w="2503" w:type="dxa"/>
          </w:tcPr>
          <w:p w14:paraId="4485A47A" w14:textId="77777777" w:rsidR="00BB5158" w:rsidRPr="00C56344" w:rsidRDefault="00BB5158" w:rsidP="00BB5158">
            <w:pPr>
              <w:numPr>
                <w:ilvl w:val="0"/>
                <w:numId w:val="50"/>
              </w:numPr>
              <w:rPr>
                <w:rFonts w:cs="Arial"/>
                <w:sz w:val="18"/>
                <w:szCs w:val="18"/>
              </w:rPr>
            </w:pPr>
            <w:r w:rsidRPr="00C56344">
              <w:rPr>
                <w:rFonts w:cs="Arial"/>
                <w:sz w:val="18"/>
                <w:szCs w:val="18"/>
              </w:rPr>
              <w:t>Staat en Recht</w:t>
            </w:r>
          </w:p>
          <w:p w14:paraId="5603B423" w14:textId="77777777" w:rsidR="00BB5158" w:rsidRPr="00C56344" w:rsidRDefault="00BB5158" w:rsidP="00BB5158">
            <w:pPr>
              <w:numPr>
                <w:ilvl w:val="0"/>
                <w:numId w:val="50"/>
              </w:numPr>
              <w:rPr>
                <w:rFonts w:cs="Arial"/>
                <w:sz w:val="18"/>
                <w:szCs w:val="18"/>
              </w:rPr>
            </w:pPr>
            <w:r w:rsidRPr="00C56344">
              <w:rPr>
                <w:rFonts w:cs="Arial"/>
                <w:sz w:val="18"/>
                <w:szCs w:val="18"/>
              </w:rPr>
              <w:t>Burger en Recht</w:t>
            </w:r>
          </w:p>
          <w:p w14:paraId="6722780E" w14:textId="77777777" w:rsidR="00BB5158" w:rsidRPr="00C56344" w:rsidRDefault="00BB5158" w:rsidP="00BB5158">
            <w:pPr>
              <w:numPr>
                <w:ilvl w:val="0"/>
                <w:numId w:val="50"/>
              </w:numPr>
              <w:rPr>
                <w:rFonts w:cs="Arial"/>
                <w:sz w:val="18"/>
                <w:szCs w:val="18"/>
              </w:rPr>
            </w:pPr>
            <w:r w:rsidRPr="00C56344">
              <w:rPr>
                <w:rFonts w:cs="Arial"/>
                <w:sz w:val="18"/>
                <w:szCs w:val="18"/>
              </w:rPr>
              <w:t xml:space="preserve">Jurist en Recht </w:t>
            </w:r>
          </w:p>
          <w:p w14:paraId="3064AD05" w14:textId="77777777" w:rsidR="00BB5158" w:rsidRPr="00C56344" w:rsidRDefault="00BB5158" w:rsidP="00BB5158">
            <w:pPr>
              <w:numPr>
                <w:ilvl w:val="0"/>
                <w:numId w:val="50"/>
              </w:numPr>
              <w:rPr>
                <w:rFonts w:cs="Arial"/>
                <w:sz w:val="18"/>
                <w:szCs w:val="18"/>
              </w:rPr>
            </w:pPr>
            <w:r w:rsidRPr="00C56344">
              <w:rPr>
                <w:rFonts w:cs="Arial"/>
                <w:sz w:val="18"/>
                <w:szCs w:val="18"/>
              </w:rPr>
              <w:t>Taal en Recht</w:t>
            </w:r>
          </w:p>
          <w:p w14:paraId="214E5CEE" w14:textId="77777777" w:rsidR="00BB5158" w:rsidRPr="00C56344" w:rsidRDefault="00BB5158" w:rsidP="00BB5158">
            <w:pPr>
              <w:numPr>
                <w:ilvl w:val="0"/>
                <w:numId w:val="50"/>
              </w:numPr>
              <w:rPr>
                <w:rFonts w:cs="Arial"/>
                <w:sz w:val="18"/>
                <w:szCs w:val="18"/>
              </w:rPr>
            </w:pPr>
            <w:r w:rsidRPr="00C56344">
              <w:rPr>
                <w:rFonts w:cs="Arial"/>
                <w:sz w:val="18"/>
                <w:szCs w:val="18"/>
              </w:rPr>
              <w:t>Juridische informatievaardigheden</w:t>
            </w:r>
          </w:p>
          <w:p w14:paraId="564FCE35" w14:textId="77777777" w:rsidR="00BB5158" w:rsidRPr="00C56344" w:rsidRDefault="00BB5158" w:rsidP="00562EA8">
            <w:pPr>
              <w:rPr>
                <w:rFonts w:cs="Arial"/>
                <w:sz w:val="18"/>
                <w:szCs w:val="18"/>
              </w:rPr>
            </w:pPr>
          </w:p>
          <w:p w14:paraId="4EA6A67D" w14:textId="77777777" w:rsidR="00BB5158" w:rsidRPr="00C56344" w:rsidRDefault="00BB5158" w:rsidP="00562EA8">
            <w:pPr>
              <w:rPr>
                <w:rFonts w:cs="Arial"/>
                <w:sz w:val="18"/>
                <w:szCs w:val="18"/>
              </w:rPr>
            </w:pPr>
          </w:p>
          <w:p w14:paraId="6A4DDE14" w14:textId="77777777" w:rsidR="00BB5158" w:rsidRPr="00C56344" w:rsidRDefault="00BB5158" w:rsidP="00562EA8">
            <w:pPr>
              <w:rPr>
                <w:rFonts w:cs="Arial"/>
                <w:sz w:val="18"/>
                <w:szCs w:val="18"/>
              </w:rPr>
            </w:pPr>
          </w:p>
          <w:p w14:paraId="484D88D8" w14:textId="77777777" w:rsidR="00BB5158" w:rsidRPr="00C56344" w:rsidRDefault="00BB5158" w:rsidP="00562EA8">
            <w:pPr>
              <w:rPr>
                <w:rFonts w:cs="Arial"/>
                <w:sz w:val="18"/>
                <w:szCs w:val="18"/>
              </w:rPr>
            </w:pPr>
          </w:p>
          <w:p w14:paraId="6187AFAB" w14:textId="77777777" w:rsidR="00BB5158" w:rsidRPr="00C56344" w:rsidRDefault="00BB5158" w:rsidP="00562EA8">
            <w:pPr>
              <w:rPr>
                <w:rFonts w:cs="Arial"/>
                <w:sz w:val="18"/>
                <w:szCs w:val="18"/>
              </w:rPr>
            </w:pPr>
          </w:p>
          <w:p w14:paraId="2D6B0DDC" w14:textId="77777777" w:rsidR="00BB5158" w:rsidRPr="00C56344" w:rsidRDefault="00BB5158" w:rsidP="00562EA8">
            <w:pPr>
              <w:rPr>
                <w:rFonts w:cs="Arial"/>
                <w:sz w:val="18"/>
                <w:szCs w:val="18"/>
              </w:rPr>
            </w:pPr>
          </w:p>
          <w:p w14:paraId="7EFF897C" w14:textId="77777777" w:rsidR="00BB5158" w:rsidRPr="00C56344" w:rsidRDefault="00BB5158" w:rsidP="00BB5158">
            <w:pPr>
              <w:numPr>
                <w:ilvl w:val="0"/>
                <w:numId w:val="50"/>
              </w:numPr>
              <w:rPr>
                <w:rFonts w:cs="Arial"/>
                <w:sz w:val="18"/>
                <w:szCs w:val="18"/>
              </w:rPr>
            </w:pPr>
            <w:r w:rsidRPr="00C56344">
              <w:rPr>
                <w:rFonts w:cs="Arial"/>
                <w:sz w:val="18"/>
                <w:szCs w:val="18"/>
              </w:rPr>
              <w:t>Beroepsproduct</w:t>
            </w:r>
          </w:p>
        </w:tc>
        <w:tc>
          <w:tcPr>
            <w:tcW w:w="2282" w:type="dxa"/>
          </w:tcPr>
          <w:p w14:paraId="2C4A4EB6" w14:textId="77777777" w:rsidR="00BB5158" w:rsidRPr="00C56344" w:rsidRDefault="00BB5158" w:rsidP="00BB5158">
            <w:pPr>
              <w:numPr>
                <w:ilvl w:val="0"/>
                <w:numId w:val="51"/>
              </w:numPr>
              <w:rPr>
                <w:rFonts w:cs="Arial"/>
                <w:sz w:val="18"/>
                <w:szCs w:val="18"/>
              </w:rPr>
            </w:pPr>
            <w:r w:rsidRPr="00C56344">
              <w:rPr>
                <w:rFonts w:cs="Arial"/>
                <w:sz w:val="18"/>
                <w:szCs w:val="18"/>
              </w:rPr>
              <w:t xml:space="preserve">Inleiding verbintenissenrecht </w:t>
            </w:r>
          </w:p>
          <w:p w14:paraId="39BA6EEA" w14:textId="77777777" w:rsidR="00BB5158" w:rsidRPr="00C56344" w:rsidRDefault="00BB5158" w:rsidP="00BB5158">
            <w:pPr>
              <w:numPr>
                <w:ilvl w:val="0"/>
                <w:numId w:val="51"/>
              </w:numPr>
              <w:rPr>
                <w:rFonts w:cs="Arial"/>
                <w:sz w:val="18"/>
                <w:szCs w:val="18"/>
              </w:rPr>
            </w:pPr>
            <w:r w:rsidRPr="00C56344">
              <w:rPr>
                <w:rFonts w:cs="Arial"/>
                <w:sz w:val="18"/>
                <w:szCs w:val="18"/>
              </w:rPr>
              <w:t>Inleiding burgerlijk procesrecht</w:t>
            </w:r>
          </w:p>
          <w:p w14:paraId="403DD5D5" w14:textId="77777777" w:rsidR="00BB5158" w:rsidRPr="00C56344" w:rsidRDefault="00BB5158" w:rsidP="00BB5158">
            <w:pPr>
              <w:numPr>
                <w:ilvl w:val="0"/>
                <w:numId w:val="51"/>
              </w:numPr>
              <w:rPr>
                <w:rFonts w:cs="Arial"/>
                <w:sz w:val="18"/>
                <w:szCs w:val="18"/>
              </w:rPr>
            </w:pPr>
            <w:r w:rsidRPr="00C56344">
              <w:rPr>
                <w:rFonts w:cs="Arial"/>
                <w:sz w:val="18"/>
                <w:szCs w:val="18"/>
              </w:rPr>
              <w:t xml:space="preserve">Inleiding goederenrecht </w:t>
            </w:r>
          </w:p>
          <w:p w14:paraId="1F412984" w14:textId="77777777" w:rsidR="00BB5158" w:rsidRPr="00C56344" w:rsidRDefault="00BB5158" w:rsidP="00BB5158">
            <w:pPr>
              <w:numPr>
                <w:ilvl w:val="0"/>
                <w:numId w:val="51"/>
              </w:numPr>
              <w:rPr>
                <w:rFonts w:cs="Arial"/>
                <w:sz w:val="18"/>
                <w:szCs w:val="18"/>
              </w:rPr>
            </w:pPr>
            <w:r w:rsidRPr="00C56344">
              <w:rPr>
                <w:sz w:val="18"/>
                <w:szCs w:val="18"/>
              </w:rPr>
              <w:t>Projectmanagement</w:t>
            </w:r>
          </w:p>
          <w:p w14:paraId="21E27E54" w14:textId="77777777" w:rsidR="00BB5158" w:rsidRPr="00C56344" w:rsidRDefault="00BB5158" w:rsidP="00BB5158">
            <w:pPr>
              <w:numPr>
                <w:ilvl w:val="0"/>
                <w:numId w:val="51"/>
              </w:numPr>
              <w:rPr>
                <w:rFonts w:cs="Arial"/>
                <w:sz w:val="18"/>
                <w:szCs w:val="18"/>
              </w:rPr>
            </w:pPr>
            <w:r w:rsidRPr="00C56344">
              <w:rPr>
                <w:rFonts w:cs="Arial"/>
                <w:sz w:val="18"/>
                <w:szCs w:val="18"/>
              </w:rPr>
              <w:t>Juridische schrijfvaardigheden 1: de brief</w:t>
            </w:r>
          </w:p>
          <w:p w14:paraId="09151A09" w14:textId="77777777" w:rsidR="00BB5158" w:rsidRPr="00C56344" w:rsidRDefault="00BB5158" w:rsidP="00562EA8">
            <w:pPr>
              <w:tabs>
                <w:tab w:val="num" w:pos="705"/>
              </w:tabs>
              <w:rPr>
                <w:rFonts w:cs="Arial"/>
                <w:sz w:val="18"/>
                <w:szCs w:val="18"/>
                <w:lang w:eastAsia="nl-NL"/>
              </w:rPr>
            </w:pPr>
          </w:p>
          <w:p w14:paraId="0994839F" w14:textId="77777777" w:rsidR="00BB5158" w:rsidRPr="00C56344" w:rsidRDefault="00BB5158" w:rsidP="00562EA8">
            <w:pPr>
              <w:tabs>
                <w:tab w:val="num" w:pos="705"/>
              </w:tabs>
              <w:rPr>
                <w:rFonts w:cs="Arial"/>
                <w:sz w:val="18"/>
                <w:szCs w:val="18"/>
                <w:lang w:eastAsia="nl-NL"/>
              </w:rPr>
            </w:pPr>
          </w:p>
          <w:p w14:paraId="218A0EA8" w14:textId="77777777" w:rsidR="00BB5158" w:rsidRPr="00C56344" w:rsidRDefault="00BB5158" w:rsidP="00BB5158">
            <w:pPr>
              <w:numPr>
                <w:ilvl w:val="0"/>
                <w:numId w:val="51"/>
              </w:numPr>
              <w:rPr>
                <w:rFonts w:cs="Arial"/>
                <w:sz w:val="18"/>
                <w:szCs w:val="18"/>
                <w:lang w:eastAsia="nl-NL"/>
              </w:rPr>
            </w:pPr>
            <w:r w:rsidRPr="00C56344">
              <w:rPr>
                <w:rFonts w:cs="Arial"/>
                <w:sz w:val="18"/>
                <w:szCs w:val="18"/>
                <w:lang w:eastAsia="nl-NL"/>
              </w:rPr>
              <w:t>Beroepsproduct</w:t>
            </w:r>
          </w:p>
        </w:tc>
        <w:tc>
          <w:tcPr>
            <w:tcW w:w="2407" w:type="dxa"/>
          </w:tcPr>
          <w:p w14:paraId="4860F6BB" w14:textId="77777777" w:rsidR="00BB5158" w:rsidRPr="00C56344" w:rsidRDefault="00BB5158" w:rsidP="00BB5158">
            <w:pPr>
              <w:numPr>
                <w:ilvl w:val="0"/>
                <w:numId w:val="53"/>
              </w:numPr>
              <w:tabs>
                <w:tab w:val="num" w:pos="319"/>
              </w:tabs>
              <w:rPr>
                <w:rFonts w:cs="Arial"/>
                <w:sz w:val="18"/>
                <w:szCs w:val="18"/>
              </w:rPr>
            </w:pPr>
            <w:proofErr w:type="spellStart"/>
            <w:r w:rsidRPr="00C56344">
              <w:rPr>
                <w:rFonts w:cs="Arial"/>
                <w:sz w:val="18"/>
                <w:szCs w:val="18"/>
              </w:rPr>
              <w:t>Bestuurs</w:t>
            </w:r>
            <w:proofErr w:type="spellEnd"/>
            <w:r w:rsidRPr="00C56344">
              <w:rPr>
                <w:rFonts w:cs="Arial"/>
                <w:sz w:val="18"/>
                <w:szCs w:val="18"/>
              </w:rPr>
              <w:t>(proces)-recht</w:t>
            </w:r>
          </w:p>
          <w:p w14:paraId="4AE64A83" w14:textId="77777777" w:rsidR="00BB5158" w:rsidRPr="00C56344" w:rsidRDefault="00BB5158" w:rsidP="00BB5158">
            <w:pPr>
              <w:numPr>
                <w:ilvl w:val="0"/>
                <w:numId w:val="53"/>
              </w:numPr>
              <w:tabs>
                <w:tab w:val="num" w:pos="319"/>
              </w:tabs>
              <w:rPr>
                <w:rFonts w:cs="Arial"/>
                <w:sz w:val="18"/>
                <w:szCs w:val="18"/>
              </w:rPr>
            </w:pPr>
            <w:r w:rsidRPr="00C56344">
              <w:rPr>
                <w:rFonts w:cs="Arial"/>
                <w:sz w:val="18"/>
                <w:szCs w:val="18"/>
              </w:rPr>
              <w:t>Straf(proces)recht</w:t>
            </w:r>
          </w:p>
          <w:p w14:paraId="7FC5509D" w14:textId="77777777" w:rsidR="00BB5158" w:rsidRPr="00C56344" w:rsidRDefault="00BB5158" w:rsidP="00BB5158">
            <w:pPr>
              <w:numPr>
                <w:ilvl w:val="0"/>
                <w:numId w:val="53"/>
              </w:numPr>
              <w:tabs>
                <w:tab w:val="clear" w:pos="360"/>
                <w:tab w:val="num" w:pos="319"/>
              </w:tabs>
              <w:rPr>
                <w:rFonts w:cs="Arial"/>
                <w:sz w:val="18"/>
                <w:szCs w:val="18"/>
              </w:rPr>
            </w:pPr>
            <w:r w:rsidRPr="00C56344">
              <w:rPr>
                <w:rFonts w:cs="Arial"/>
                <w:sz w:val="18"/>
                <w:szCs w:val="18"/>
              </w:rPr>
              <w:t>Formuleren</w:t>
            </w:r>
          </w:p>
          <w:p w14:paraId="4FB28CBF" w14:textId="77777777" w:rsidR="00BB5158" w:rsidRPr="00C56344" w:rsidRDefault="00BB5158" w:rsidP="00BB5158">
            <w:pPr>
              <w:numPr>
                <w:ilvl w:val="0"/>
                <w:numId w:val="53"/>
              </w:numPr>
              <w:tabs>
                <w:tab w:val="clear" w:pos="360"/>
                <w:tab w:val="num" w:pos="319"/>
              </w:tabs>
              <w:rPr>
                <w:rFonts w:cs="Arial"/>
                <w:sz w:val="18"/>
                <w:szCs w:val="18"/>
              </w:rPr>
            </w:pPr>
            <w:r w:rsidRPr="00C56344">
              <w:rPr>
                <w:rFonts w:cs="Arial"/>
                <w:sz w:val="18"/>
                <w:szCs w:val="18"/>
              </w:rPr>
              <w:t xml:space="preserve">Internationaal publiekrecht </w:t>
            </w:r>
          </w:p>
          <w:p w14:paraId="0FCE6304" w14:textId="77777777" w:rsidR="00BB5158" w:rsidRPr="00C56344" w:rsidRDefault="00BB5158" w:rsidP="00562EA8">
            <w:pPr>
              <w:tabs>
                <w:tab w:val="num" w:pos="319"/>
                <w:tab w:val="num" w:pos="705"/>
              </w:tabs>
              <w:rPr>
                <w:rFonts w:cs="Arial"/>
                <w:sz w:val="18"/>
                <w:szCs w:val="18"/>
                <w:lang w:eastAsia="nl-NL"/>
              </w:rPr>
            </w:pPr>
          </w:p>
          <w:p w14:paraId="7BB94BF1" w14:textId="77777777" w:rsidR="00BB5158" w:rsidRPr="00C56344" w:rsidRDefault="00BB5158" w:rsidP="00562EA8">
            <w:pPr>
              <w:tabs>
                <w:tab w:val="num" w:pos="319"/>
                <w:tab w:val="num" w:pos="705"/>
              </w:tabs>
              <w:rPr>
                <w:rFonts w:cs="Arial"/>
                <w:sz w:val="18"/>
                <w:szCs w:val="18"/>
                <w:lang w:eastAsia="nl-NL"/>
              </w:rPr>
            </w:pPr>
          </w:p>
          <w:p w14:paraId="0EA3654C" w14:textId="77777777" w:rsidR="00BB5158" w:rsidRPr="00C56344" w:rsidRDefault="00BB5158" w:rsidP="00562EA8">
            <w:pPr>
              <w:tabs>
                <w:tab w:val="num" w:pos="705"/>
              </w:tabs>
              <w:rPr>
                <w:rFonts w:cs="Arial"/>
                <w:sz w:val="18"/>
                <w:szCs w:val="18"/>
                <w:lang w:eastAsia="nl-NL"/>
              </w:rPr>
            </w:pPr>
          </w:p>
          <w:p w14:paraId="2D71DB1E" w14:textId="77777777" w:rsidR="00BB5158" w:rsidRPr="00C56344" w:rsidRDefault="00BB5158" w:rsidP="00562EA8">
            <w:pPr>
              <w:tabs>
                <w:tab w:val="num" w:pos="705"/>
              </w:tabs>
              <w:rPr>
                <w:rFonts w:cs="Arial"/>
                <w:sz w:val="18"/>
                <w:szCs w:val="18"/>
                <w:lang w:eastAsia="nl-NL"/>
              </w:rPr>
            </w:pPr>
          </w:p>
          <w:p w14:paraId="03EFE4D2" w14:textId="77777777" w:rsidR="00BB5158" w:rsidRPr="00C56344" w:rsidRDefault="00BB5158" w:rsidP="00562EA8">
            <w:pPr>
              <w:tabs>
                <w:tab w:val="num" w:pos="705"/>
              </w:tabs>
              <w:rPr>
                <w:rFonts w:cs="Arial"/>
                <w:sz w:val="18"/>
                <w:szCs w:val="18"/>
                <w:lang w:eastAsia="nl-NL"/>
              </w:rPr>
            </w:pPr>
          </w:p>
          <w:p w14:paraId="2529F461" w14:textId="77777777" w:rsidR="00BB5158" w:rsidRPr="00C56344" w:rsidRDefault="00BB5158" w:rsidP="00562EA8">
            <w:pPr>
              <w:tabs>
                <w:tab w:val="num" w:pos="705"/>
              </w:tabs>
              <w:rPr>
                <w:rFonts w:cs="Arial"/>
                <w:sz w:val="18"/>
                <w:szCs w:val="18"/>
                <w:lang w:eastAsia="nl-NL"/>
              </w:rPr>
            </w:pPr>
          </w:p>
          <w:p w14:paraId="5590E788" w14:textId="77777777" w:rsidR="00BB5158" w:rsidRPr="00C56344" w:rsidRDefault="00BB5158" w:rsidP="00562EA8">
            <w:pPr>
              <w:tabs>
                <w:tab w:val="num" w:pos="705"/>
              </w:tabs>
              <w:rPr>
                <w:rFonts w:cs="Arial"/>
                <w:sz w:val="18"/>
                <w:szCs w:val="18"/>
                <w:lang w:eastAsia="nl-NL"/>
              </w:rPr>
            </w:pPr>
          </w:p>
          <w:p w14:paraId="330F3263" w14:textId="77777777" w:rsidR="00BB5158" w:rsidRPr="00C56344" w:rsidRDefault="00BB5158" w:rsidP="00BB5158">
            <w:pPr>
              <w:numPr>
                <w:ilvl w:val="0"/>
                <w:numId w:val="53"/>
              </w:numPr>
              <w:tabs>
                <w:tab w:val="num" w:pos="540"/>
              </w:tabs>
              <w:rPr>
                <w:rFonts w:cs="Arial"/>
                <w:sz w:val="18"/>
                <w:szCs w:val="18"/>
                <w:lang w:eastAsia="nl-NL"/>
              </w:rPr>
            </w:pPr>
            <w:r w:rsidRPr="00C56344">
              <w:rPr>
                <w:rFonts w:cs="Arial"/>
                <w:sz w:val="18"/>
                <w:szCs w:val="18"/>
                <w:lang w:eastAsia="nl-NL"/>
              </w:rPr>
              <w:t>Beroepsproduct</w:t>
            </w:r>
          </w:p>
        </w:tc>
        <w:tc>
          <w:tcPr>
            <w:tcW w:w="2716" w:type="dxa"/>
          </w:tcPr>
          <w:p w14:paraId="690CBB9B" w14:textId="77777777" w:rsidR="00BB5158" w:rsidRPr="00C56344" w:rsidRDefault="00BB5158" w:rsidP="00BB5158">
            <w:pPr>
              <w:numPr>
                <w:ilvl w:val="0"/>
                <w:numId w:val="52"/>
              </w:numPr>
              <w:rPr>
                <w:rFonts w:cs="Arial"/>
                <w:sz w:val="18"/>
                <w:szCs w:val="18"/>
              </w:rPr>
            </w:pPr>
            <w:r w:rsidRPr="00C56344">
              <w:rPr>
                <w:rFonts w:cs="Arial"/>
                <w:sz w:val="18"/>
                <w:szCs w:val="18"/>
              </w:rPr>
              <w:t xml:space="preserve">Management en Organisatie </w:t>
            </w:r>
          </w:p>
          <w:p w14:paraId="288619A1" w14:textId="77777777" w:rsidR="00BB5158" w:rsidRPr="00C56344" w:rsidRDefault="00BB5158" w:rsidP="00BB5158">
            <w:pPr>
              <w:numPr>
                <w:ilvl w:val="0"/>
                <w:numId w:val="52"/>
              </w:numPr>
              <w:rPr>
                <w:rFonts w:cs="Arial"/>
                <w:sz w:val="18"/>
                <w:szCs w:val="18"/>
              </w:rPr>
            </w:pPr>
            <w:r w:rsidRPr="00C56344">
              <w:rPr>
                <w:sz w:val="18"/>
                <w:szCs w:val="18"/>
              </w:rPr>
              <w:t>Inleiding</w:t>
            </w:r>
            <w:r w:rsidRPr="00C56344">
              <w:rPr>
                <w:rFonts w:cs="Arial"/>
                <w:sz w:val="18"/>
                <w:szCs w:val="18"/>
              </w:rPr>
              <w:t xml:space="preserve"> ondernemingsrecht</w:t>
            </w:r>
          </w:p>
          <w:p w14:paraId="3B91F3AE" w14:textId="77777777" w:rsidR="00BB5158" w:rsidRPr="00C56344" w:rsidRDefault="00BB5158" w:rsidP="00BB5158">
            <w:pPr>
              <w:numPr>
                <w:ilvl w:val="0"/>
                <w:numId w:val="52"/>
              </w:numPr>
              <w:rPr>
                <w:sz w:val="18"/>
                <w:szCs w:val="18"/>
              </w:rPr>
            </w:pPr>
            <w:r w:rsidRPr="00C56344">
              <w:rPr>
                <w:sz w:val="18"/>
                <w:szCs w:val="18"/>
              </w:rPr>
              <w:t xml:space="preserve">Arbeidsrecht </w:t>
            </w:r>
          </w:p>
          <w:p w14:paraId="693E2AE8" w14:textId="77777777" w:rsidR="00BB5158" w:rsidRPr="00C56344" w:rsidRDefault="00BB5158" w:rsidP="00BB5158">
            <w:pPr>
              <w:numPr>
                <w:ilvl w:val="0"/>
                <w:numId w:val="52"/>
              </w:numPr>
              <w:rPr>
                <w:rFonts w:cs="Arial"/>
                <w:sz w:val="18"/>
                <w:szCs w:val="18"/>
              </w:rPr>
            </w:pPr>
            <w:r w:rsidRPr="00C56344">
              <w:rPr>
                <w:sz w:val="18"/>
                <w:szCs w:val="18"/>
              </w:rPr>
              <w:t>Juridische schrijfvaardigheden 2: het rapport</w:t>
            </w:r>
          </w:p>
          <w:p w14:paraId="1100F82D" w14:textId="77777777" w:rsidR="00BB5158" w:rsidRPr="00C56344" w:rsidRDefault="00BB5158" w:rsidP="00BB5158">
            <w:pPr>
              <w:numPr>
                <w:ilvl w:val="0"/>
                <w:numId w:val="52"/>
              </w:numPr>
              <w:rPr>
                <w:rFonts w:cs="Arial"/>
                <w:sz w:val="18"/>
                <w:szCs w:val="18"/>
              </w:rPr>
            </w:pPr>
            <w:r w:rsidRPr="00C56344">
              <w:rPr>
                <w:rFonts w:cs="Arial"/>
                <w:sz w:val="18"/>
                <w:szCs w:val="18"/>
              </w:rPr>
              <w:t>Training sociale vaardigheden</w:t>
            </w:r>
          </w:p>
          <w:p w14:paraId="6D3D8D6B" w14:textId="77777777" w:rsidR="00BB5158" w:rsidRPr="00C56344" w:rsidRDefault="00BB5158" w:rsidP="00562EA8">
            <w:pPr>
              <w:tabs>
                <w:tab w:val="num" w:pos="705"/>
              </w:tabs>
              <w:rPr>
                <w:rFonts w:cs="Arial"/>
                <w:sz w:val="18"/>
                <w:szCs w:val="18"/>
              </w:rPr>
            </w:pPr>
          </w:p>
          <w:p w14:paraId="6D672F1D" w14:textId="77777777" w:rsidR="00BB5158" w:rsidRPr="00C56344" w:rsidRDefault="00BB5158" w:rsidP="00562EA8">
            <w:pPr>
              <w:rPr>
                <w:rFonts w:cs="Arial"/>
                <w:sz w:val="18"/>
                <w:szCs w:val="18"/>
              </w:rPr>
            </w:pPr>
          </w:p>
          <w:p w14:paraId="2A876572" w14:textId="77777777" w:rsidR="00BB5158" w:rsidRPr="00C56344" w:rsidRDefault="00BB5158" w:rsidP="00BB5158">
            <w:pPr>
              <w:numPr>
                <w:ilvl w:val="0"/>
                <w:numId w:val="52"/>
              </w:numPr>
              <w:rPr>
                <w:rFonts w:cs="Arial"/>
                <w:sz w:val="18"/>
                <w:szCs w:val="18"/>
              </w:rPr>
            </w:pPr>
            <w:r w:rsidRPr="00C56344">
              <w:rPr>
                <w:rFonts w:cs="Arial"/>
                <w:sz w:val="18"/>
                <w:szCs w:val="18"/>
              </w:rPr>
              <w:t>Beroepsproduct</w:t>
            </w:r>
          </w:p>
        </w:tc>
      </w:tr>
      <w:tr w:rsidR="00BB5158" w:rsidRPr="00C56344" w14:paraId="79011726" w14:textId="77777777" w:rsidTr="00562EA8">
        <w:trPr>
          <w:trHeight w:val="233"/>
        </w:trPr>
        <w:tc>
          <w:tcPr>
            <w:tcW w:w="9908" w:type="dxa"/>
            <w:gridSpan w:val="4"/>
            <w:vAlign w:val="center"/>
          </w:tcPr>
          <w:p w14:paraId="189DCE53" w14:textId="77777777" w:rsidR="00BB5158" w:rsidRPr="00C56344" w:rsidRDefault="00BB5158" w:rsidP="00562EA8">
            <w:pPr>
              <w:rPr>
                <w:b/>
                <w:bCs/>
                <w:sz w:val="18"/>
                <w:szCs w:val="18"/>
              </w:rPr>
            </w:pPr>
            <w:r w:rsidRPr="00C56344">
              <w:rPr>
                <w:b/>
                <w:bCs/>
                <w:sz w:val="18"/>
                <w:szCs w:val="18"/>
              </w:rPr>
              <w:t>Individuele leerlijn: 2 studiepunten. Competenties: (8) Interpersoonlijk en (9) Intrapersoonlijk</w:t>
            </w:r>
          </w:p>
        </w:tc>
      </w:tr>
      <w:tr w:rsidR="00BB5158" w:rsidRPr="00C56344" w14:paraId="2C626235" w14:textId="77777777" w:rsidTr="00562EA8">
        <w:trPr>
          <w:trHeight w:val="232"/>
        </w:trPr>
        <w:tc>
          <w:tcPr>
            <w:tcW w:w="9908" w:type="dxa"/>
            <w:gridSpan w:val="4"/>
            <w:vAlign w:val="center"/>
          </w:tcPr>
          <w:p w14:paraId="39E1F435" w14:textId="77777777" w:rsidR="00BB5158" w:rsidRPr="00C56344" w:rsidRDefault="00BB5158" w:rsidP="00562EA8">
            <w:pPr>
              <w:rPr>
                <w:b/>
                <w:bCs/>
                <w:sz w:val="18"/>
                <w:szCs w:val="18"/>
              </w:rPr>
            </w:pPr>
            <w:r w:rsidRPr="00C56344">
              <w:rPr>
                <w:b/>
                <w:bCs/>
                <w:sz w:val="18"/>
                <w:szCs w:val="18"/>
              </w:rPr>
              <w:t>Taal: 1 studiepunt</w:t>
            </w:r>
          </w:p>
        </w:tc>
      </w:tr>
    </w:tbl>
    <w:p w14:paraId="555E53A2" w14:textId="77777777" w:rsidR="00BB5158" w:rsidRPr="00C56344" w:rsidRDefault="00BB5158" w:rsidP="00BB5158">
      <w:pPr>
        <w:pStyle w:val="Geenafstand"/>
      </w:pPr>
    </w:p>
    <w:tbl>
      <w:tblPr>
        <w:tblW w:w="990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2275"/>
        <w:gridCol w:w="2409"/>
        <w:gridCol w:w="2715"/>
      </w:tblGrid>
      <w:tr w:rsidR="00BB5158" w:rsidRPr="00C56344" w14:paraId="213A4706" w14:textId="77777777" w:rsidTr="00562EA8">
        <w:tc>
          <w:tcPr>
            <w:tcW w:w="2509" w:type="dxa"/>
            <w:vAlign w:val="center"/>
          </w:tcPr>
          <w:p w14:paraId="1EBB5987" w14:textId="77777777" w:rsidR="00BB5158" w:rsidRPr="00C56344" w:rsidRDefault="00BB5158" w:rsidP="00562EA8">
            <w:pPr>
              <w:rPr>
                <w:b/>
                <w:bCs/>
                <w:sz w:val="18"/>
                <w:szCs w:val="18"/>
              </w:rPr>
            </w:pPr>
            <w:r w:rsidRPr="00C56344">
              <w:rPr>
                <w:b/>
                <w:bCs/>
                <w:sz w:val="18"/>
                <w:szCs w:val="18"/>
              </w:rPr>
              <w:t>K1</w:t>
            </w:r>
          </w:p>
        </w:tc>
        <w:tc>
          <w:tcPr>
            <w:tcW w:w="2275" w:type="dxa"/>
            <w:vAlign w:val="center"/>
          </w:tcPr>
          <w:p w14:paraId="14664432" w14:textId="77777777" w:rsidR="00BB5158" w:rsidRPr="00C56344" w:rsidRDefault="00BB5158" w:rsidP="00562EA8">
            <w:pPr>
              <w:rPr>
                <w:b/>
                <w:bCs/>
                <w:sz w:val="18"/>
                <w:szCs w:val="18"/>
              </w:rPr>
            </w:pPr>
            <w:r w:rsidRPr="00C56344">
              <w:rPr>
                <w:b/>
                <w:bCs/>
                <w:sz w:val="18"/>
                <w:szCs w:val="18"/>
              </w:rPr>
              <w:t>K2</w:t>
            </w:r>
          </w:p>
        </w:tc>
        <w:tc>
          <w:tcPr>
            <w:tcW w:w="2409" w:type="dxa"/>
            <w:vAlign w:val="center"/>
          </w:tcPr>
          <w:p w14:paraId="3252F5D3" w14:textId="77777777" w:rsidR="00BB5158" w:rsidRPr="00C56344" w:rsidRDefault="00BB5158" w:rsidP="00562EA8">
            <w:pPr>
              <w:rPr>
                <w:b/>
                <w:bCs/>
                <w:sz w:val="18"/>
                <w:szCs w:val="18"/>
              </w:rPr>
            </w:pPr>
            <w:r w:rsidRPr="00C56344">
              <w:rPr>
                <w:b/>
                <w:bCs/>
                <w:sz w:val="18"/>
                <w:szCs w:val="18"/>
              </w:rPr>
              <w:t>K3</w:t>
            </w:r>
          </w:p>
        </w:tc>
        <w:tc>
          <w:tcPr>
            <w:tcW w:w="2715" w:type="dxa"/>
            <w:vAlign w:val="center"/>
          </w:tcPr>
          <w:p w14:paraId="33AD7A51" w14:textId="77777777" w:rsidR="00BB5158" w:rsidRPr="00C56344" w:rsidRDefault="00BB5158" w:rsidP="00562EA8">
            <w:pPr>
              <w:rPr>
                <w:b/>
                <w:bCs/>
                <w:sz w:val="18"/>
                <w:szCs w:val="18"/>
              </w:rPr>
            </w:pPr>
            <w:r w:rsidRPr="00C56344">
              <w:rPr>
                <w:b/>
                <w:bCs/>
                <w:sz w:val="18"/>
                <w:szCs w:val="18"/>
              </w:rPr>
              <w:t>K4</w:t>
            </w:r>
          </w:p>
        </w:tc>
      </w:tr>
      <w:tr w:rsidR="00BB5158" w:rsidRPr="00C56344" w14:paraId="7AD4873F" w14:textId="77777777" w:rsidTr="00562EA8">
        <w:tc>
          <w:tcPr>
            <w:tcW w:w="2509" w:type="dxa"/>
          </w:tcPr>
          <w:p w14:paraId="53C3839A" w14:textId="77777777" w:rsidR="00BB5158" w:rsidRPr="00C56344" w:rsidRDefault="00BB5158" w:rsidP="00562EA8">
            <w:pPr>
              <w:rPr>
                <w:b/>
                <w:sz w:val="18"/>
                <w:szCs w:val="18"/>
              </w:rPr>
            </w:pPr>
            <w:r w:rsidRPr="00C56344">
              <w:rPr>
                <w:b/>
                <w:sz w:val="18"/>
                <w:szCs w:val="18"/>
              </w:rPr>
              <w:t>14 studiepunten</w:t>
            </w:r>
          </w:p>
        </w:tc>
        <w:tc>
          <w:tcPr>
            <w:tcW w:w="2275" w:type="dxa"/>
          </w:tcPr>
          <w:p w14:paraId="0E9C7D4B" w14:textId="77777777" w:rsidR="00BB5158" w:rsidRPr="00C56344" w:rsidRDefault="00BB5158" w:rsidP="00562EA8">
            <w:pPr>
              <w:rPr>
                <w:b/>
                <w:sz w:val="18"/>
                <w:szCs w:val="18"/>
              </w:rPr>
            </w:pPr>
            <w:r w:rsidRPr="00C56344">
              <w:rPr>
                <w:b/>
                <w:sz w:val="18"/>
                <w:szCs w:val="18"/>
              </w:rPr>
              <w:t xml:space="preserve">15 studiepunten, </w:t>
            </w:r>
          </w:p>
        </w:tc>
        <w:tc>
          <w:tcPr>
            <w:tcW w:w="2409" w:type="dxa"/>
          </w:tcPr>
          <w:p w14:paraId="247F71A0" w14:textId="77777777" w:rsidR="00BB5158" w:rsidRPr="00C56344" w:rsidRDefault="00BB5158" w:rsidP="00562EA8">
            <w:pPr>
              <w:rPr>
                <w:b/>
                <w:sz w:val="18"/>
                <w:szCs w:val="18"/>
              </w:rPr>
            </w:pPr>
            <w:r w:rsidRPr="00C56344">
              <w:rPr>
                <w:b/>
                <w:sz w:val="18"/>
                <w:szCs w:val="18"/>
              </w:rPr>
              <w:t>15 studiepunten</w:t>
            </w:r>
          </w:p>
        </w:tc>
        <w:tc>
          <w:tcPr>
            <w:tcW w:w="2715" w:type="dxa"/>
          </w:tcPr>
          <w:p w14:paraId="4836D6A0" w14:textId="77777777" w:rsidR="00BB5158" w:rsidRPr="00C56344" w:rsidRDefault="00BB5158" w:rsidP="00562EA8">
            <w:pPr>
              <w:rPr>
                <w:b/>
                <w:sz w:val="18"/>
                <w:szCs w:val="18"/>
              </w:rPr>
            </w:pPr>
            <w:r w:rsidRPr="00C56344">
              <w:rPr>
                <w:b/>
                <w:sz w:val="18"/>
                <w:szCs w:val="18"/>
              </w:rPr>
              <w:t>14 studiepunten</w:t>
            </w:r>
          </w:p>
        </w:tc>
      </w:tr>
      <w:tr w:rsidR="00BB5158" w:rsidRPr="00C56344" w14:paraId="5FB9B74B" w14:textId="77777777" w:rsidTr="00562EA8">
        <w:tc>
          <w:tcPr>
            <w:tcW w:w="2509" w:type="dxa"/>
          </w:tcPr>
          <w:p w14:paraId="465574E5" w14:textId="77777777" w:rsidR="00BB5158" w:rsidRPr="00C56344" w:rsidRDefault="00BB5158" w:rsidP="00562EA8">
            <w:pPr>
              <w:rPr>
                <w:sz w:val="18"/>
                <w:szCs w:val="18"/>
              </w:rPr>
            </w:pPr>
            <w:r w:rsidRPr="00C56344">
              <w:rPr>
                <w:sz w:val="18"/>
                <w:szCs w:val="18"/>
              </w:rPr>
              <w:t>Thema:</w:t>
            </w:r>
          </w:p>
          <w:p w14:paraId="57725C84" w14:textId="77777777" w:rsidR="00BB5158" w:rsidRPr="00C56344" w:rsidRDefault="00BB5158" w:rsidP="00562EA8">
            <w:pPr>
              <w:rPr>
                <w:sz w:val="18"/>
                <w:szCs w:val="18"/>
              </w:rPr>
            </w:pPr>
            <w:r w:rsidRPr="00C56344">
              <w:rPr>
                <w:sz w:val="18"/>
                <w:szCs w:val="18"/>
              </w:rPr>
              <w:t>De bedrijfsjurist</w:t>
            </w:r>
          </w:p>
        </w:tc>
        <w:tc>
          <w:tcPr>
            <w:tcW w:w="2275" w:type="dxa"/>
          </w:tcPr>
          <w:p w14:paraId="5954204C" w14:textId="77777777" w:rsidR="00BB5158" w:rsidRPr="00C56344" w:rsidRDefault="00BB5158" w:rsidP="00562EA8">
            <w:pPr>
              <w:rPr>
                <w:sz w:val="18"/>
                <w:szCs w:val="18"/>
              </w:rPr>
            </w:pPr>
            <w:r w:rsidRPr="00C56344">
              <w:rPr>
                <w:sz w:val="18"/>
                <w:szCs w:val="18"/>
              </w:rPr>
              <w:t>Thema:</w:t>
            </w:r>
          </w:p>
          <w:p w14:paraId="0B67F67A" w14:textId="77777777" w:rsidR="00BB5158" w:rsidRPr="00C56344" w:rsidRDefault="00BB5158" w:rsidP="00562EA8">
            <w:pPr>
              <w:rPr>
                <w:sz w:val="18"/>
                <w:szCs w:val="18"/>
              </w:rPr>
            </w:pPr>
            <w:r w:rsidRPr="00C56344">
              <w:rPr>
                <w:sz w:val="18"/>
                <w:szCs w:val="18"/>
              </w:rPr>
              <w:t>Secretaris in een rechterlijke omgeving</w:t>
            </w:r>
          </w:p>
        </w:tc>
        <w:tc>
          <w:tcPr>
            <w:tcW w:w="2409" w:type="dxa"/>
          </w:tcPr>
          <w:p w14:paraId="2E676B41" w14:textId="77777777" w:rsidR="00BB5158" w:rsidRPr="00C56344" w:rsidRDefault="00BB5158" w:rsidP="00562EA8">
            <w:pPr>
              <w:rPr>
                <w:sz w:val="18"/>
                <w:szCs w:val="18"/>
              </w:rPr>
            </w:pPr>
            <w:r w:rsidRPr="00C56344">
              <w:rPr>
                <w:sz w:val="18"/>
                <w:szCs w:val="18"/>
              </w:rPr>
              <w:t>Thema:</w:t>
            </w:r>
          </w:p>
          <w:p w14:paraId="508A7AA6" w14:textId="77777777" w:rsidR="00BB5158" w:rsidRPr="00C56344" w:rsidRDefault="00BB5158" w:rsidP="00562EA8">
            <w:pPr>
              <w:rPr>
                <w:sz w:val="18"/>
                <w:szCs w:val="18"/>
              </w:rPr>
            </w:pPr>
            <w:r w:rsidRPr="00C56344">
              <w:rPr>
                <w:sz w:val="18"/>
                <w:szCs w:val="18"/>
              </w:rPr>
              <w:t>De belangenbehartiger</w:t>
            </w:r>
          </w:p>
        </w:tc>
        <w:tc>
          <w:tcPr>
            <w:tcW w:w="2715" w:type="dxa"/>
          </w:tcPr>
          <w:p w14:paraId="6B900A91" w14:textId="77777777" w:rsidR="00BB5158" w:rsidRPr="00C56344" w:rsidRDefault="00BB5158" w:rsidP="00562EA8">
            <w:pPr>
              <w:rPr>
                <w:sz w:val="18"/>
                <w:szCs w:val="18"/>
              </w:rPr>
            </w:pPr>
            <w:r w:rsidRPr="00C56344">
              <w:rPr>
                <w:sz w:val="18"/>
                <w:szCs w:val="18"/>
              </w:rPr>
              <w:t>Thema:</w:t>
            </w:r>
          </w:p>
          <w:p w14:paraId="0FF25BD5" w14:textId="77777777" w:rsidR="00BB5158" w:rsidRPr="00C56344" w:rsidRDefault="00BB5158" w:rsidP="00562EA8">
            <w:pPr>
              <w:rPr>
                <w:sz w:val="18"/>
                <w:szCs w:val="18"/>
              </w:rPr>
            </w:pPr>
            <w:r w:rsidRPr="00C56344">
              <w:rPr>
                <w:sz w:val="18"/>
                <w:szCs w:val="18"/>
              </w:rPr>
              <w:t>De beleidsmedewerker</w:t>
            </w:r>
          </w:p>
        </w:tc>
      </w:tr>
      <w:tr w:rsidR="00BB5158" w:rsidRPr="00C56344" w14:paraId="1F55D71C" w14:textId="77777777" w:rsidTr="00562EA8">
        <w:tc>
          <w:tcPr>
            <w:tcW w:w="2509" w:type="dxa"/>
          </w:tcPr>
          <w:p w14:paraId="72B9ABEF" w14:textId="77777777" w:rsidR="00BB5158" w:rsidRPr="00C56344" w:rsidRDefault="00BB5158" w:rsidP="00562EA8">
            <w:pPr>
              <w:tabs>
                <w:tab w:val="num" w:pos="120"/>
              </w:tabs>
              <w:rPr>
                <w:sz w:val="18"/>
                <w:szCs w:val="18"/>
              </w:rPr>
            </w:pPr>
            <w:r w:rsidRPr="00C56344">
              <w:rPr>
                <w:sz w:val="18"/>
                <w:szCs w:val="18"/>
              </w:rPr>
              <w:t>Competenties:</w:t>
            </w:r>
          </w:p>
          <w:p w14:paraId="5805DB0C" w14:textId="77777777" w:rsidR="00BB5158" w:rsidRPr="00C56344" w:rsidRDefault="00BB5158" w:rsidP="00562EA8">
            <w:pPr>
              <w:tabs>
                <w:tab w:val="num" w:pos="705"/>
              </w:tabs>
              <w:rPr>
                <w:rFonts w:cs="Arial"/>
                <w:sz w:val="18"/>
                <w:szCs w:val="18"/>
              </w:rPr>
            </w:pPr>
            <w:r w:rsidRPr="00C56344">
              <w:rPr>
                <w:rFonts w:cs="Arial"/>
                <w:sz w:val="18"/>
                <w:szCs w:val="18"/>
              </w:rPr>
              <w:t xml:space="preserve">1 Juridisch analyseren </w:t>
            </w:r>
          </w:p>
          <w:p w14:paraId="73B13280" w14:textId="77777777" w:rsidR="00BB5158" w:rsidRPr="00C56344" w:rsidRDefault="00BB5158" w:rsidP="00562EA8">
            <w:pPr>
              <w:tabs>
                <w:tab w:val="num" w:pos="705"/>
              </w:tabs>
              <w:rPr>
                <w:sz w:val="18"/>
                <w:szCs w:val="18"/>
              </w:rPr>
            </w:pPr>
            <w:r w:rsidRPr="00C56344">
              <w:rPr>
                <w:sz w:val="18"/>
                <w:szCs w:val="18"/>
              </w:rPr>
              <w:t>2 Adviseren</w:t>
            </w:r>
          </w:p>
          <w:p w14:paraId="6FEB3BDA" w14:textId="77777777" w:rsidR="00BB5158" w:rsidRPr="00C56344" w:rsidRDefault="00BB5158" w:rsidP="00562EA8">
            <w:pPr>
              <w:tabs>
                <w:tab w:val="num" w:pos="705"/>
              </w:tabs>
              <w:rPr>
                <w:sz w:val="18"/>
                <w:szCs w:val="18"/>
              </w:rPr>
            </w:pPr>
          </w:p>
          <w:p w14:paraId="2E641501" w14:textId="77777777" w:rsidR="00BB5158" w:rsidRPr="00C56344" w:rsidRDefault="00BB5158" w:rsidP="00562EA8">
            <w:pPr>
              <w:tabs>
                <w:tab w:val="num" w:pos="705"/>
              </w:tabs>
              <w:rPr>
                <w:sz w:val="18"/>
                <w:szCs w:val="18"/>
              </w:rPr>
            </w:pPr>
          </w:p>
          <w:p w14:paraId="5086961D" w14:textId="77777777" w:rsidR="00BB5158" w:rsidRPr="00C56344" w:rsidRDefault="00BB5158" w:rsidP="00562EA8">
            <w:pPr>
              <w:tabs>
                <w:tab w:val="num" w:pos="705"/>
              </w:tabs>
              <w:rPr>
                <w:sz w:val="18"/>
                <w:szCs w:val="18"/>
              </w:rPr>
            </w:pPr>
          </w:p>
          <w:p w14:paraId="5639ACB4" w14:textId="77777777" w:rsidR="00BB5158" w:rsidRPr="00C56344" w:rsidRDefault="00BB5158" w:rsidP="00562EA8">
            <w:pPr>
              <w:tabs>
                <w:tab w:val="num" w:pos="705"/>
              </w:tabs>
              <w:rPr>
                <w:sz w:val="18"/>
                <w:szCs w:val="18"/>
              </w:rPr>
            </w:pPr>
          </w:p>
          <w:p w14:paraId="7DA34AE1" w14:textId="77777777" w:rsidR="00BB5158" w:rsidRPr="00C56344" w:rsidRDefault="00BB5158" w:rsidP="00562EA8">
            <w:pPr>
              <w:tabs>
                <w:tab w:val="num" w:pos="705"/>
              </w:tabs>
              <w:rPr>
                <w:sz w:val="18"/>
                <w:szCs w:val="18"/>
              </w:rPr>
            </w:pPr>
            <w:r w:rsidRPr="00C56344">
              <w:rPr>
                <w:sz w:val="18"/>
                <w:szCs w:val="18"/>
              </w:rPr>
              <w:t>Niveau 2</w:t>
            </w:r>
          </w:p>
        </w:tc>
        <w:tc>
          <w:tcPr>
            <w:tcW w:w="2275" w:type="dxa"/>
          </w:tcPr>
          <w:p w14:paraId="7C7CA39A" w14:textId="77777777" w:rsidR="00BB5158" w:rsidRPr="00C56344" w:rsidRDefault="00BB5158" w:rsidP="00562EA8">
            <w:pPr>
              <w:tabs>
                <w:tab w:val="num" w:pos="705"/>
              </w:tabs>
              <w:rPr>
                <w:sz w:val="18"/>
                <w:szCs w:val="18"/>
              </w:rPr>
            </w:pPr>
            <w:r w:rsidRPr="00C56344">
              <w:rPr>
                <w:sz w:val="18"/>
                <w:szCs w:val="18"/>
              </w:rPr>
              <w:t>Competentie:</w:t>
            </w:r>
          </w:p>
          <w:p w14:paraId="549D538A" w14:textId="77777777" w:rsidR="00BB5158" w:rsidRPr="00C56344" w:rsidRDefault="00BB5158" w:rsidP="00562EA8">
            <w:pPr>
              <w:tabs>
                <w:tab w:val="num" w:pos="705"/>
              </w:tabs>
              <w:rPr>
                <w:sz w:val="18"/>
                <w:szCs w:val="18"/>
              </w:rPr>
            </w:pPr>
            <w:r w:rsidRPr="00C56344">
              <w:rPr>
                <w:sz w:val="18"/>
                <w:szCs w:val="18"/>
              </w:rPr>
              <w:t>2 Adviseren</w:t>
            </w:r>
          </w:p>
          <w:p w14:paraId="329AB411" w14:textId="77777777" w:rsidR="00BB5158" w:rsidRPr="00C56344" w:rsidRDefault="00BB5158" w:rsidP="00562EA8">
            <w:pPr>
              <w:rPr>
                <w:sz w:val="18"/>
                <w:szCs w:val="18"/>
              </w:rPr>
            </w:pPr>
          </w:p>
          <w:p w14:paraId="73FACF55" w14:textId="77777777" w:rsidR="00BB5158" w:rsidRPr="00C56344" w:rsidRDefault="00BB5158" w:rsidP="00562EA8">
            <w:pPr>
              <w:rPr>
                <w:sz w:val="18"/>
                <w:szCs w:val="18"/>
              </w:rPr>
            </w:pPr>
          </w:p>
          <w:p w14:paraId="77F0E3F1" w14:textId="77777777" w:rsidR="00BB5158" w:rsidRPr="00C56344" w:rsidRDefault="00BB5158" w:rsidP="00562EA8">
            <w:pPr>
              <w:rPr>
                <w:sz w:val="18"/>
                <w:szCs w:val="18"/>
              </w:rPr>
            </w:pPr>
          </w:p>
          <w:p w14:paraId="6F657C53" w14:textId="77777777" w:rsidR="00BB5158" w:rsidRPr="00C56344" w:rsidRDefault="00BB5158" w:rsidP="00562EA8">
            <w:pPr>
              <w:rPr>
                <w:sz w:val="18"/>
                <w:szCs w:val="18"/>
              </w:rPr>
            </w:pPr>
          </w:p>
          <w:p w14:paraId="235F6C06" w14:textId="77777777" w:rsidR="00BB5158" w:rsidRPr="00C56344" w:rsidRDefault="00BB5158" w:rsidP="00562EA8">
            <w:pPr>
              <w:rPr>
                <w:sz w:val="18"/>
                <w:szCs w:val="18"/>
              </w:rPr>
            </w:pPr>
          </w:p>
          <w:p w14:paraId="1EBFDD00" w14:textId="77777777" w:rsidR="00BB5158" w:rsidRPr="00C56344" w:rsidRDefault="00BB5158" w:rsidP="00562EA8">
            <w:pPr>
              <w:rPr>
                <w:sz w:val="18"/>
                <w:szCs w:val="18"/>
              </w:rPr>
            </w:pPr>
            <w:r w:rsidRPr="00C56344">
              <w:rPr>
                <w:sz w:val="18"/>
                <w:szCs w:val="18"/>
              </w:rPr>
              <w:t>Niveau 2</w:t>
            </w:r>
          </w:p>
        </w:tc>
        <w:tc>
          <w:tcPr>
            <w:tcW w:w="2409" w:type="dxa"/>
          </w:tcPr>
          <w:p w14:paraId="418E1308" w14:textId="77777777" w:rsidR="00BB5158" w:rsidRPr="00C56344" w:rsidRDefault="00BB5158" w:rsidP="00562EA8">
            <w:pPr>
              <w:tabs>
                <w:tab w:val="num" w:pos="705"/>
              </w:tabs>
              <w:rPr>
                <w:sz w:val="18"/>
                <w:szCs w:val="18"/>
              </w:rPr>
            </w:pPr>
            <w:r w:rsidRPr="00C56344">
              <w:rPr>
                <w:sz w:val="18"/>
                <w:szCs w:val="18"/>
              </w:rPr>
              <w:t xml:space="preserve">Competenties: </w:t>
            </w:r>
          </w:p>
          <w:p w14:paraId="027CDF12" w14:textId="77777777" w:rsidR="00BB5158" w:rsidRPr="00C56344" w:rsidRDefault="00BB5158" w:rsidP="00562EA8">
            <w:pPr>
              <w:tabs>
                <w:tab w:val="num" w:pos="705"/>
              </w:tabs>
              <w:rPr>
                <w:rFonts w:cs="Arial"/>
                <w:sz w:val="18"/>
                <w:szCs w:val="18"/>
              </w:rPr>
            </w:pPr>
            <w:r w:rsidRPr="00C56344">
              <w:rPr>
                <w:rFonts w:cs="Arial"/>
                <w:sz w:val="18"/>
                <w:szCs w:val="18"/>
              </w:rPr>
              <w:t xml:space="preserve">3 Vertegenwoordigen </w:t>
            </w:r>
          </w:p>
          <w:p w14:paraId="0B865BC2" w14:textId="77777777" w:rsidR="00BB5158" w:rsidRPr="00C56344" w:rsidRDefault="00BB5158" w:rsidP="00562EA8">
            <w:pPr>
              <w:rPr>
                <w:sz w:val="18"/>
                <w:szCs w:val="18"/>
              </w:rPr>
            </w:pPr>
            <w:r w:rsidRPr="00C56344">
              <w:rPr>
                <w:sz w:val="18"/>
                <w:szCs w:val="18"/>
              </w:rPr>
              <w:t>4 Beslissen</w:t>
            </w:r>
          </w:p>
          <w:p w14:paraId="3C7AC705" w14:textId="77777777" w:rsidR="00BB5158" w:rsidRPr="00C56344" w:rsidRDefault="00BB5158" w:rsidP="00562EA8">
            <w:pPr>
              <w:rPr>
                <w:sz w:val="18"/>
                <w:szCs w:val="18"/>
              </w:rPr>
            </w:pPr>
          </w:p>
          <w:p w14:paraId="4D31D55C" w14:textId="77777777" w:rsidR="00BB5158" w:rsidRPr="00C56344" w:rsidRDefault="00BB5158" w:rsidP="00562EA8">
            <w:pPr>
              <w:rPr>
                <w:sz w:val="18"/>
                <w:szCs w:val="18"/>
              </w:rPr>
            </w:pPr>
          </w:p>
          <w:p w14:paraId="0BD31114" w14:textId="77777777" w:rsidR="00BB5158" w:rsidRPr="00C56344" w:rsidRDefault="00BB5158" w:rsidP="00562EA8">
            <w:pPr>
              <w:rPr>
                <w:sz w:val="18"/>
                <w:szCs w:val="18"/>
              </w:rPr>
            </w:pPr>
          </w:p>
          <w:p w14:paraId="3B42D9E6" w14:textId="77777777" w:rsidR="00BB5158" w:rsidRPr="00C56344" w:rsidRDefault="00BB5158" w:rsidP="00562EA8">
            <w:pPr>
              <w:rPr>
                <w:sz w:val="18"/>
                <w:szCs w:val="18"/>
              </w:rPr>
            </w:pPr>
          </w:p>
          <w:p w14:paraId="0EAE17C9" w14:textId="77777777" w:rsidR="00BB5158" w:rsidRPr="00C56344" w:rsidRDefault="00BB5158" w:rsidP="00562EA8">
            <w:pPr>
              <w:rPr>
                <w:sz w:val="18"/>
                <w:szCs w:val="18"/>
              </w:rPr>
            </w:pPr>
            <w:r w:rsidRPr="00C56344">
              <w:rPr>
                <w:sz w:val="18"/>
                <w:szCs w:val="18"/>
              </w:rPr>
              <w:t>Niveau 2</w:t>
            </w:r>
          </w:p>
        </w:tc>
        <w:tc>
          <w:tcPr>
            <w:tcW w:w="2715" w:type="dxa"/>
          </w:tcPr>
          <w:p w14:paraId="47D33B95" w14:textId="77777777" w:rsidR="00BB5158" w:rsidRPr="00C56344" w:rsidRDefault="00BB5158" w:rsidP="00562EA8">
            <w:pPr>
              <w:tabs>
                <w:tab w:val="num" w:pos="705"/>
              </w:tabs>
              <w:rPr>
                <w:sz w:val="18"/>
                <w:szCs w:val="18"/>
              </w:rPr>
            </w:pPr>
            <w:r w:rsidRPr="00C56344">
              <w:rPr>
                <w:sz w:val="18"/>
                <w:szCs w:val="18"/>
              </w:rPr>
              <w:t xml:space="preserve">Competenties: </w:t>
            </w:r>
          </w:p>
          <w:p w14:paraId="0DA19A80" w14:textId="77777777" w:rsidR="00BB5158" w:rsidRPr="00C56344" w:rsidRDefault="00BB5158" w:rsidP="00562EA8">
            <w:pPr>
              <w:rPr>
                <w:rFonts w:cs="Arial"/>
                <w:sz w:val="18"/>
                <w:szCs w:val="18"/>
              </w:rPr>
            </w:pPr>
            <w:r w:rsidRPr="00C56344">
              <w:rPr>
                <w:rFonts w:cs="Arial"/>
                <w:i/>
                <w:sz w:val="18"/>
                <w:szCs w:val="18"/>
              </w:rPr>
              <w:t xml:space="preserve">5 </w:t>
            </w:r>
            <w:r w:rsidRPr="00C56344">
              <w:rPr>
                <w:rFonts w:cs="Arial"/>
                <w:sz w:val="18"/>
                <w:szCs w:val="18"/>
              </w:rPr>
              <w:t>Reguleren</w:t>
            </w:r>
          </w:p>
          <w:p w14:paraId="0BB0CC09" w14:textId="77777777" w:rsidR="00BB5158" w:rsidRPr="00C56344" w:rsidRDefault="00BB5158" w:rsidP="00562EA8">
            <w:pPr>
              <w:rPr>
                <w:rFonts w:cs="Arial"/>
                <w:sz w:val="18"/>
                <w:szCs w:val="18"/>
              </w:rPr>
            </w:pPr>
            <w:r w:rsidRPr="00C56344">
              <w:rPr>
                <w:rFonts w:cs="Arial"/>
                <w:sz w:val="18"/>
                <w:szCs w:val="18"/>
              </w:rPr>
              <w:t>7 Organiseren</w:t>
            </w:r>
          </w:p>
          <w:p w14:paraId="18903D34" w14:textId="77777777" w:rsidR="00BB5158" w:rsidRPr="00C56344" w:rsidRDefault="00BB5158" w:rsidP="00562EA8">
            <w:pPr>
              <w:tabs>
                <w:tab w:val="num" w:pos="705"/>
              </w:tabs>
              <w:rPr>
                <w:sz w:val="18"/>
                <w:szCs w:val="18"/>
              </w:rPr>
            </w:pPr>
            <w:r w:rsidRPr="00C56344">
              <w:rPr>
                <w:sz w:val="18"/>
                <w:szCs w:val="18"/>
              </w:rPr>
              <w:t>10 Praktijkgericht juridisch onderzoek</w:t>
            </w:r>
          </w:p>
          <w:p w14:paraId="7088B5C0" w14:textId="77777777" w:rsidR="00BB5158" w:rsidRPr="00C56344" w:rsidRDefault="00BB5158" w:rsidP="00562EA8">
            <w:pPr>
              <w:tabs>
                <w:tab w:val="num" w:pos="705"/>
              </w:tabs>
              <w:rPr>
                <w:sz w:val="18"/>
                <w:szCs w:val="18"/>
              </w:rPr>
            </w:pPr>
          </w:p>
          <w:p w14:paraId="47B179FD" w14:textId="77777777" w:rsidR="00BB5158" w:rsidRPr="00C56344" w:rsidRDefault="00BB5158" w:rsidP="00562EA8">
            <w:pPr>
              <w:tabs>
                <w:tab w:val="num" w:pos="705"/>
              </w:tabs>
              <w:rPr>
                <w:sz w:val="18"/>
                <w:szCs w:val="18"/>
              </w:rPr>
            </w:pPr>
          </w:p>
          <w:p w14:paraId="7EA1C6D5" w14:textId="77777777" w:rsidR="00BB5158" w:rsidRPr="00C56344" w:rsidRDefault="00BB5158" w:rsidP="00562EA8">
            <w:pPr>
              <w:tabs>
                <w:tab w:val="num" w:pos="705"/>
              </w:tabs>
              <w:rPr>
                <w:sz w:val="18"/>
                <w:szCs w:val="18"/>
              </w:rPr>
            </w:pPr>
            <w:r w:rsidRPr="00C56344">
              <w:rPr>
                <w:sz w:val="18"/>
                <w:szCs w:val="18"/>
              </w:rPr>
              <w:t>Niveau 2</w:t>
            </w:r>
          </w:p>
        </w:tc>
      </w:tr>
      <w:tr w:rsidR="00BB5158" w:rsidRPr="00C56344" w14:paraId="322D22BE" w14:textId="77777777" w:rsidTr="00562EA8">
        <w:tc>
          <w:tcPr>
            <w:tcW w:w="2509" w:type="dxa"/>
            <w:vAlign w:val="center"/>
          </w:tcPr>
          <w:p w14:paraId="3B2A1F38" w14:textId="77777777" w:rsidR="00BB5158" w:rsidRPr="00C56344" w:rsidRDefault="00BB5158" w:rsidP="00BB5158">
            <w:pPr>
              <w:numPr>
                <w:ilvl w:val="0"/>
                <w:numId w:val="39"/>
              </w:numPr>
              <w:tabs>
                <w:tab w:val="left" w:pos="284"/>
              </w:tabs>
              <w:ind w:left="360"/>
              <w:rPr>
                <w:sz w:val="18"/>
                <w:szCs w:val="18"/>
              </w:rPr>
            </w:pPr>
            <w:r w:rsidRPr="00C56344">
              <w:rPr>
                <w:sz w:val="18"/>
                <w:szCs w:val="18"/>
              </w:rPr>
              <w:t>Juridische gespreks-</w:t>
            </w:r>
          </w:p>
          <w:p w14:paraId="59FC7D36" w14:textId="77777777" w:rsidR="00BB5158" w:rsidRPr="00C56344" w:rsidRDefault="00BB5158" w:rsidP="00562EA8">
            <w:pPr>
              <w:tabs>
                <w:tab w:val="left" w:pos="284"/>
              </w:tabs>
              <w:rPr>
                <w:sz w:val="18"/>
                <w:szCs w:val="18"/>
              </w:rPr>
            </w:pPr>
            <w:r w:rsidRPr="00C56344">
              <w:rPr>
                <w:sz w:val="18"/>
                <w:szCs w:val="18"/>
              </w:rPr>
              <w:t xml:space="preserve">      vaardigheden</w:t>
            </w:r>
          </w:p>
          <w:p w14:paraId="465C609A" w14:textId="77777777" w:rsidR="00BB5158" w:rsidRPr="00C56344" w:rsidRDefault="00BB5158" w:rsidP="00BB5158">
            <w:pPr>
              <w:numPr>
                <w:ilvl w:val="0"/>
                <w:numId w:val="39"/>
              </w:numPr>
              <w:tabs>
                <w:tab w:val="left" w:pos="0"/>
                <w:tab w:val="left" w:pos="284"/>
              </w:tabs>
              <w:ind w:left="360"/>
              <w:rPr>
                <w:sz w:val="18"/>
                <w:szCs w:val="18"/>
              </w:rPr>
            </w:pPr>
            <w:r w:rsidRPr="00C56344">
              <w:rPr>
                <w:sz w:val="18"/>
                <w:szCs w:val="18"/>
              </w:rPr>
              <w:t>Europees Recht</w:t>
            </w:r>
          </w:p>
          <w:p w14:paraId="60F2C192" w14:textId="77777777" w:rsidR="00BB5158" w:rsidRPr="00C56344" w:rsidRDefault="00BB5158" w:rsidP="00BB5158">
            <w:pPr>
              <w:numPr>
                <w:ilvl w:val="0"/>
                <w:numId w:val="39"/>
              </w:numPr>
              <w:tabs>
                <w:tab w:val="left" w:pos="0"/>
                <w:tab w:val="left" w:pos="284"/>
              </w:tabs>
              <w:ind w:left="360"/>
              <w:rPr>
                <w:sz w:val="18"/>
                <w:szCs w:val="18"/>
              </w:rPr>
            </w:pPr>
            <w:r w:rsidRPr="00C56344">
              <w:rPr>
                <w:sz w:val="18"/>
                <w:szCs w:val="18"/>
              </w:rPr>
              <w:t>Verbintenissenrecht I</w:t>
            </w:r>
          </w:p>
          <w:p w14:paraId="5BF8DEC5" w14:textId="77777777" w:rsidR="00BB5158" w:rsidRPr="00C56344" w:rsidRDefault="00BB5158" w:rsidP="00BB5158">
            <w:pPr>
              <w:numPr>
                <w:ilvl w:val="0"/>
                <w:numId w:val="39"/>
              </w:numPr>
              <w:tabs>
                <w:tab w:val="left" w:pos="0"/>
                <w:tab w:val="left" w:pos="284"/>
              </w:tabs>
              <w:ind w:left="360"/>
              <w:rPr>
                <w:sz w:val="18"/>
                <w:szCs w:val="18"/>
              </w:rPr>
            </w:pPr>
            <w:r w:rsidRPr="00C56344">
              <w:rPr>
                <w:sz w:val="18"/>
                <w:szCs w:val="18"/>
              </w:rPr>
              <w:t>Gemeenterecht</w:t>
            </w:r>
          </w:p>
          <w:p w14:paraId="75871882" w14:textId="77777777" w:rsidR="00BB5158" w:rsidRPr="00C56344" w:rsidRDefault="00BB5158" w:rsidP="00BB5158">
            <w:pPr>
              <w:numPr>
                <w:ilvl w:val="0"/>
                <w:numId w:val="39"/>
              </w:numPr>
              <w:tabs>
                <w:tab w:val="left" w:pos="0"/>
                <w:tab w:val="left" w:pos="284"/>
              </w:tabs>
              <w:ind w:left="284" w:hanging="284"/>
              <w:rPr>
                <w:sz w:val="18"/>
                <w:szCs w:val="18"/>
              </w:rPr>
            </w:pPr>
            <w:r w:rsidRPr="00C56344">
              <w:rPr>
                <w:sz w:val="18"/>
                <w:szCs w:val="18"/>
              </w:rPr>
              <w:t>Bestuursrecht Handhaving</w:t>
            </w:r>
            <w:r w:rsidRPr="00C56344">
              <w:rPr>
                <w:sz w:val="18"/>
                <w:szCs w:val="18"/>
              </w:rPr>
              <w:br/>
            </w:r>
            <w:r w:rsidRPr="00C56344">
              <w:rPr>
                <w:sz w:val="18"/>
                <w:szCs w:val="18"/>
              </w:rPr>
              <w:br/>
            </w:r>
            <w:r w:rsidRPr="00C56344">
              <w:rPr>
                <w:sz w:val="18"/>
                <w:szCs w:val="18"/>
              </w:rPr>
              <w:br/>
            </w:r>
          </w:p>
          <w:p w14:paraId="5AC43779" w14:textId="77777777" w:rsidR="00BB5158" w:rsidRPr="00C56344" w:rsidRDefault="00BB5158" w:rsidP="00BB5158">
            <w:pPr>
              <w:numPr>
                <w:ilvl w:val="0"/>
                <w:numId w:val="39"/>
              </w:numPr>
              <w:tabs>
                <w:tab w:val="left" w:pos="0"/>
                <w:tab w:val="left" w:pos="284"/>
              </w:tabs>
              <w:ind w:left="360"/>
              <w:rPr>
                <w:sz w:val="18"/>
                <w:szCs w:val="18"/>
              </w:rPr>
            </w:pPr>
            <w:r w:rsidRPr="00C56344">
              <w:rPr>
                <w:sz w:val="18"/>
                <w:szCs w:val="18"/>
              </w:rPr>
              <w:t>Beroepsproduct</w:t>
            </w:r>
          </w:p>
        </w:tc>
        <w:tc>
          <w:tcPr>
            <w:tcW w:w="2275" w:type="dxa"/>
            <w:vAlign w:val="center"/>
          </w:tcPr>
          <w:p w14:paraId="34910DBA" w14:textId="77777777" w:rsidR="00BB5158" w:rsidRPr="00C56344" w:rsidRDefault="00BB5158" w:rsidP="00562EA8">
            <w:pPr>
              <w:rPr>
                <w:sz w:val="18"/>
                <w:szCs w:val="18"/>
              </w:rPr>
            </w:pPr>
          </w:p>
          <w:p w14:paraId="3BC85A35" w14:textId="77777777" w:rsidR="00BB5158" w:rsidRPr="00C56344" w:rsidRDefault="00BB5158" w:rsidP="00BB5158">
            <w:pPr>
              <w:numPr>
                <w:ilvl w:val="0"/>
                <w:numId w:val="40"/>
              </w:numPr>
              <w:tabs>
                <w:tab w:val="num" w:pos="324"/>
              </w:tabs>
              <w:ind w:left="360"/>
              <w:rPr>
                <w:sz w:val="18"/>
                <w:szCs w:val="18"/>
              </w:rPr>
            </w:pPr>
            <w:r w:rsidRPr="00C56344">
              <w:rPr>
                <w:sz w:val="18"/>
                <w:szCs w:val="18"/>
              </w:rPr>
              <w:t>Formeel strafrecht</w:t>
            </w:r>
          </w:p>
          <w:p w14:paraId="10398198" w14:textId="77777777" w:rsidR="00BB5158" w:rsidRPr="00C56344" w:rsidRDefault="00BB5158" w:rsidP="00BB5158">
            <w:pPr>
              <w:numPr>
                <w:ilvl w:val="0"/>
                <w:numId w:val="40"/>
              </w:numPr>
              <w:tabs>
                <w:tab w:val="num" w:pos="324"/>
              </w:tabs>
              <w:ind w:left="360"/>
              <w:rPr>
                <w:sz w:val="18"/>
                <w:szCs w:val="18"/>
              </w:rPr>
            </w:pPr>
            <w:r w:rsidRPr="00C56344">
              <w:rPr>
                <w:sz w:val="18"/>
                <w:szCs w:val="18"/>
              </w:rPr>
              <w:t>Materieel strafrecht</w:t>
            </w:r>
          </w:p>
          <w:p w14:paraId="092D4BA2" w14:textId="77777777" w:rsidR="00BB5158" w:rsidRPr="00C56344" w:rsidRDefault="00BB5158" w:rsidP="00BB5158">
            <w:pPr>
              <w:numPr>
                <w:ilvl w:val="0"/>
                <w:numId w:val="40"/>
              </w:numPr>
              <w:tabs>
                <w:tab w:val="num" w:pos="324"/>
              </w:tabs>
              <w:ind w:left="360"/>
              <w:rPr>
                <w:sz w:val="18"/>
                <w:szCs w:val="18"/>
              </w:rPr>
            </w:pPr>
            <w:r w:rsidRPr="00C56344">
              <w:rPr>
                <w:sz w:val="18"/>
                <w:szCs w:val="18"/>
              </w:rPr>
              <w:t>Rechtspsychologie</w:t>
            </w:r>
          </w:p>
          <w:p w14:paraId="29BB4E29" w14:textId="77777777" w:rsidR="00BB5158" w:rsidRPr="00C56344" w:rsidRDefault="00BB5158" w:rsidP="00562EA8">
            <w:pPr>
              <w:tabs>
                <w:tab w:val="num" w:pos="324"/>
              </w:tabs>
              <w:rPr>
                <w:sz w:val="18"/>
                <w:szCs w:val="18"/>
              </w:rPr>
            </w:pPr>
            <w:r w:rsidRPr="00C56344">
              <w:rPr>
                <w:sz w:val="18"/>
                <w:szCs w:val="18"/>
              </w:rPr>
              <w:t xml:space="preserve">       en ethiek</w:t>
            </w:r>
          </w:p>
          <w:p w14:paraId="11B2393D" w14:textId="77777777" w:rsidR="00BB5158" w:rsidRPr="00C56344" w:rsidRDefault="00BB5158" w:rsidP="00BB5158">
            <w:pPr>
              <w:numPr>
                <w:ilvl w:val="0"/>
                <w:numId w:val="40"/>
              </w:numPr>
              <w:tabs>
                <w:tab w:val="num" w:pos="324"/>
              </w:tabs>
              <w:ind w:left="360"/>
              <w:rPr>
                <w:sz w:val="18"/>
                <w:szCs w:val="18"/>
              </w:rPr>
            </w:pPr>
            <w:r w:rsidRPr="00C56344">
              <w:rPr>
                <w:sz w:val="18"/>
                <w:szCs w:val="18"/>
              </w:rPr>
              <w:t>Kritisch denken</w:t>
            </w:r>
          </w:p>
          <w:p w14:paraId="7D4A916E" w14:textId="77777777" w:rsidR="00BB5158" w:rsidRPr="00C56344" w:rsidRDefault="00BB5158" w:rsidP="00BB5158">
            <w:pPr>
              <w:numPr>
                <w:ilvl w:val="0"/>
                <w:numId w:val="40"/>
              </w:numPr>
              <w:tabs>
                <w:tab w:val="num" w:pos="324"/>
              </w:tabs>
              <w:ind w:left="360"/>
              <w:rPr>
                <w:sz w:val="18"/>
                <w:szCs w:val="18"/>
              </w:rPr>
            </w:pPr>
            <w:r w:rsidRPr="00C56344">
              <w:rPr>
                <w:sz w:val="18"/>
                <w:szCs w:val="18"/>
              </w:rPr>
              <w:t>Solliciteren</w:t>
            </w:r>
          </w:p>
          <w:p w14:paraId="30BA129C" w14:textId="77777777" w:rsidR="00BB5158" w:rsidRPr="00C56344" w:rsidRDefault="00BB5158" w:rsidP="00BB5158">
            <w:pPr>
              <w:numPr>
                <w:ilvl w:val="0"/>
                <w:numId w:val="40"/>
              </w:numPr>
              <w:tabs>
                <w:tab w:val="num" w:pos="324"/>
              </w:tabs>
              <w:ind w:left="360"/>
              <w:rPr>
                <w:sz w:val="18"/>
                <w:szCs w:val="18"/>
              </w:rPr>
            </w:pPr>
            <w:r w:rsidRPr="00C56344">
              <w:rPr>
                <w:sz w:val="18"/>
                <w:szCs w:val="18"/>
              </w:rPr>
              <w:t>Argumenteren 1</w:t>
            </w:r>
          </w:p>
          <w:p w14:paraId="6D68C901" w14:textId="77777777" w:rsidR="00BB5158" w:rsidRPr="00C56344" w:rsidRDefault="00BB5158" w:rsidP="00562EA8">
            <w:pPr>
              <w:rPr>
                <w:sz w:val="18"/>
                <w:szCs w:val="18"/>
              </w:rPr>
            </w:pPr>
          </w:p>
          <w:p w14:paraId="67F41F80" w14:textId="77777777" w:rsidR="00BB5158" w:rsidRPr="00C56344" w:rsidRDefault="00BB5158" w:rsidP="00562EA8">
            <w:pPr>
              <w:rPr>
                <w:sz w:val="18"/>
                <w:szCs w:val="18"/>
              </w:rPr>
            </w:pPr>
          </w:p>
          <w:p w14:paraId="1B696052" w14:textId="77777777" w:rsidR="00BB5158" w:rsidRPr="00C56344" w:rsidRDefault="00BB5158" w:rsidP="00562EA8">
            <w:pPr>
              <w:rPr>
                <w:sz w:val="18"/>
                <w:szCs w:val="18"/>
              </w:rPr>
            </w:pPr>
          </w:p>
          <w:p w14:paraId="34A0F611" w14:textId="77777777" w:rsidR="00BB5158" w:rsidRPr="00C56344" w:rsidRDefault="00BB5158" w:rsidP="00562EA8">
            <w:pPr>
              <w:rPr>
                <w:sz w:val="18"/>
                <w:szCs w:val="18"/>
              </w:rPr>
            </w:pPr>
          </w:p>
          <w:p w14:paraId="1E0CC092" w14:textId="77777777" w:rsidR="00BB5158" w:rsidRPr="00C56344" w:rsidRDefault="00BB5158" w:rsidP="00BB5158">
            <w:pPr>
              <w:numPr>
                <w:ilvl w:val="0"/>
                <w:numId w:val="40"/>
              </w:numPr>
              <w:tabs>
                <w:tab w:val="num" w:pos="324"/>
                <w:tab w:val="num" w:pos="414"/>
              </w:tabs>
              <w:ind w:left="360"/>
              <w:rPr>
                <w:sz w:val="18"/>
                <w:szCs w:val="18"/>
              </w:rPr>
            </w:pPr>
            <w:r w:rsidRPr="00C56344">
              <w:rPr>
                <w:sz w:val="18"/>
                <w:szCs w:val="18"/>
              </w:rPr>
              <w:t>Beroepsproduct</w:t>
            </w:r>
          </w:p>
          <w:p w14:paraId="6A446512" w14:textId="77777777" w:rsidR="00BB5158" w:rsidRPr="00C56344" w:rsidRDefault="00BB5158" w:rsidP="00562EA8">
            <w:pPr>
              <w:tabs>
                <w:tab w:val="num" w:pos="720"/>
              </w:tabs>
              <w:rPr>
                <w:sz w:val="18"/>
                <w:szCs w:val="18"/>
              </w:rPr>
            </w:pPr>
          </w:p>
          <w:p w14:paraId="5CE6610B" w14:textId="77777777" w:rsidR="00BB5158" w:rsidRPr="00C56344" w:rsidRDefault="00BB5158" w:rsidP="00562EA8">
            <w:pPr>
              <w:tabs>
                <w:tab w:val="num" w:pos="720"/>
              </w:tabs>
              <w:rPr>
                <w:sz w:val="18"/>
                <w:szCs w:val="18"/>
              </w:rPr>
            </w:pPr>
          </w:p>
        </w:tc>
        <w:tc>
          <w:tcPr>
            <w:tcW w:w="2409" w:type="dxa"/>
            <w:vAlign w:val="center"/>
          </w:tcPr>
          <w:p w14:paraId="0D25C65B" w14:textId="77777777" w:rsidR="00BB5158" w:rsidRPr="00C56344" w:rsidRDefault="00BB5158" w:rsidP="00BB5158">
            <w:pPr>
              <w:numPr>
                <w:ilvl w:val="0"/>
                <w:numId w:val="41"/>
              </w:numPr>
              <w:tabs>
                <w:tab w:val="clear" w:pos="720"/>
                <w:tab w:val="num" w:pos="320"/>
                <w:tab w:val="num" w:pos="360"/>
              </w:tabs>
              <w:ind w:left="320" w:hanging="283"/>
              <w:rPr>
                <w:sz w:val="18"/>
                <w:szCs w:val="18"/>
              </w:rPr>
            </w:pPr>
            <w:r w:rsidRPr="00C56344">
              <w:rPr>
                <w:sz w:val="18"/>
                <w:szCs w:val="18"/>
              </w:rPr>
              <w:t>Personen- en familierecht</w:t>
            </w:r>
          </w:p>
          <w:p w14:paraId="7D373EFC" w14:textId="77777777" w:rsidR="00BB5158" w:rsidRPr="00C56344" w:rsidRDefault="00BB5158" w:rsidP="00BB5158">
            <w:pPr>
              <w:numPr>
                <w:ilvl w:val="0"/>
                <w:numId w:val="41"/>
              </w:numPr>
              <w:tabs>
                <w:tab w:val="clear" w:pos="720"/>
                <w:tab w:val="num" w:pos="320"/>
                <w:tab w:val="num" w:pos="360"/>
              </w:tabs>
              <w:ind w:left="320" w:hanging="283"/>
              <w:rPr>
                <w:sz w:val="18"/>
                <w:szCs w:val="18"/>
              </w:rPr>
            </w:pPr>
            <w:r w:rsidRPr="00C56344">
              <w:rPr>
                <w:sz w:val="18"/>
                <w:szCs w:val="18"/>
              </w:rPr>
              <w:t>Verbintenissenrecht II</w:t>
            </w:r>
          </w:p>
          <w:p w14:paraId="4B785703" w14:textId="77777777" w:rsidR="00BB5158" w:rsidRPr="00C56344" w:rsidRDefault="00BB5158" w:rsidP="00BB5158">
            <w:pPr>
              <w:numPr>
                <w:ilvl w:val="0"/>
                <w:numId w:val="41"/>
              </w:numPr>
              <w:tabs>
                <w:tab w:val="clear" w:pos="720"/>
                <w:tab w:val="num" w:pos="320"/>
                <w:tab w:val="num" w:pos="360"/>
              </w:tabs>
              <w:ind w:left="320" w:hanging="283"/>
              <w:rPr>
                <w:sz w:val="18"/>
                <w:szCs w:val="18"/>
              </w:rPr>
            </w:pPr>
            <w:r w:rsidRPr="00C56344">
              <w:rPr>
                <w:sz w:val="18"/>
                <w:szCs w:val="18"/>
              </w:rPr>
              <w:t>Burgerlijk procesrecht</w:t>
            </w:r>
          </w:p>
          <w:p w14:paraId="62AEE588" w14:textId="77777777" w:rsidR="00BB5158" w:rsidRPr="00C56344" w:rsidRDefault="00BB5158" w:rsidP="00BB5158">
            <w:pPr>
              <w:numPr>
                <w:ilvl w:val="0"/>
                <w:numId w:val="41"/>
              </w:numPr>
              <w:tabs>
                <w:tab w:val="clear" w:pos="720"/>
                <w:tab w:val="num" w:pos="320"/>
                <w:tab w:val="num" w:pos="360"/>
              </w:tabs>
              <w:ind w:left="320" w:hanging="283"/>
              <w:rPr>
                <w:sz w:val="18"/>
                <w:szCs w:val="18"/>
              </w:rPr>
            </w:pPr>
            <w:proofErr w:type="spellStart"/>
            <w:r w:rsidRPr="00C56344">
              <w:rPr>
                <w:sz w:val="18"/>
                <w:szCs w:val="18"/>
              </w:rPr>
              <w:t>Mediation</w:t>
            </w:r>
            <w:proofErr w:type="spellEnd"/>
          </w:p>
          <w:p w14:paraId="6AA86B45" w14:textId="77777777" w:rsidR="00BB5158" w:rsidRPr="00C56344" w:rsidRDefault="00BB5158" w:rsidP="00BB5158">
            <w:pPr>
              <w:numPr>
                <w:ilvl w:val="0"/>
                <w:numId w:val="40"/>
              </w:numPr>
              <w:tabs>
                <w:tab w:val="num" w:pos="320"/>
              </w:tabs>
              <w:ind w:left="320" w:hanging="283"/>
              <w:rPr>
                <w:sz w:val="18"/>
                <w:szCs w:val="18"/>
              </w:rPr>
            </w:pPr>
            <w:r w:rsidRPr="00C56344">
              <w:rPr>
                <w:sz w:val="18"/>
                <w:szCs w:val="18"/>
              </w:rPr>
              <w:t>Argumenteren 2</w:t>
            </w:r>
          </w:p>
          <w:p w14:paraId="5A28203D" w14:textId="77777777" w:rsidR="00BB5158" w:rsidRPr="00C56344" w:rsidRDefault="00BB5158" w:rsidP="00562EA8">
            <w:pPr>
              <w:tabs>
                <w:tab w:val="num" w:pos="320"/>
              </w:tabs>
              <w:ind w:left="320" w:hanging="283"/>
              <w:rPr>
                <w:sz w:val="18"/>
                <w:szCs w:val="18"/>
              </w:rPr>
            </w:pPr>
          </w:p>
          <w:p w14:paraId="5069ACC2" w14:textId="77777777" w:rsidR="00BB5158" w:rsidRPr="00C56344" w:rsidRDefault="00BB5158" w:rsidP="00562EA8">
            <w:pPr>
              <w:tabs>
                <w:tab w:val="num" w:pos="320"/>
              </w:tabs>
              <w:ind w:left="320" w:hanging="283"/>
              <w:rPr>
                <w:sz w:val="18"/>
                <w:szCs w:val="18"/>
              </w:rPr>
            </w:pPr>
          </w:p>
          <w:p w14:paraId="01157E33" w14:textId="77777777" w:rsidR="00BB5158" w:rsidRPr="00C56344" w:rsidRDefault="00BB5158" w:rsidP="00562EA8">
            <w:pPr>
              <w:tabs>
                <w:tab w:val="num" w:pos="320"/>
              </w:tabs>
              <w:ind w:left="320" w:hanging="283"/>
              <w:rPr>
                <w:sz w:val="18"/>
                <w:szCs w:val="18"/>
              </w:rPr>
            </w:pPr>
          </w:p>
          <w:p w14:paraId="30971756" w14:textId="77777777" w:rsidR="00BB5158" w:rsidRPr="00C56344" w:rsidRDefault="00BB5158" w:rsidP="00562EA8">
            <w:pPr>
              <w:tabs>
                <w:tab w:val="num" w:pos="320"/>
              </w:tabs>
              <w:ind w:left="320" w:hanging="283"/>
              <w:rPr>
                <w:sz w:val="18"/>
                <w:szCs w:val="18"/>
              </w:rPr>
            </w:pPr>
          </w:p>
          <w:p w14:paraId="2F67098C" w14:textId="77777777" w:rsidR="00BB5158" w:rsidRPr="00C56344" w:rsidRDefault="00BB5158" w:rsidP="00BB5158">
            <w:pPr>
              <w:numPr>
                <w:ilvl w:val="0"/>
                <w:numId w:val="41"/>
              </w:numPr>
              <w:tabs>
                <w:tab w:val="clear" w:pos="720"/>
                <w:tab w:val="num" w:pos="320"/>
                <w:tab w:val="num" w:pos="360"/>
              </w:tabs>
              <w:ind w:left="320" w:hanging="283"/>
              <w:rPr>
                <w:sz w:val="18"/>
                <w:szCs w:val="18"/>
              </w:rPr>
            </w:pPr>
            <w:r w:rsidRPr="00C56344">
              <w:rPr>
                <w:sz w:val="18"/>
                <w:szCs w:val="18"/>
              </w:rPr>
              <w:t>Beroepsproduct</w:t>
            </w:r>
          </w:p>
        </w:tc>
        <w:tc>
          <w:tcPr>
            <w:tcW w:w="2715" w:type="dxa"/>
            <w:vAlign w:val="center"/>
          </w:tcPr>
          <w:p w14:paraId="1EE613E5" w14:textId="77777777" w:rsidR="00BB5158" w:rsidRPr="00C56344" w:rsidRDefault="00BB5158" w:rsidP="00BB5158">
            <w:pPr>
              <w:numPr>
                <w:ilvl w:val="1"/>
                <w:numId w:val="41"/>
              </w:numPr>
              <w:tabs>
                <w:tab w:val="clear" w:pos="450"/>
                <w:tab w:val="num" w:pos="321"/>
                <w:tab w:val="num" w:pos="2486"/>
              </w:tabs>
              <w:ind w:left="321" w:hanging="283"/>
              <w:rPr>
                <w:sz w:val="18"/>
                <w:szCs w:val="18"/>
              </w:rPr>
            </w:pPr>
            <w:r w:rsidRPr="00C56344">
              <w:rPr>
                <w:sz w:val="18"/>
                <w:szCs w:val="18"/>
              </w:rPr>
              <w:t xml:space="preserve">Methoden en technieken </w:t>
            </w:r>
          </w:p>
          <w:p w14:paraId="7B95F3B8" w14:textId="77777777" w:rsidR="00BB5158" w:rsidRPr="00C56344" w:rsidRDefault="00BB5158" w:rsidP="00BB5158">
            <w:pPr>
              <w:numPr>
                <w:ilvl w:val="0"/>
                <w:numId w:val="42"/>
              </w:numPr>
              <w:tabs>
                <w:tab w:val="num" w:pos="321"/>
                <w:tab w:val="num" w:pos="398"/>
              </w:tabs>
              <w:ind w:left="321" w:hanging="283"/>
              <w:rPr>
                <w:sz w:val="18"/>
                <w:szCs w:val="18"/>
              </w:rPr>
            </w:pPr>
            <w:r w:rsidRPr="00C56344">
              <w:rPr>
                <w:sz w:val="18"/>
                <w:szCs w:val="18"/>
              </w:rPr>
              <w:t>Bestuur en beleid</w:t>
            </w:r>
          </w:p>
          <w:p w14:paraId="42B3D2E4" w14:textId="77777777" w:rsidR="00BB5158" w:rsidRPr="00C56344" w:rsidRDefault="00BB5158" w:rsidP="00BB5158">
            <w:pPr>
              <w:numPr>
                <w:ilvl w:val="0"/>
                <w:numId w:val="42"/>
              </w:numPr>
              <w:tabs>
                <w:tab w:val="num" w:pos="321"/>
                <w:tab w:val="num" w:pos="398"/>
              </w:tabs>
              <w:ind w:left="321" w:hanging="283"/>
              <w:rPr>
                <w:sz w:val="18"/>
                <w:szCs w:val="18"/>
              </w:rPr>
            </w:pPr>
            <w:r w:rsidRPr="00C56344">
              <w:rPr>
                <w:sz w:val="18"/>
                <w:szCs w:val="18"/>
              </w:rPr>
              <w:t>Omgevingsrecht – milieu</w:t>
            </w:r>
          </w:p>
          <w:p w14:paraId="07AE4C6C" w14:textId="77777777" w:rsidR="00BB5158" w:rsidRPr="00C56344" w:rsidRDefault="00BB5158" w:rsidP="00BB5158">
            <w:pPr>
              <w:numPr>
                <w:ilvl w:val="0"/>
                <w:numId w:val="42"/>
              </w:numPr>
              <w:tabs>
                <w:tab w:val="num" w:pos="321"/>
                <w:tab w:val="num" w:pos="398"/>
              </w:tabs>
              <w:ind w:left="321" w:hanging="283"/>
              <w:rPr>
                <w:sz w:val="18"/>
                <w:szCs w:val="18"/>
              </w:rPr>
            </w:pPr>
            <w:r w:rsidRPr="00C56344">
              <w:rPr>
                <w:sz w:val="18"/>
                <w:szCs w:val="18"/>
              </w:rPr>
              <w:t>Omgevingsrecht - ruimte</w:t>
            </w:r>
          </w:p>
          <w:p w14:paraId="44B68BAC" w14:textId="77777777" w:rsidR="00BB5158" w:rsidRPr="00C56344" w:rsidRDefault="00BB5158" w:rsidP="00BB5158">
            <w:pPr>
              <w:numPr>
                <w:ilvl w:val="0"/>
                <w:numId w:val="42"/>
              </w:numPr>
              <w:tabs>
                <w:tab w:val="num" w:pos="321"/>
                <w:tab w:val="num" w:pos="398"/>
              </w:tabs>
              <w:ind w:left="321" w:hanging="283"/>
              <w:rPr>
                <w:sz w:val="18"/>
                <w:szCs w:val="18"/>
              </w:rPr>
            </w:pPr>
            <w:r w:rsidRPr="00C56344">
              <w:rPr>
                <w:sz w:val="18"/>
                <w:szCs w:val="18"/>
              </w:rPr>
              <w:t>Bestuursprocesrecht</w:t>
            </w:r>
          </w:p>
          <w:p w14:paraId="2A19276B" w14:textId="77777777" w:rsidR="00BB5158" w:rsidRPr="00C56344" w:rsidRDefault="00BB5158" w:rsidP="00562EA8">
            <w:pPr>
              <w:tabs>
                <w:tab w:val="num" w:pos="321"/>
              </w:tabs>
              <w:ind w:left="321" w:hanging="283"/>
              <w:rPr>
                <w:sz w:val="18"/>
                <w:szCs w:val="18"/>
              </w:rPr>
            </w:pPr>
          </w:p>
          <w:p w14:paraId="2209F6DC" w14:textId="77777777" w:rsidR="00BB5158" w:rsidRPr="00C56344" w:rsidRDefault="00BB5158" w:rsidP="00562EA8">
            <w:pPr>
              <w:tabs>
                <w:tab w:val="num" w:pos="321"/>
              </w:tabs>
              <w:ind w:left="321" w:hanging="283"/>
              <w:rPr>
                <w:sz w:val="18"/>
                <w:szCs w:val="18"/>
              </w:rPr>
            </w:pPr>
          </w:p>
          <w:p w14:paraId="7350183B" w14:textId="77777777" w:rsidR="00BB5158" w:rsidRPr="00C56344" w:rsidRDefault="00BB5158" w:rsidP="00562EA8">
            <w:pPr>
              <w:tabs>
                <w:tab w:val="num" w:pos="321"/>
              </w:tabs>
              <w:ind w:left="321" w:hanging="283"/>
              <w:rPr>
                <w:sz w:val="18"/>
                <w:szCs w:val="18"/>
              </w:rPr>
            </w:pPr>
          </w:p>
          <w:p w14:paraId="62BE861E" w14:textId="77777777" w:rsidR="00BB5158" w:rsidRPr="00C56344" w:rsidRDefault="00BB5158" w:rsidP="00562EA8">
            <w:pPr>
              <w:tabs>
                <w:tab w:val="num" w:pos="321"/>
              </w:tabs>
              <w:ind w:left="321" w:hanging="283"/>
              <w:rPr>
                <w:sz w:val="18"/>
                <w:szCs w:val="18"/>
              </w:rPr>
            </w:pPr>
          </w:p>
          <w:p w14:paraId="422C2250" w14:textId="77777777" w:rsidR="00BB5158" w:rsidRPr="00C56344" w:rsidRDefault="00BB5158" w:rsidP="00BB5158">
            <w:pPr>
              <w:numPr>
                <w:ilvl w:val="0"/>
                <w:numId w:val="42"/>
              </w:numPr>
              <w:tabs>
                <w:tab w:val="num" w:pos="321"/>
                <w:tab w:val="num" w:pos="414"/>
              </w:tabs>
              <w:ind w:left="321" w:hanging="283"/>
              <w:rPr>
                <w:sz w:val="18"/>
                <w:szCs w:val="18"/>
              </w:rPr>
            </w:pPr>
            <w:r w:rsidRPr="00C56344">
              <w:rPr>
                <w:sz w:val="18"/>
                <w:szCs w:val="18"/>
              </w:rPr>
              <w:t>Beroepsproduct</w:t>
            </w:r>
          </w:p>
        </w:tc>
      </w:tr>
      <w:tr w:rsidR="00BB5158" w:rsidRPr="00C56344" w14:paraId="2DC74FE9" w14:textId="77777777" w:rsidTr="00562EA8">
        <w:tc>
          <w:tcPr>
            <w:tcW w:w="9908" w:type="dxa"/>
            <w:gridSpan w:val="4"/>
          </w:tcPr>
          <w:p w14:paraId="089A9809" w14:textId="77777777" w:rsidR="00BB5158" w:rsidRPr="00C56344" w:rsidRDefault="00BB5158" w:rsidP="00562EA8">
            <w:pPr>
              <w:rPr>
                <w:b/>
                <w:bCs/>
                <w:sz w:val="18"/>
                <w:szCs w:val="18"/>
              </w:rPr>
            </w:pPr>
            <w:r w:rsidRPr="00C56344">
              <w:rPr>
                <w:b/>
                <w:bCs/>
                <w:sz w:val="18"/>
                <w:szCs w:val="18"/>
              </w:rPr>
              <w:lastRenderedPageBreak/>
              <w:t>Individuele leerlijn: 2 studiepunten. Competenties: (8) Interpersoonlijk en (9) Intrapersoonlijk.</w:t>
            </w:r>
          </w:p>
        </w:tc>
      </w:tr>
    </w:tbl>
    <w:p w14:paraId="525171CA" w14:textId="77777777" w:rsidR="00BB5158" w:rsidRPr="00C56344" w:rsidRDefault="00BB5158" w:rsidP="00BB5158">
      <w:pPr>
        <w:rPr>
          <w:rFonts w:ascii="Calibri" w:eastAsia="Calibri" w:hAnsi="Calibri"/>
        </w:rPr>
      </w:pPr>
      <w:r w:rsidRPr="00C56344">
        <w:br w:type="page"/>
      </w:r>
    </w:p>
    <w:p w14:paraId="19872B8D" w14:textId="77777777" w:rsidR="00BB5158" w:rsidRPr="00C56344" w:rsidRDefault="00BB5158" w:rsidP="00BB5158">
      <w:pPr>
        <w:rPr>
          <w:b/>
          <w:lang w:val="en-GB"/>
        </w:rPr>
      </w:pPr>
      <w:r w:rsidRPr="00C56344">
        <w:rPr>
          <w:b/>
          <w:lang w:val="en-GB"/>
        </w:rPr>
        <w:lastRenderedPageBreak/>
        <w:t>Cohort 2017 – 2018</w:t>
      </w:r>
    </w:p>
    <w:p w14:paraId="719E798A" w14:textId="77777777" w:rsidR="00BB5158" w:rsidRPr="00C56344" w:rsidRDefault="00BB5158" w:rsidP="00BB5158"/>
    <w:tbl>
      <w:tblPr>
        <w:tblW w:w="990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3"/>
        <w:gridCol w:w="2282"/>
        <w:gridCol w:w="2407"/>
        <w:gridCol w:w="2716"/>
      </w:tblGrid>
      <w:tr w:rsidR="00BB5158" w:rsidRPr="00C56344" w14:paraId="0FDCA82B" w14:textId="77777777" w:rsidTr="00562EA8">
        <w:tc>
          <w:tcPr>
            <w:tcW w:w="2503" w:type="dxa"/>
            <w:vAlign w:val="center"/>
          </w:tcPr>
          <w:p w14:paraId="67A9A19C" w14:textId="77777777" w:rsidR="00BB5158" w:rsidRPr="00C56344" w:rsidRDefault="00BB5158" w:rsidP="00562EA8">
            <w:pPr>
              <w:rPr>
                <w:b/>
                <w:bCs/>
                <w:sz w:val="18"/>
                <w:szCs w:val="18"/>
              </w:rPr>
            </w:pPr>
            <w:r w:rsidRPr="00C56344">
              <w:rPr>
                <w:b/>
                <w:bCs/>
                <w:sz w:val="18"/>
                <w:szCs w:val="18"/>
              </w:rPr>
              <w:br w:type="page"/>
              <w:t xml:space="preserve">P1 </w:t>
            </w:r>
          </w:p>
        </w:tc>
        <w:tc>
          <w:tcPr>
            <w:tcW w:w="2282" w:type="dxa"/>
            <w:vAlign w:val="center"/>
          </w:tcPr>
          <w:p w14:paraId="71A9CEE3" w14:textId="77777777" w:rsidR="00BB5158" w:rsidRPr="00C56344" w:rsidRDefault="00BB5158" w:rsidP="00562EA8">
            <w:pPr>
              <w:rPr>
                <w:b/>
                <w:bCs/>
                <w:sz w:val="18"/>
                <w:szCs w:val="18"/>
              </w:rPr>
            </w:pPr>
            <w:r w:rsidRPr="00C56344">
              <w:rPr>
                <w:b/>
                <w:bCs/>
                <w:sz w:val="18"/>
                <w:szCs w:val="18"/>
              </w:rPr>
              <w:t xml:space="preserve">P2 </w:t>
            </w:r>
          </w:p>
        </w:tc>
        <w:tc>
          <w:tcPr>
            <w:tcW w:w="2407" w:type="dxa"/>
            <w:vAlign w:val="center"/>
          </w:tcPr>
          <w:p w14:paraId="1A72C5EA" w14:textId="77777777" w:rsidR="00BB5158" w:rsidRPr="00C56344" w:rsidRDefault="00BB5158" w:rsidP="00562EA8">
            <w:pPr>
              <w:rPr>
                <w:b/>
                <w:bCs/>
                <w:sz w:val="18"/>
                <w:szCs w:val="18"/>
              </w:rPr>
            </w:pPr>
            <w:r w:rsidRPr="00C56344">
              <w:rPr>
                <w:b/>
                <w:bCs/>
                <w:sz w:val="18"/>
                <w:szCs w:val="18"/>
              </w:rPr>
              <w:t xml:space="preserve">P3 </w:t>
            </w:r>
          </w:p>
        </w:tc>
        <w:tc>
          <w:tcPr>
            <w:tcW w:w="2716" w:type="dxa"/>
            <w:vAlign w:val="center"/>
          </w:tcPr>
          <w:p w14:paraId="401F67C4" w14:textId="77777777" w:rsidR="00BB5158" w:rsidRPr="00C56344" w:rsidRDefault="00BB5158" w:rsidP="00562EA8">
            <w:pPr>
              <w:rPr>
                <w:b/>
                <w:bCs/>
                <w:sz w:val="18"/>
                <w:szCs w:val="18"/>
              </w:rPr>
            </w:pPr>
            <w:r w:rsidRPr="00C56344">
              <w:rPr>
                <w:b/>
                <w:bCs/>
                <w:sz w:val="18"/>
                <w:szCs w:val="18"/>
              </w:rPr>
              <w:t xml:space="preserve">P4 </w:t>
            </w:r>
          </w:p>
        </w:tc>
      </w:tr>
      <w:tr w:rsidR="00BB5158" w:rsidRPr="00C56344" w14:paraId="6D8D26FC" w14:textId="77777777" w:rsidTr="00562EA8">
        <w:tc>
          <w:tcPr>
            <w:tcW w:w="2503" w:type="dxa"/>
            <w:vAlign w:val="center"/>
          </w:tcPr>
          <w:p w14:paraId="1F2C248F" w14:textId="77777777" w:rsidR="00BB5158" w:rsidRPr="00C56344" w:rsidRDefault="00BB5158" w:rsidP="00562EA8">
            <w:pPr>
              <w:rPr>
                <w:b/>
                <w:bCs/>
                <w:sz w:val="18"/>
                <w:szCs w:val="18"/>
              </w:rPr>
            </w:pPr>
            <w:r w:rsidRPr="00C56344">
              <w:rPr>
                <w:b/>
                <w:bCs/>
                <w:sz w:val="18"/>
                <w:szCs w:val="18"/>
              </w:rPr>
              <w:t>15 studiepunten</w:t>
            </w:r>
          </w:p>
        </w:tc>
        <w:tc>
          <w:tcPr>
            <w:tcW w:w="2282" w:type="dxa"/>
            <w:vAlign w:val="center"/>
          </w:tcPr>
          <w:p w14:paraId="7B83387E" w14:textId="77777777" w:rsidR="00BB5158" w:rsidRPr="00C56344" w:rsidRDefault="00BB5158" w:rsidP="00562EA8">
            <w:pPr>
              <w:rPr>
                <w:b/>
                <w:bCs/>
                <w:sz w:val="18"/>
                <w:szCs w:val="18"/>
              </w:rPr>
            </w:pPr>
            <w:r w:rsidRPr="00C56344">
              <w:rPr>
                <w:b/>
                <w:bCs/>
                <w:sz w:val="18"/>
                <w:szCs w:val="18"/>
              </w:rPr>
              <w:t>14 studiepunten</w:t>
            </w:r>
          </w:p>
        </w:tc>
        <w:tc>
          <w:tcPr>
            <w:tcW w:w="2407" w:type="dxa"/>
            <w:vAlign w:val="center"/>
          </w:tcPr>
          <w:p w14:paraId="741B42F7" w14:textId="77777777" w:rsidR="00BB5158" w:rsidRPr="00C56344" w:rsidRDefault="00BB5158" w:rsidP="00562EA8">
            <w:pPr>
              <w:rPr>
                <w:b/>
                <w:bCs/>
                <w:sz w:val="18"/>
                <w:szCs w:val="18"/>
              </w:rPr>
            </w:pPr>
            <w:r w:rsidRPr="00C56344">
              <w:rPr>
                <w:b/>
                <w:bCs/>
                <w:sz w:val="18"/>
                <w:szCs w:val="18"/>
              </w:rPr>
              <w:t>14 studiepunten</w:t>
            </w:r>
          </w:p>
        </w:tc>
        <w:tc>
          <w:tcPr>
            <w:tcW w:w="2716" w:type="dxa"/>
            <w:vAlign w:val="center"/>
          </w:tcPr>
          <w:p w14:paraId="54E4EE0C" w14:textId="77777777" w:rsidR="00BB5158" w:rsidRPr="00C56344" w:rsidRDefault="00BB5158" w:rsidP="00562EA8">
            <w:pPr>
              <w:rPr>
                <w:b/>
                <w:bCs/>
                <w:sz w:val="18"/>
                <w:szCs w:val="18"/>
              </w:rPr>
            </w:pPr>
            <w:r w:rsidRPr="00C56344">
              <w:rPr>
                <w:b/>
                <w:bCs/>
                <w:sz w:val="18"/>
                <w:szCs w:val="18"/>
              </w:rPr>
              <w:t>14 studiepunten</w:t>
            </w:r>
          </w:p>
        </w:tc>
      </w:tr>
      <w:tr w:rsidR="00BB5158" w:rsidRPr="00C56344" w14:paraId="5C4A4040" w14:textId="77777777" w:rsidTr="00562EA8">
        <w:tc>
          <w:tcPr>
            <w:tcW w:w="2503" w:type="dxa"/>
            <w:vAlign w:val="center"/>
          </w:tcPr>
          <w:p w14:paraId="5B1D8F93" w14:textId="77777777" w:rsidR="00BB5158" w:rsidRPr="00C56344" w:rsidRDefault="00BB5158" w:rsidP="00562EA8">
            <w:pPr>
              <w:rPr>
                <w:rFonts w:cs="Arial"/>
                <w:sz w:val="18"/>
                <w:szCs w:val="18"/>
              </w:rPr>
            </w:pPr>
            <w:r w:rsidRPr="00C56344">
              <w:rPr>
                <w:rFonts w:cs="Arial"/>
                <w:sz w:val="18"/>
                <w:szCs w:val="18"/>
              </w:rPr>
              <w:t>Thema:</w:t>
            </w:r>
          </w:p>
          <w:p w14:paraId="1819E853" w14:textId="77777777" w:rsidR="00BB5158" w:rsidRPr="00C56344" w:rsidRDefault="00BB5158" w:rsidP="00562EA8">
            <w:pPr>
              <w:rPr>
                <w:rFonts w:cs="Arial"/>
                <w:sz w:val="18"/>
                <w:szCs w:val="18"/>
              </w:rPr>
            </w:pPr>
            <w:r w:rsidRPr="00C56344">
              <w:rPr>
                <w:rFonts w:cs="Arial"/>
                <w:sz w:val="18"/>
                <w:szCs w:val="18"/>
              </w:rPr>
              <w:t>De beginnende jurist</w:t>
            </w:r>
          </w:p>
        </w:tc>
        <w:tc>
          <w:tcPr>
            <w:tcW w:w="2282" w:type="dxa"/>
            <w:vAlign w:val="center"/>
          </w:tcPr>
          <w:p w14:paraId="34F27D89" w14:textId="77777777" w:rsidR="00BB5158" w:rsidRPr="00C56344" w:rsidRDefault="00BB5158" w:rsidP="00562EA8">
            <w:pPr>
              <w:rPr>
                <w:rFonts w:cs="Arial"/>
                <w:sz w:val="18"/>
                <w:szCs w:val="18"/>
              </w:rPr>
            </w:pPr>
          </w:p>
          <w:p w14:paraId="55C6D240" w14:textId="77777777" w:rsidR="00BB5158" w:rsidRPr="00C56344" w:rsidRDefault="00BB5158" w:rsidP="00562EA8">
            <w:pPr>
              <w:rPr>
                <w:rFonts w:cs="Arial"/>
                <w:sz w:val="18"/>
                <w:szCs w:val="18"/>
              </w:rPr>
            </w:pPr>
            <w:r w:rsidRPr="00C56344">
              <w:rPr>
                <w:rFonts w:cs="Arial"/>
                <w:sz w:val="18"/>
                <w:szCs w:val="18"/>
              </w:rPr>
              <w:t>Thema:</w:t>
            </w:r>
          </w:p>
          <w:p w14:paraId="477CC727" w14:textId="77777777" w:rsidR="00BB5158" w:rsidRPr="00C56344" w:rsidRDefault="00BB5158" w:rsidP="00562EA8">
            <w:pPr>
              <w:rPr>
                <w:rFonts w:cs="Arial"/>
                <w:sz w:val="18"/>
                <w:szCs w:val="18"/>
              </w:rPr>
            </w:pPr>
            <w:r w:rsidRPr="00C56344">
              <w:rPr>
                <w:rFonts w:cs="Arial"/>
                <w:sz w:val="18"/>
                <w:szCs w:val="18"/>
              </w:rPr>
              <w:t>De adviserende jurist</w:t>
            </w:r>
          </w:p>
          <w:p w14:paraId="18F0FE35" w14:textId="77777777" w:rsidR="00BB5158" w:rsidRPr="00C56344" w:rsidRDefault="00BB5158" w:rsidP="00562EA8">
            <w:pPr>
              <w:rPr>
                <w:rFonts w:cs="Arial"/>
                <w:sz w:val="18"/>
                <w:szCs w:val="18"/>
              </w:rPr>
            </w:pPr>
          </w:p>
        </w:tc>
        <w:tc>
          <w:tcPr>
            <w:tcW w:w="2407" w:type="dxa"/>
            <w:vAlign w:val="center"/>
          </w:tcPr>
          <w:p w14:paraId="70550554" w14:textId="77777777" w:rsidR="00BB5158" w:rsidRPr="00C56344" w:rsidRDefault="00BB5158" w:rsidP="00562EA8">
            <w:pPr>
              <w:rPr>
                <w:rFonts w:cs="Arial"/>
                <w:sz w:val="18"/>
                <w:szCs w:val="18"/>
              </w:rPr>
            </w:pPr>
            <w:r w:rsidRPr="00C56344">
              <w:rPr>
                <w:rFonts w:cs="Arial"/>
                <w:sz w:val="18"/>
                <w:szCs w:val="18"/>
              </w:rPr>
              <w:t xml:space="preserve">Thema: </w:t>
            </w:r>
          </w:p>
          <w:p w14:paraId="08BA4BB3" w14:textId="77777777" w:rsidR="00BB5158" w:rsidRPr="00C56344" w:rsidRDefault="00BB5158" w:rsidP="00562EA8">
            <w:pPr>
              <w:rPr>
                <w:rFonts w:cs="Arial"/>
                <w:sz w:val="18"/>
                <w:szCs w:val="18"/>
              </w:rPr>
            </w:pPr>
            <w:r w:rsidRPr="00C56344">
              <w:rPr>
                <w:rFonts w:cs="Arial"/>
                <w:sz w:val="18"/>
                <w:szCs w:val="18"/>
              </w:rPr>
              <w:t xml:space="preserve">De uitvoerende jurist </w:t>
            </w:r>
          </w:p>
        </w:tc>
        <w:tc>
          <w:tcPr>
            <w:tcW w:w="2716" w:type="dxa"/>
            <w:vAlign w:val="center"/>
          </w:tcPr>
          <w:p w14:paraId="6DF6BFF5" w14:textId="77777777" w:rsidR="00BB5158" w:rsidRPr="00C56344" w:rsidRDefault="00BB5158" w:rsidP="00562EA8">
            <w:pPr>
              <w:rPr>
                <w:rFonts w:cs="Arial"/>
                <w:sz w:val="18"/>
                <w:szCs w:val="18"/>
              </w:rPr>
            </w:pPr>
            <w:r w:rsidRPr="00C56344">
              <w:rPr>
                <w:rFonts w:cs="Arial"/>
                <w:sz w:val="18"/>
                <w:szCs w:val="18"/>
              </w:rPr>
              <w:t>Thema:</w:t>
            </w:r>
          </w:p>
          <w:p w14:paraId="2E2F011B" w14:textId="77777777" w:rsidR="00BB5158" w:rsidRPr="00C56344" w:rsidRDefault="00BB5158" w:rsidP="00562EA8">
            <w:pPr>
              <w:rPr>
                <w:rFonts w:cs="Arial"/>
                <w:sz w:val="18"/>
                <w:szCs w:val="18"/>
              </w:rPr>
            </w:pPr>
            <w:r w:rsidRPr="00C56344">
              <w:rPr>
                <w:rFonts w:cs="Arial"/>
                <w:sz w:val="18"/>
                <w:szCs w:val="18"/>
              </w:rPr>
              <w:t>De organiserende jurist</w:t>
            </w:r>
          </w:p>
        </w:tc>
      </w:tr>
      <w:tr w:rsidR="00BB5158" w:rsidRPr="00C56344" w14:paraId="16906034" w14:textId="77777777" w:rsidTr="00562EA8">
        <w:tc>
          <w:tcPr>
            <w:tcW w:w="2503" w:type="dxa"/>
          </w:tcPr>
          <w:p w14:paraId="278FB01E" w14:textId="77777777" w:rsidR="00BB5158" w:rsidRPr="00C56344" w:rsidRDefault="00BB5158" w:rsidP="00562EA8">
            <w:pPr>
              <w:rPr>
                <w:rFonts w:cs="Arial"/>
                <w:sz w:val="18"/>
                <w:szCs w:val="18"/>
              </w:rPr>
            </w:pPr>
            <w:r w:rsidRPr="00C56344">
              <w:rPr>
                <w:rFonts w:cs="Arial"/>
                <w:sz w:val="18"/>
                <w:szCs w:val="18"/>
              </w:rPr>
              <w:t>Competenties:</w:t>
            </w:r>
          </w:p>
          <w:p w14:paraId="4E6432B5" w14:textId="77777777" w:rsidR="00BB5158" w:rsidRPr="00C56344" w:rsidRDefault="00BB5158" w:rsidP="00562EA8">
            <w:pPr>
              <w:rPr>
                <w:rFonts w:cs="Arial"/>
                <w:sz w:val="18"/>
                <w:szCs w:val="18"/>
              </w:rPr>
            </w:pPr>
            <w:r w:rsidRPr="00C56344">
              <w:rPr>
                <w:rFonts w:cs="Arial"/>
                <w:sz w:val="18"/>
                <w:szCs w:val="18"/>
              </w:rPr>
              <w:t>1 Juridisch analyseren</w:t>
            </w:r>
          </w:p>
          <w:p w14:paraId="74FA325A" w14:textId="77777777" w:rsidR="00BB5158" w:rsidRPr="00C56344" w:rsidRDefault="00BB5158" w:rsidP="00562EA8">
            <w:pPr>
              <w:rPr>
                <w:rFonts w:cs="Arial"/>
                <w:sz w:val="18"/>
                <w:szCs w:val="18"/>
              </w:rPr>
            </w:pPr>
          </w:p>
          <w:p w14:paraId="3D6A966A" w14:textId="77777777" w:rsidR="00BB5158" w:rsidRPr="00C56344" w:rsidRDefault="00BB5158" w:rsidP="00562EA8">
            <w:pPr>
              <w:rPr>
                <w:rFonts w:cs="Arial"/>
                <w:sz w:val="18"/>
                <w:szCs w:val="18"/>
              </w:rPr>
            </w:pPr>
          </w:p>
          <w:p w14:paraId="3D1933C1" w14:textId="77777777" w:rsidR="00BB5158" w:rsidRPr="00C56344" w:rsidRDefault="00BB5158" w:rsidP="00562EA8">
            <w:pPr>
              <w:rPr>
                <w:rFonts w:cs="Arial"/>
                <w:sz w:val="18"/>
                <w:szCs w:val="18"/>
              </w:rPr>
            </w:pPr>
          </w:p>
          <w:p w14:paraId="0AE34563" w14:textId="77777777" w:rsidR="00BB5158" w:rsidRPr="00C56344" w:rsidRDefault="00BB5158" w:rsidP="00562EA8">
            <w:pPr>
              <w:rPr>
                <w:rFonts w:cs="Arial"/>
                <w:sz w:val="18"/>
                <w:szCs w:val="18"/>
              </w:rPr>
            </w:pPr>
          </w:p>
          <w:p w14:paraId="4BE9AB60" w14:textId="77777777" w:rsidR="00BB5158" w:rsidRPr="00C56344" w:rsidRDefault="00BB5158" w:rsidP="00562EA8">
            <w:pPr>
              <w:rPr>
                <w:rFonts w:cs="Arial"/>
                <w:sz w:val="18"/>
                <w:szCs w:val="18"/>
              </w:rPr>
            </w:pPr>
          </w:p>
          <w:p w14:paraId="5E60557E" w14:textId="77777777" w:rsidR="00BB5158" w:rsidRPr="00C56344" w:rsidRDefault="00BB5158" w:rsidP="00562EA8">
            <w:pPr>
              <w:rPr>
                <w:rFonts w:cs="Arial"/>
                <w:sz w:val="18"/>
                <w:szCs w:val="18"/>
              </w:rPr>
            </w:pPr>
          </w:p>
          <w:p w14:paraId="30BCB7E3" w14:textId="77777777" w:rsidR="00BB5158" w:rsidRPr="00C56344" w:rsidRDefault="00BB5158" w:rsidP="00562EA8">
            <w:pPr>
              <w:rPr>
                <w:rFonts w:cs="Arial"/>
                <w:sz w:val="18"/>
                <w:szCs w:val="18"/>
              </w:rPr>
            </w:pPr>
          </w:p>
          <w:p w14:paraId="52E755A2" w14:textId="77777777" w:rsidR="00BB5158" w:rsidRPr="00C56344" w:rsidRDefault="00BB5158" w:rsidP="00562EA8">
            <w:pPr>
              <w:rPr>
                <w:rFonts w:cs="Arial"/>
                <w:sz w:val="18"/>
                <w:szCs w:val="18"/>
              </w:rPr>
            </w:pPr>
            <w:r w:rsidRPr="00C56344">
              <w:rPr>
                <w:rFonts w:cs="Arial"/>
                <w:sz w:val="18"/>
                <w:szCs w:val="18"/>
              </w:rPr>
              <w:t>Niveau 1</w:t>
            </w:r>
          </w:p>
        </w:tc>
        <w:tc>
          <w:tcPr>
            <w:tcW w:w="2282" w:type="dxa"/>
          </w:tcPr>
          <w:p w14:paraId="0FCCFD59" w14:textId="77777777" w:rsidR="00BB5158" w:rsidRPr="00C56344" w:rsidRDefault="00BB5158" w:rsidP="00562EA8">
            <w:pPr>
              <w:rPr>
                <w:rFonts w:cs="Arial"/>
                <w:sz w:val="18"/>
                <w:szCs w:val="18"/>
                <w:lang w:eastAsia="nl-NL"/>
              </w:rPr>
            </w:pPr>
            <w:r w:rsidRPr="00C56344">
              <w:rPr>
                <w:rFonts w:cs="Arial"/>
                <w:sz w:val="18"/>
                <w:szCs w:val="18"/>
                <w:lang w:eastAsia="nl-NL"/>
              </w:rPr>
              <w:t>Competenties:</w:t>
            </w:r>
          </w:p>
          <w:p w14:paraId="461FFC79" w14:textId="77777777" w:rsidR="00BB5158" w:rsidRPr="00C56344" w:rsidRDefault="00BB5158" w:rsidP="00562EA8">
            <w:pPr>
              <w:rPr>
                <w:rFonts w:cs="Arial"/>
                <w:strike/>
                <w:sz w:val="18"/>
                <w:szCs w:val="18"/>
              </w:rPr>
            </w:pPr>
            <w:r w:rsidRPr="00C56344">
              <w:rPr>
                <w:rFonts w:cs="Arial"/>
                <w:sz w:val="18"/>
                <w:szCs w:val="18"/>
              </w:rPr>
              <w:t>2 Adviseren</w:t>
            </w:r>
          </w:p>
          <w:p w14:paraId="54259030" w14:textId="77777777" w:rsidR="00BB5158" w:rsidRPr="00C56344" w:rsidRDefault="00BB5158" w:rsidP="00562EA8">
            <w:pPr>
              <w:rPr>
                <w:rFonts w:cs="Arial"/>
                <w:sz w:val="18"/>
                <w:szCs w:val="18"/>
              </w:rPr>
            </w:pPr>
            <w:r w:rsidRPr="00C56344">
              <w:rPr>
                <w:rFonts w:cs="Arial"/>
                <w:sz w:val="18"/>
                <w:szCs w:val="18"/>
              </w:rPr>
              <w:t>3 Vertegenwoordigen</w:t>
            </w:r>
          </w:p>
          <w:p w14:paraId="4019604C" w14:textId="77777777" w:rsidR="00BB5158" w:rsidRPr="00C56344" w:rsidRDefault="00BB5158" w:rsidP="00562EA8">
            <w:pPr>
              <w:rPr>
                <w:rFonts w:cs="Arial"/>
                <w:sz w:val="18"/>
                <w:szCs w:val="18"/>
              </w:rPr>
            </w:pPr>
            <w:r w:rsidRPr="00C56344">
              <w:rPr>
                <w:rFonts w:cs="Arial"/>
                <w:sz w:val="18"/>
                <w:szCs w:val="18"/>
              </w:rPr>
              <w:t xml:space="preserve">4 Beslissen </w:t>
            </w:r>
          </w:p>
          <w:p w14:paraId="28901BCD" w14:textId="77777777" w:rsidR="00BB5158" w:rsidRPr="00C56344" w:rsidRDefault="00BB5158" w:rsidP="00562EA8">
            <w:pPr>
              <w:rPr>
                <w:rFonts w:cs="Arial"/>
                <w:sz w:val="18"/>
                <w:szCs w:val="18"/>
              </w:rPr>
            </w:pPr>
            <w:r w:rsidRPr="00C56344">
              <w:rPr>
                <w:rFonts w:cs="Arial"/>
                <w:sz w:val="18"/>
                <w:szCs w:val="18"/>
              </w:rPr>
              <w:t>10 Praktijkgericht juridisch onderzoek</w:t>
            </w:r>
          </w:p>
          <w:p w14:paraId="3B87594C" w14:textId="77777777" w:rsidR="00BB5158" w:rsidRPr="00C56344" w:rsidRDefault="00BB5158" w:rsidP="00562EA8">
            <w:pPr>
              <w:rPr>
                <w:rFonts w:cs="Arial"/>
                <w:sz w:val="18"/>
                <w:szCs w:val="18"/>
                <w:lang w:eastAsia="nl-NL"/>
              </w:rPr>
            </w:pPr>
          </w:p>
          <w:p w14:paraId="52797992" w14:textId="77777777" w:rsidR="00BB5158" w:rsidRPr="00C56344" w:rsidRDefault="00BB5158" w:rsidP="00562EA8">
            <w:pPr>
              <w:rPr>
                <w:rFonts w:cs="Arial"/>
                <w:sz w:val="18"/>
                <w:szCs w:val="18"/>
                <w:lang w:eastAsia="nl-NL"/>
              </w:rPr>
            </w:pPr>
          </w:p>
          <w:p w14:paraId="1939C263" w14:textId="77777777" w:rsidR="00BB5158" w:rsidRPr="00C56344" w:rsidRDefault="00BB5158" w:rsidP="00562EA8">
            <w:pPr>
              <w:rPr>
                <w:rFonts w:cs="Arial"/>
                <w:sz w:val="18"/>
                <w:szCs w:val="18"/>
                <w:lang w:eastAsia="nl-NL"/>
              </w:rPr>
            </w:pPr>
          </w:p>
          <w:p w14:paraId="57E31C77" w14:textId="77777777" w:rsidR="00BB5158" w:rsidRPr="00C56344" w:rsidRDefault="00BB5158" w:rsidP="00562EA8">
            <w:pPr>
              <w:rPr>
                <w:rFonts w:cs="Arial"/>
                <w:sz w:val="18"/>
                <w:szCs w:val="18"/>
                <w:lang w:eastAsia="nl-NL"/>
              </w:rPr>
            </w:pPr>
            <w:r w:rsidRPr="00C56344">
              <w:rPr>
                <w:rFonts w:cs="Arial"/>
                <w:sz w:val="18"/>
                <w:szCs w:val="18"/>
                <w:lang w:eastAsia="nl-NL"/>
              </w:rPr>
              <w:t>Niveau 1</w:t>
            </w:r>
          </w:p>
        </w:tc>
        <w:tc>
          <w:tcPr>
            <w:tcW w:w="2407" w:type="dxa"/>
          </w:tcPr>
          <w:p w14:paraId="3EC7EC87" w14:textId="77777777" w:rsidR="00BB5158" w:rsidRPr="00C56344" w:rsidRDefault="00BB5158" w:rsidP="00562EA8">
            <w:pPr>
              <w:rPr>
                <w:rFonts w:cs="Arial"/>
                <w:sz w:val="18"/>
                <w:szCs w:val="18"/>
                <w:lang w:eastAsia="nl-NL"/>
              </w:rPr>
            </w:pPr>
            <w:r w:rsidRPr="00C56344">
              <w:rPr>
                <w:rFonts w:cs="Arial"/>
                <w:sz w:val="18"/>
                <w:szCs w:val="18"/>
                <w:lang w:eastAsia="nl-NL"/>
              </w:rPr>
              <w:t>Competenties:</w:t>
            </w:r>
          </w:p>
          <w:p w14:paraId="16C9D515" w14:textId="77777777" w:rsidR="00BB5158" w:rsidRPr="00C56344" w:rsidRDefault="00BB5158" w:rsidP="00562EA8">
            <w:pPr>
              <w:rPr>
                <w:rFonts w:cs="Arial"/>
                <w:sz w:val="18"/>
                <w:szCs w:val="18"/>
              </w:rPr>
            </w:pPr>
            <w:r w:rsidRPr="00C56344">
              <w:rPr>
                <w:rFonts w:cs="Arial"/>
                <w:sz w:val="18"/>
                <w:szCs w:val="18"/>
              </w:rPr>
              <w:t>3 Vertegenwoordigen</w:t>
            </w:r>
          </w:p>
          <w:p w14:paraId="58003888" w14:textId="77777777" w:rsidR="00BB5158" w:rsidRPr="00C56344" w:rsidRDefault="00BB5158" w:rsidP="00562EA8">
            <w:pPr>
              <w:rPr>
                <w:rFonts w:cs="Arial"/>
                <w:sz w:val="18"/>
                <w:szCs w:val="18"/>
              </w:rPr>
            </w:pPr>
            <w:r w:rsidRPr="00C56344">
              <w:rPr>
                <w:rFonts w:cs="Arial"/>
                <w:sz w:val="18"/>
                <w:szCs w:val="18"/>
              </w:rPr>
              <w:t>6 Dossier managen</w:t>
            </w:r>
          </w:p>
          <w:p w14:paraId="1B859233" w14:textId="77777777" w:rsidR="00BB5158" w:rsidRPr="00C56344" w:rsidRDefault="00BB5158" w:rsidP="00562EA8">
            <w:pPr>
              <w:rPr>
                <w:rFonts w:cs="Arial"/>
                <w:sz w:val="18"/>
                <w:szCs w:val="18"/>
                <w:lang w:eastAsia="nl-NL"/>
              </w:rPr>
            </w:pPr>
          </w:p>
          <w:p w14:paraId="6E466B5E" w14:textId="77777777" w:rsidR="00BB5158" w:rsidRPr="00C56344" w:rsidRDefault="00BB5158" w:rsidP="00562EA8">
            <w:pPr>
              <w:rPr>
                <w:rFonts w:cs="Arial"/>
                <w:sz w:val="18"/>
                <w:szCs w:val="18"/>
                <w:lang w:eastAsia="nl-NL"/>
              </w:rPr>
            </w:pPr>
          </w:p>
          <w:p w14:paraId="1E91E1DF" w14:textId="77777777" w:rsidR="00BB5158" w:rsidRPr="00C56344" w:rsidRDefault="00BB5158" w:rsidP="00562EA8">
            <w:pPr>
              <w:rPr>
                <w:rFonts w:cs="Arial"/>
                <w:sz w:val="18"/>
                <w:szCs w:val="18"/>
                <w:lang w:eastAsia="nl-NL"/>
              </w:rPr>
            </w:pPr>
          </w:p>
          <w:p w14:paraId="5D92F111" w14:textId="77777777" w:rsidR="00BB5158" w:rsidRPr="00C56344" w:rsidRDefault="00BB5158" w:rsidP="00562EA8">
            <w:pPr>
              <w:rPr>
                <w:rFonts w:cs="Arial"/>
                <w:sz w:val="18"/>
                <w:szCs w:val="18"/>
                <w:lang w:eastAsia="nl-NL"/>
              </w:rPr>
            </w:pPr>
          </w:p>
          <w:p w14:paraId="6936F6D5" w14:textId="77777777" w:rsidR="00BB5158" w:rsidRPr="00C56344" w:rsidRDefault="00BB5158" w:rsidP="00562EA8">
            <w:pPr>
              <w:rPr>
                <w:rFonts w:cs="Arial"/>
                <w:sz w:val="18"/>
                <w:szCs w:val="18"/>
                <w:lang w:eastAsia="nl-NL"/>
              </w:rPr>
            </w:pPr>
          </w:p>
          <w:p w14:paraId="7CA84B87" w14:textId="77777777" w:rsidR="00BB5158" w:rsidRPr="00C56344" w:rsidRDefault="00BB5158" w:rsidP="00562EA8">
            <w:pPr>
              <w:rPr>
                <w:rFonts w:cs="Arial"/>
                <w:sz w:val="18"/>
                <w:szCs w:val="18"/>
                <w:lang w:eastAsia="nl-NL"/>
              </w:rPr>
            </w:pPr>
          </w:p>
          <w:p w14:paraId="5F666770" w14:textId="77777777" w:rsidR="00BB5158" w:rsidRPr="00C56344" w:rsidRDefault="00BB5158" w:rsidP="00562EA8">
            <w:pPr>
              <w:rPr>
                <w:rFonts w:cs="Arial"/>
                <w:sz w:val="18"/>
                <w:szCs w:val="18"/>
                <w:lang w:eastAsia="nl-NL"/>
              </w:rPr>
            </w:pPr>
            <w:r w:rsidRPr="00C56344">
              <w:rPr>
                <w:rFonts w:cs="Arial"/>
                <w:sz w:val="18"/>
                <w:szCs w:val="18"/>
                <w:lang w:eastAsia="nl-NL"/>
              </w:rPr>
              <w:t>Niveau 1</w:t>
            </w:r>
          </w:p>
        </w:tc>
        <w:tc>
          <w:tcPr>
            <w:tcW w:w="2716" w:type="dxa"/>
          </w:tcPr>
          <w:p w14:paraId="769B1504" w14:textId="77777777" w:rsidR="00BB5158" w:rsidRPr="00C56344" w:rsidRDefault="00BB5158" w:rsidP="00562EA8">
            <w:pPr>
              <w:rPr>
                <w:rFonts w:cs="Arial"/>
                <w:sz w:val="18"/>
                <w:szCs w:val="18"/>
                <w:lang w:eastAsia="nl-NL"/>
              </w:rPr>
            </w:pPr>
            <w:r w:rsidRPr="00C56344">
              <w:rPr>
                <w:rFonts w:cs="Arial"/>
                <w:sz w:val="18"/>
                <w:szCs w:val="18"/>
                <w:lang w:eastAsia="nl-NL"/>
              </w:rPr>
              <w:t>Competenties:</w:t>
            </w:r>
          </w:p>
          <w:p w14:paraId="368238C8" w14:textId="77777777" w:rsidR="00BB5158" w:rsidRPr="00C56344" w:rsidRDefault="00BB5158" w:rsidP="00562EA8">
            <w:pPr>
              <w:rPr>
                <w:rFonts w:cs="Arial"/>
                <w:sz w:val="18"/>
                <w:szCs w:val="18"/>
              </w:rPr>
            </w:pPr>
            <w:r w:rsidRPr="00C56344">
              <w:rPr>
                <w:rFonts w:cs="Arial"/>
                <w:sz w:val="18"/>
                <w:szCs w:val="18"/>
              </w:rPr>
              <w:t>5 Reguleren</w:t>
            </w:r>
          </w:p>
          <w:p w14:paraId="3CC93416" w14:textId="77777777" w:rsidR="00BB5158" w:rsidRPr="00C56344" w:rsidRDefault="00BB5158" w:rsidP="00562EA8">
            <w:pPr>
              <w:rPr>
                <w:rFonts w:cs="Arial"/>
                <w:sz w:val="18"/>
                <w:szCs w:val="18"/>
              </w:rPr>
            </w:pPr>
            <w:r w:rsidRPr="00C56344">
              <w:rPr>
                <w:rFonts w:cs="Arial"/>
                <w:sz w:val="18"/>
                <w:szCs w:val="18"/>
              </w:rPr>
              <w:t>7 Organiseren</w:t>
            </w:r>
          </w:p>
          <w:p w14:paraId="0DE00B42" w14:textId="77777777" w:rsidR="00BB5158" w:rsidRPr="00C56344" w:rsidRDefault="00BB5158" w:rsidP="00562EA8">
            <w:pPr>
              <w:rPr>
                <w:rFonts w:cs="Arial"/>
                <w:sz w:val="18"/>
                <w:szCs w:val="18"/>
              </w:rPr>
            </w:pPr>
            <w:r w:rsidRPr="00C56344">
              <w:rPr>
                <w:rFonts w:cs="Arial"/>
                <w:sz w:val="18"/>
                <w:szCs w:val="18"/>
              </w:rPr>
              <w:t>8 Interpersoonlijk</w:t>
            </w:r>
          </w:p>
          <w:p w14:paraId="671C9F97" w14:textId="77777777" w:rsidR="00BB5158" w:rsidRPr="00C56344" w:rsidRDefault="00BB5158" w:rsidP="00562EA8">
            <w:pPr>
              <w:rPr>
                <w:rFonts w:cs="Arial"/>
                <w:sz w:val="18"/>
                <w:szCs w:val="18"/>
              </w:rPr>
            </w:pPr>
            <w:r w:rsidRPr="00C56344">
              <w:rPr>
                <w:rFonts w:cs="Arial"/>
                <w:sz w:val="18"/>
                <w:szCs w:val="18"/>
              </w:rPr>
              <w:t>9 Intrapersoonlijk</w:t>
            </w:r>
          </w:p>
          <w:p w14:paraId="50236209" w14:textId="77777777" w:rsidR="00BB5158" w:rsidRPr="00C56344" w:rsidRDefault="00BB5158" w:rsidP="00562EA8">
            <w:pPr>
              <w:rPr>
                <w:rFonts w:cs="Arial"/>
                <w:b/>
                <w:sz w:val="18"/>
                <w:szCs w:val="18"/>
                <w:lang w:eastAsia="nl-NL"/>
              </w:rPr>
            </w:pPr>
          </w:p>
          <w:p w14:paraId="7874C89C" w14:textId="77777777" w:rsidR="00BB5158" w:rsidRPr="00C56344" w:rsidRDefault="00BB5158" w:rsidP="00562EA8">
            <w:pPr>
              <w:rPr>
                <w:rFonts w:cs="Arial"/>
                <w:sz w:val="18"/>
                <w:szCs w:val="18"/>
                <w:lang w:eastAsia="nl-NL"/>
              </w:rPr>
            </w:pPr>
          </w:p>
          <w:p w14:paraId="3341049B" w14:textId="77777777" w:rsidR="00BB5158" w:rsidRPr="00C56344" w:rsidRDefault="00BB5158" w:rsidP="00562EA8">
            <w:pPr>
              <w:rPr>
                <w:rFonts w:cs="Arial"/>
                <w:sz w:val="18"/>
                <w:szCs w:val="18"/>
                <w:lang w:eastAsia="nl-NL"/>
              </w:rPr>
            </w:pPr>
          </w:p>
          <w:p w14:paraId="605A7291" w14:textId="77777777" w:rsidR="00BB5158" w:rsidRPr="00C56344" w:rsidRDefault="00BB5158" w:rsidP="00562EA8">
            <w:pPr>
              <w:rPr>
                <w:rFonts w:cs="Arial"/>
                <w:sz w:val="18"/>
                <w:szCs w:val="18"/>
                <w:lang w:eastAsia="nl-NL"/>
              </w:rPr>
            </w:pPr>
          </w:p>
          <w:p w14:paraId="08EA10BA" w14:textId="77777777" w:rsidR="00BB5158" w:rsidRPr="00C56344" w:rsidRDefault="00BB5158" w:rsidP="00562EA8">
            <w:pPr>
              <w:rPr>
                <w:rFonts w:cs="Arial"/>
                <w:sz w:val="18"/>
                <w:szCs w:val="18"/>
                <w:lang w:eastAsia="nl-NL"/>
              </w:rPr>
            </w:pPr>
            <w:r w:rsidRPr="00C56344">
              <w:rPr>
                <w:rFonts w:cs="Arial"/>
                <w:sz w:val="18"/>
                <w:szCs w:val="18"/>
                <w:lang w:eastAsia="nl-NL"/>
              </w:rPr>
              <w:t>Niveau 1</w:t>
            </w:r>
          </w:p>
        </w:tc>
      </w:tr>
      <w:tr w:rsidR="00BB5158" w:rsidRPr="00C56344" w14:paraId="66FB74FD" w14:textId="77777777" w:rsidTr="00562EA8">
        <w:tc>
          <w:tcPr>
            <w:tcW w:w="2503" w:type="dxa"/>
          </w:tcPr>
          <w:p w14:paraId="3BC759F2" w14:textId="77777777" w:rsidR="00BB5158" w:rsidRPr="00C56344" w:rsidRDefault="00BB5158" w:rsidP="00BB5158">
            <w:pPr>
              <w:numPr>
                <w:ilvl w:val="0"/>
                <w:numId w:val="50"/>
              </w:numPr>
              <w:rPr>
                <w:rFonts w:cs="Arial"/>
                <w:sz w:val="18"/>
                <w:szCs w:val="18"/>
              </w:rPr>
            </w:pPr>
            <w:r w:rsidRPr="00C56344">
              <w:rPr>
                <w:rFonts w:cs="Arial"/>
                <w:sz w:val="18"/>
                <w:szCs w:val="18"/>
              </w:rPr>
              <w:t>Staat en Recht</w:t>
            </w:r>
          </w:p>
          <w:p w14:paraId="69D27573" w14:textId="77777777" w:rsidR="00BB5158" w:rsidRPr="00C56344" w:rsidRDefault="00BB5158" w:rsidP="00BB5158">
            <w:pPr>
              <w:numPr>
                <w:ilvl w:val="0"/>
                <w:numId w:val="50"/>
              </w:numPr>
              <w:rPr>
                <w:rFonts w:cs="Arial"/>
                <w:sz w:val="18"/>
                <w:szCs w:val="18"/>
              </w:rPr>
            </w:pPr>
            <w:r w:rsidRPr="00C56344">
              <w:rPr>
                <w:rFonts w:cs="Arial"/>
                <w:sz w:val="18"/>
                <w:szCs w:val="18"/>
              </w:rPr>
              <w:t>Burger en Recht</w:t>
            </w:r>
          </w:p>
          <w:p w14:paraId="49F0A321" w14:textId="77777777" w:rsidR="00BB5158" w:rsidRPr="00C56344" w:rsidRDefault="00BB5158" w:rsidP="00BB5158">
            <w:pPr>
              <w:numPr>
                <w:ilvl w:val="0"/>
                <w:numId w:val="50"/>
              </w:numPr>
              <w:rPr>
                <w:rFonts w:cs="Arial"/>
                <w:sz w:val="18"/>
                <w:szCs w:val="18"/>
              </w:rPr>
            </w:pPr>
            <w:r w:rsidRPr="00C56344">
              <w:rPr>
                <w:rFonts w:cs="Arial"/>
                <w:sz w:val="18"/>
                <w:szCs w:val="18"/>
              </w:rPr>
              <w:t xml:space="preserve">Jurist en Recht </w:t>
            </w:r>
          </w:p>
          <w:p w14:paraId="2FAF0779" w14:textId="77777777" w:rsidR="00BB5158" w:rsidRPr="00C56344" w:rsidRDefault="00BB5158" w:rsidP="00BB5158">
            <w:pPr>
              <w:numPr>
                <w:ilvl w:val="0"/>
                <w:numId w:val="50"/>
              </w:numPr>
              <w:rPr>
                <w:rFonts w:cs="Arial"/>
                <w:sz w:val="18"/>
                <w:szCs w:val="18"/>
              </w:rPr>
            </w:pPr>
            <w:r w:rsidRPr="00C56344">
              <w:rPr>
                <w:rFonts w:cs="Arial"/>
                <w:sz w:val="18"/>
                <w:szCs w:val="18"/>
              </w:rPr>
              <w:t>Taal en Recht</w:t>
            </w:r>
          </w:p>
          <w:p w14:paraId="68BE88AB" w14:textId="77777777" w:rsidR="00BB5158" w:rsidRPr="00C56344" w:rsidRDefault="00BB5158" w:rsidP="00BB5158">
            <w:pPr>
              <w:numPr>
                <w:ilvl w:val="0"/>
                <w:numId w:val="50"/>
              </w:numPr>
              <w:rPr>
                <w:rFonts w:cs="Arial"/>
                <w:sz w:val="18"/>
                <w:szCs w:val="18"/>
              </w:rPr>
            </w:pPr>
            <w:r w:rsidRPr="00C56344">
              <w:rPr>
                <w:rFonts w:cs="Arial"/>
                <w:sz w:val="18"/>
                <w:szCs w:val="18"/>
              </w:rPr>
              <w:t>Juridische informatievaardigheden</w:t>
            </w:r>
          </w:p>
          <w:p w14:paraId="708DEE8C" w14:textId="77777777" w:rsidR="00BB5158" w:rsidRPr="00C56344" w:rsidRDefault="00BB5158" w:rsidP="00562EA8">
            <w:pPr>
              <w:rPr>
                <w:rFonts w:cs="Arial"/>
                <w:sz w:val="18"/>
                <w:szCs w:val="18"/>
              </w:rPr>
            </w:pPr>
          </w:p>
          <w:p w14:paraId="10055651" w14:textId="77777777" w:rsidR="00BB5158" w:rsidRPr="00C56344" w:rsidRDefault="00BB5158" w:rsidP="00562EA8">
            <w:pPr>
              <w:rPr>
                <w:rFonts w:cs="Arial"/>
                <w:sz w:val="18"/>
                <w:szCs w:val="18"/>
              </w:rPr>
            </w:pPr>
          </w:p>
          <w:p w14:paraId="37CD12CE" w14:textId="77777777" w:rsidR="00BB5158" w:rsidRPr="00C56344" w:rsidRDefault="00BB5158" w:rsidP="00562EA8">
            <w:pPr>
              <w:rPr>
                <w:rFonts w:cs="Arial"/>
                <w:sz w:val="18"/>
                <w:szCs w:val="18"/>
              </w:rPr>
            </w:pPr>
          </w:p>
          <w:p w14:paraId="51573736" w14:textId="77777777" w:rsidR="00BB5158" w:rsidRPr="00C56344" w:rsidRDefault="00BB5158" w:rsidP="00562EA8">
            <w:pPr>
              <w:rPr>
                <w:rFonts w:cs="Arial"/>
                <w:sz w:val="18"/>
                <w:szCs w:val="18"/>
              </w:rPr>
            </w:pPr>
          </w:p>
          <w:p w14:paraId="19EDEC4F" w14:textId="77777777" w:rsidR="00BB5158" w:rsidRPr="00C56344" w:rsidRDefault="00BB5158" w:rsidP="00562EA8">
            <w:pPr>
              <w:rPr>
                <w:rFonts w:cs="Arial"/>
                <w:sz w:val="18"/>
                <w:szCs w:val="18"/>
              </w:rPr>
            </w:pPr>
          </w:p>
          <w:p w14:paraId="578F566F" w14:textId="77777777" w:rsidR="00BB5158" w:rsidRPr="00C56344" w:rsidRDefault="00BB5158" w:rsidP="00562EA8">
            <w:pPr>
              <w:rPr>
                <w:rFonts w:cs="Arial"/>
                <w:sz w:val="18"/>
                <w:szCs w:val="18"/>
              </w:rPr>
            </w:pPr>
          </w:p>
          <w:p w14:paraId="30F3C1F5" w14:textId="77777777" w:rsidR="00BB5158" w:rsidRPr="00C56344" w:rsidRDefault="00BB5158" w:rsidP="00BB5158">
            <w:pPr>
              <w:numPr>
                <w:ilvl w:val="0"/>
                <w:numId w:val="50"/>
              </w:numPr>
              <w:rPr>
                <w:rFonts w:cs="Arial"/>
                <w:sz w:val="18"/>
                <w:szCs w:val="18"/>
              </w:rPr>
            </w:pPr>
            <w:r w:rsidRPr="00C56344">
              <w:rPr>
                <w:rFonts w:cs="Arial"/>
                <w:sz w:val="18"/>
                <w:szCs w:val="18"/>
              </w:rPr>
              <w:t>Beroepsproduct</w:t>
            </w:r>
          </w:p>
        </w:tc>
        <w:tc>
          <w:tcPr>
            <w:tcW w:w="2282" w:type="dxa"/>
          </w:tcPr>
          <w:p w14:paraId="1264A17C" w14:textId="77777777" w:rsidR="00BB5158" w:rsidRPr="00C56344" w:rsidRDefault="00BB5158" w:rsidP="00BB5158">
            <w:pPr>
              <w:numPr>
                <w:ilvl w:val="0"/>
                <w:numId w:val="51"/>
              </w:numPr>
              <w:rPr>
                <w:rFonts w:cs="Arial"/>
                <w:sz w:val="18"/>
                <w:szCs w:val="18"/>
              </w:rPr>
            </w:pPr>
            <w:r w:rsidRPr="00C56344">
              <w:rPr>
                <w:rFonts w:cs="Arial"/>
                <w:sz w:val="18"/>
                <w:szCs w:val="18"/>
              </w:rPr>
              <w:t xml:space="preserve">Inleiding verbintenissenrecht </w:t>
            </w:r>
          </w:p>
          <w:p w14:paraId="3993BE7B" w14:textId="77777777" w:rsidR="00BB5158" w:rsidRPr="00C56344" w:rsidRDefault="00BB5158" w:rsidP="00BB5158">
            <w:pPr>
              <w:numPr>
                <w:ilvl w:val="0"/>
                <w:numId w:val="51"/>
              </w:numPr>
              <w:rPr>
                <w:rFonts w:cs="Arial"/>
                <w:sz w:val="18"/>
                <w:szCs w:val="18"/>
              </w:rPr>
            </w:pPr>
            <w:r w:rsidRPr="00C56344">
              <w:rPr>
                <w:rFonts w:cs="Arial"/>
                <w:sz w:val="18"/>
                <w:szCs w:val="18"/>
              </w:rPr>
              <w:t>Inleiding burgerlijk procesrecht</w:t>
            </w:r>
          </w:p>
          <w:p w14:paraId="73FF4381" w14:textId="77777777" w:rsidR="00BB5158" w:rsidRPr="00C56344" w:rsidRDefault="00BB5158" w:rsidP="00BB5158">
            <w:pPr>
              <w:numPr>
                <w:ilvl w:val="0"/>
                <w:numId w:val="51"/>
              </w:numPr>
              <w:rPr>
                <w:rFonts w:cs="Arial"/>
                <w:sz w:val="18"/>
                <w:szCs w:val="18"/>
              </w:rPr>
            </w:pPr>
            <w:r w:rsidRPr="00C56344">
              <w:rPr>
                <w:rFonts w:cs="Arial"/>
                <w:sz w:val="18"/>
                <w:szCs w:val="18"/>
              </w:rPr>
              <w:t xml:space="preserve">Inleiding goederenrecht </w:t>
            </w:r>
          </w:p>
          <w:p w14:paraId="22CDAF5D" w14:textId="77777777" w:rsidR="00BB5158" w:rsidRPr="00C56344" w:rsidRDefault="00BB5158" w:rsidP="00BB5158">
            <w:pPr>
              <w:numPr>
                <w:ilvl w:val="0"/>
                <w:numId w:val="51"/>
              </w:numPr>
              <w:rPr>
                <w:rFonts w:cs="Arial"/>
                <w:sz w:val="18"/>
                <w:szCs w:val="18"/>
              </w:rPr>
            </w:pPr>
            <w:r w:rsidRPr="00C56344">
              <w:rPr>
                <w:sz w:val="18"/>
                <w:szCs w:val="18"/>
              </w:rPr>
              <w:t>Projectmanagement</w:t>
            </w:r>
          </w:p>
          <w:p w14:paraId="47CD543B" w14:textId="77777777" w:rsidR="00BB5158" w:rsidRPr="00C56344" w:rsidRDefault="00BB5158" w:rsidP="00BB5158">
            <w:pPr>
              <w:numPr>
                <w:ilvl w:val="0"/>
                <w:numId w:val="51"/>
              </w:numPr>
              <w:rPr>
                <w:rFonts w:cs="Arial"/>
                <w:sz w:val="18"/>
                <w:szCs w:val="18"/>
              </w:rPr>
            </w:pPr>
            <w:r w:rsidRPr="00C56344">
              <w:rPr>
                <w:rFonts w:cs="Arial"/>
                <w:sz w:val="18"/>
                <w:szCs w:val="18"/>
              </w:rPr>
              <w:t>Juridische schrijfvaardigheden 1: het effectieve advies</w:t>
            </w:r>
          </w:p>
          <w:p w14:paraId="2B254648" w14:textId="77777777" w:rsidR="00BB5158" w:rsidRPr="00C56344" w:rsidRDefault="00BB5158" w:rsidP="00562EA8">
            <w:pPr>
              <w:tabs>
                <w:tab w:val="num" w:pos="705"/>
              </w:tabs>
              <w:rPr>
                <w:rFonts w:cs="Arial"/>
                <w:sz w:val="18"/>
                <w:szCs w:val="18"/>
                <w:lang w:eastAsia="nl-NL"/>
              </w:rPr>
            </w:pPr>
          </w:p>
          <w:p w14:paraId="500612BE" w14:textId="77777777" w:rsidR="00BB5158" w:rsidRPr="00C56344" w:rsidRDefault="00BB5158" w:rsidP="00562EA8">
            <w:pPr>
              <w:tabs>
                <w:tab w:val="num" w:pos="705"/>
              </w:tabs>
              <w:rPr>
                <w:rFonts w:cs="Arial"/>
                <w:sz w:val="18"/>
                <w:szCs w:val="18"/>
                <w:lang w:eastAsia="nl-NL"/>
              </w:rPr>
            </w:pPr>
          </w:p>
          <w:p w14:paraId="1409F405" w14:textId="77777777" w:rsidR="00BB5158" w:rsidRPr="00C56344" w:rsidRDefault="00BB5158" w:rsidP="00BB5158">
            <w:pPr>
              <w:numPr>
                <w:ilvl w:val="0"/>
                <w:numId w:val="51"/>
              </w:numPr>
              <w:rPr>
                <w:rFonts w:cs="Arial"/>
                <w:sz w:val="18"/>
                <w:szCs w:val="18"/>
                <w:lang w:eastAsia="nl-NL"/>
              </w:rPr>
            </w:pPr>
            <w:r w:rsidRPr="00C56344">
              <w:rPr>
                <w:rFonts w:cs="Arial"/>
                <w:sz w:val="18"/>
                <w:szCs w:val="18"/>
                <w:lang w:eastAsia="nl-NL"/>
              </w:rPr>
              <w:t>Beroepsproduct</w:t>
            </w:r>
          </w:p>
        </w:tc>
        <w:tc>
          <w:tcPr>
            <w:tcW w:w="2407" w:type="dxa"/>
          </w:tcPr>
          <w:p w14:paraId="5CE313FE" w14:textId="77777777" w:rsidR="00BB5158" w:rsidRPr="00C56344" w:rsidRDefault="00BB5158" w:rsidP="00BB5158">
            <w:pPr>
              <w:numPr>
                <w:ilvl w:val="0"/>
                <w:numId w:val="53"/>
              </w:numPr>
              <w:tabs>
                <w:tab w:val="num" w:pos="319"/>
              </w:tabs>
              <w:rPr>
                <w:rFonts w:cs="Arial"/>
                <w:sz w:val="18"/>
                <w:szCs w:val="18"/>
              </w:rPr>
            </w:pPr>
            <w:proofErr w:type="spellStart"/>
            <w:r w:rsidRPr="00C56344">
              <w:rPr>
                <w:rFonts w:cs="Arial"/>
                <w:sz w:val="18"/>
                <w:szCs w:val="18"/>
              </w:rPr>
              <w:t>Bestuurs</w:t>
            </w:r>
            <w:proofErr w:type="spellEnd"/>
            <w:r w:rsidRPr="00C56344">
              <w:rPr>
                <w:rFonts w:cs="Arial"/>
                <w:sz w:val="18"/>
                <w:szCs w:val="18"/>
              </w:rPr>
              <w:t>(proces)-recht</w:t>
            </w:r>
          </w:p>
          <w:p w14:paraId="0E82EF9D" w14:textId="77777777" w:rsidR="00BB5158" w:rsidRPr="00C56344" w:rsidRDefault="00BB5158" w:rsidP="00BB5158">
            <w:pPr>
              <w:numPr>
                <w:ilvl w:val="0"/>
                <w:numId w:val="53"/>
              </w:numPr>
              <w:tabs>
                <w:tab w:val="num" w:pos="319"/>
              </w:tabs>
              <w:rPr>
                <w:rFonts w:cs="Arial"/>
                <w:sz w:val="18"/>
                <w:szCs w:val="18"/>
              </w:rPr>
            </w:pPr>
            <w:r w:rsidRPr="00C56344">
              <w:rPr>
                <w:rFonts w:cs="Arial"/>
                <w:sz w:val="18"/>
                <w:szCs w:val="18"/>
              </w:rPr>
              <w:t>Straf(proces)recht</w:t>
            </w:r>
          </w:p>
          <w:p w14:paraId="502F0292" w14:textId="77777777" w:rsidR="00BB5158" w:rsidRPr="00C56344" w:rsidRDefault="00BB5158" w:rsidP="00BB5158">
            <w:pPr>
              <w:numPr>
                <w:ilvl w:val="0"/>
                <w:numId w:val="53"/>
              </w:numPr>
              <w:tabs>
                <w:tab w:val="clear" w:pos="360"/>
                <w:tab w:val="num" w:pos="319"/>
              </w:tabs>
              <w:rPr>
                <w:rFonts w:cs="Arial"/>
                <w:sz w:val="18"/>
                <w:szCs w:val="18"/>
              </w:rPr>
            </w:pPr>
            <w:r w:rsidRPr="00C56344">
              <w:rPr>
                <w:rFonts w:cs="Arial"/>
                <w:sz w:val="18"/>
                <w:szCs w:val="18"/>
              </w:rPr>
              <w:t>Formuleren</w:t>
            </w:r>
          </w:p>
          <w:p w14:paraId="36827F25" w14:textId="77777777" w:rsidR="00BB5158" w:rsidRPr="00C56344" w:rsidRDefault="00BB5158" w:rsidP="00BB5158">
            <w:pPr>
              <w:numPr>
                <w:ilvl w:val="0"/>
                <w:numId w:val="53"/>
              </w:numPr>
              <w:tabs>
                <w:tab w:val="clear" w:pos="360"/>
                <w:tab w:val="num" w:pos="319"/>
              </w:tabs>
              <w:rPr>
                <w:rFonts w:cs="Arial"/>
                <w:sz w:val="18"/>
                <w:szCs w:val="18"/>
              </w:rPr>
            </w:pPr>
            <w:r w:rsidRPr="00C56344">
              <w:rPr>
                <w:rFonts w:cs="Arial"/>
                <w:sz w:val="18"/>
                <w:szCs w:val="18"/>
              </w:rPr>
              <w:t xml:space="preserve">Internationaal publiekrecht </w:t>
            </w:r>
          </w:p>
          <w:p w14:paraId="47547BB1" w14:textId="77777777" w:rsidR="00BB5158" w:rsidRPr="00C56344" w:rsidRDefault="00BB5158" w:rsidP="00562EA8">
            <w:pPr>
              <w:tabs>
                <w:tab w:val="num" w:pos="319"/>
                <w:tab w:val="num" w:pos="705"/>
              </w:tabs>
              <w:rPr>
                <w:rFonts w:cs="Arial"/>
                <w:sz w:val="18"/>
                <w:szCs w:val="18"/>
                <w:lang w:eastAsia="nl-NL"/>
              </w:rPr>
            </w:pPr>
          </w:p>
          <w:p w14:paraId="0F1A198F" w14:textId="77777777" w:rsidR="00BB5158" w:rsidRPr="00C56344" w:rsidRDefault="00BB5158" w:rsidP="00562EA8">
            <w:pPr>
              <w:tabs>
                <w:tab w:val="num" w:pos="319"/>
                <w:tab w:val="num" w:pos="705"/>
              </w:tabs>
              <w:rPr>
                <w:rFonts w:cs="Arial"/>
                <w:sz w:val="18"/>
                <w:szCs w:val="18"/>
                <w:lang w:eastAsia="nl-NL"/>
              </w:rPr>
            </w:pPr>
          </w:p>
          <w:p w14:paraId="775337C5" w14:textId="77777777" w:rsidR="00BB5158" w:rsidRPr="00C56344" w:rsidRDefault="00BB5158" w:rsidP="00562EA8">
            <w:pPr>
              <w:tabs>
                <w:tab w:val="num" w:pos="705"/>
              </w:tabs>
              <w:rPr>
                <w:rFonts w:cs="Arial"/>
                <w:sz w:val="18"/>
                <w:szCs w:val="18"/>
                <w:lang w:eastAsia="nl-NL"/>
              </w:rPr>
            </w:pPr>
          </w:p>
          <w:p w14:paraId="4E8F82F1" w14:textId="77777777" w:rsidR="00BB5158" w:rsidRPr="00C56344" w:rsidRDefault="00BB5158" w:rsidP="00562EA8">
            <w:pPr>
              <w:tabs>
                <w:tab w:val="num" w:pos="705"/>
              </w:tabs>
              <w:rPr>
                <w:rFonts w:cs="Arial"/>
                <w:sz w:val="18"/>
                <w:szCs w:val="18"/>
                <w:lang w:eastAsia="nl-NL"/>
              </w:rPr>
            </w:pPr>
          </w:p>
          <w:p w14:paraId="729F337C" w14:textId="77777777" w:rsidR="00BB5158" w:rsidRPr="00C56344" w:rsidRDefault="00BB5158" w:rsidP="00562EA8">
            <w:pPr>
              <w:tabs>
                <w:tab w:val="num" w:pos="705"/>
              </w:tabs>
              <w:rPr>
                <w:rFonts w:cs="Arial"/>
                <w:sz w:val="18"/>
                <w:szCs w:val="18"/>
                <w:lang w:eastAsia="nl-NL"/>
              </w:rPr>
            </w:pPr>
          </w:p>
          <w:p w14:paraId="60871761" w14:textId="77777777" w:rsidR="00BB5158" w:rsidRPr="00C56344" w:rsidRDefault="00BB5158" w:rsidP="00562EA8">
            <w:pPr>
              <w:tabs>
                <w:tab w:val="num" w:pos="705"/>
              </w:tabs>
              <w:rPr>
                <w:rFonts w:cs="Arial"/>
                <w:sz w:val="18"/>
                <w:szCs w:val="18"/>
                <w:lang w:eastAsia="nl-NL"/>
              </w:rPr>
            </w:pPr>
          </w:p>
          <w:p w14:paraId="3998BD7B" w14:textId="77777777" w:rsidR="00BB5158" w:rsidRPr="00C56344" w:rsidRDefault="00BB5158" w:rsidP="00562EA8">
            <w:pPr>
              <w:tabs>
                <w:tab w:val="num" w:pos="705"/>
              </w:tabs>
              <w:rPr>
                <w:rFonts w:cs="Arial"/>
                <w:sz w:val="18"/>
                <w:szCs w:val="18"/>
                <w:lang w:eastAsia="nl-NL"/>
              </w:rPr>
            </w:pPr>
          </w:p>
          <w:p w14:paraId="33A9D7F9" w14:textId="77777777" w:rsidR="00BB5158" w:rsidRPr="00C56344" w:rsidRDefault="00BB5158" w:rsidP="00BB5158">
            <w:pPr>
              <w:numPr>
                <w:ilvl w:val="0"/>
                <w:numId w:val="53"/>
              </w:numPr>
              <w:tabs>
                <w:tab w:val="num" w:pos="540"/>
              </w:tabs>
              <w:rPr>
                <w:rFonts w:cs="Arial"/>
                <w:sz w:val="18"/>
                <w:szCs w:val="18"/>
                <w:lang w:eastAsia="nl-NL"/>
              </w:rPr>
            </w:pPr>
            <w:r w:rsidRPr="00C56344">
              <w:rPr>
                <w:rFonts w:cs="Arial"/>
                <w:sz w:val="18"/>
                <w:szCs w:val="18"/>
                <w:lang w:eastAsia="nl-NL"/>
              </w:rPr>
              <w:t>Beroepsproduct</w:t>
            </w:r>
          </w:p>
        </w:tc>
        <w:tc>
          <w:tcPr>
            <w:tcW w:w="2716" w:type="dxa"/>
          </w:tcPr>
          <w:p w14:paraId="15CF3F74" w14:textId="77777777" w:rsidR="00BB5158" w:rsidRPr="00C56344" w:rsidRDefault="00BB5158" w:rsidP="00BB5158">
            <w:pPr>
              <w:numPr>
                <w:ilvl w:val="0"/>
                <w:numId w:val="52"/>
              </w:numPr>
              <w:rPr>
                <w:rFonts w:cs="Arial"/>
                <w:sz w:val="18"/>
                <w:szCs w:val="18"/>
              </w:rPr>
            </w:pPr>
            <w:r w:rsidRPr="00C56344">
              <w:rPr>
                <w:rFonts w:cs="Arial"/>
                <w:sz w:val="18"/>
                <w:szCs w:val="18"/>
              </w:rPr>
              <w:t xml:space="preserve">Management en Organisatie </w:t>
            </w:r>
          </w:p>
          <w:p w14:paraId="4AC2105E" w14:textId="77777777" w:rsidR="00BB5158" w:rsidRPr="00C56344" w:rsidRDefault="00BB5158" w:rsidP="00BB5158">
            <w:pPr>
              <w:numPr>
                <w:ilvl w:val="0"/>
                <w:numId w:val="52"/>
              </w:numPr>
              <w:rPr>
                <w:rFonts w:cs="Arial"/>
                <w:sz w:val="18"/>
                <w:szCs w:val="18"/>
              </w:rPr>
            </w:pPr>
            <w:r w:rsidRPr="00C56344">
              <w:rPr>
                <w:sz w:val="18"/>
                <w:szCs w:val="18"/>
              </w:rPr>
              <w:t>Inleiding</w:t>
            </w:r>
            <w:r w:rsidRPr="00C56344">
              <w:rPr>
                <w:rFonts w:cs="Arial"/>
                <w:sz w:val="18"/>
                <w:szCs w:val="18"/>
              </w:rPr>
              <w:t xml:space="preserve"> ondernemingsrecht</w:t>
            </w:r>
          </w:p>
          <w:p w14:paraId="11FACE14" w14:textId="77777777" w:rsidR="00BB5158" w:rsidRPr="00C56344" w:rsidRDefault="00BB5158" w:rsidP="00BB5158">
            <w:pPr>
              <w:numPr>
                <w:ilvl w:val="0"/>
                <w:numId w:val="52"/>
              </w:numPr>
              <w:rPr>
                <w:sz w:val="18"/>
                <w:szCs w:val="18"/>
              </w:rPr>
            </w:pPr>
            <w:r w:rsidRPr="00C56344">
              <w:rPr>
                <w:sz w:val="18"/>
                <w:szCs w:val="18"/>
              </w:rPr>
              <w:t xml:space="preserve">Arbeidsrecht </w:t>
            </w:r>
          </w:p>
          <w:p w14:paraId="5DC08644" w14:textId="77777777" w:rsidR="00BB5158" w:rsidRPr="00C56344" w:rsidRDefault="00BB5158" w:rsidP="00BB5158">
            <w:pPr>
              <w:numPr>
                <w:ilvl w:val="0"/>
                <w:numId w:val="52"/>
              </w:numPr>
              <w:rPr>
                <w:rFonts w:cs="Arial"/>
                <w:sz w:val="18"/>
                <w:szCs w:val="18"/>
              </w:rPr>
            </w:pPr>
            <w:r w:rsidRPr="00C56344">
              <w:rPr>
                <w:sz w:val="18"/>
                <w:szCs w:val="18"/>
              </w:rPr>
              <w:t>Juridische schrijfvaardigheden 2: het rapport</w:t>
            </w:r>
          </w:p>
          <w:p w14:paraId="3DEBD6F7" w14:textId="77777777" w:rsidR="00BB5158" w:rsidRPr="00C56344" w:rsidRDefault="00BB5158" w:rsidP="00BB5158">
            <w:pPr>
              <w:numPr>
                <w:ilvl w:val="0"/>
                <w:numId w:val="52"/>
              </w:numPr>
              <w:rPr>
                <w:rFonts w:cs="Arial"/>
                <w:sz w:val="18"/>
                <w:szCs w:val="18"/>
              </w:rPr>
            </w:pPr>
            <w:r w:rsidRPr="00C56344">
              <w:rPr>
                <w:rFonts w:cs="Arial"/>
                <w:sz w:val="18"/>
                <w:szCs w:val="18"/>
              </w:rPr>
              <w:t>Training sociale vaardigheden</w:t>
            </w:r>
          </w:p>
          <w:p w14:paraId="1BA289AA" w14:textId="77777777" w:rsidR="00BB5158" w:rsidRPr="00C56344" w:rsidRDefault="00BB5158" w:rsidP="00562EA8">
            <w:pPr>
              <w:tabs>
                <w:tab w:val="num" w:pos="705"/>
              </w:tabs>
              <w:rPr>
                <w:rFonts w:cs="Arial"/>
                <w:sz w:val="18"/>
                <w:szCs w:val="18"/>
              </w:rPr>
            </w:pPr>
          </w:p>
          <w:p w14:paraId="4588009F" w14:textId="77777777" w:rsidR="00BB5158" w:rsidRPr="00C56344" w:rsidRDefault="00BB5158" w:rsidP="00562EA8">
            <w:pPr>
              <w:rPr>
                <w:rFonts w:cs="Arial"/>
                <w:sz w:val="18"/>
                <w:szCs w:val="18"/>
              </w:rPr>
            </w:pPr>
          </w:p>
          <w:p w14:paraId="0D8CA0A4" w14:textId="77777777" w:rsidR="00BB5158" w:rsidRPr="00C56344" w:rsidRDefault="00BB5158" w:rsidP="00BB5158">
            <w:pPr>
              <w:numPr>
                <w:ilvl w:val="0"/>
                <w:numId w:val="52"/>
              </w:numPr>
              <w:rPr>
                <w:rFonts w:cs="Arial"/>
                <w:sz w:val="18"/>
                <w:szCs w:val="18"/>
              </w:rPr>
            </w:pPr>
            <w:r w:rsidRPr="00C56344">
              <w:rPr>
                <w:rFonts w:cs="Arial"/>
                <w:sz w:val="18"/>
                <w:szCs w:val="18"/>
              </w:rPr>
              <w:t>Beroepsproduct</w:t>
            </w:r>
          </w:p>
        </w:tc>
      </w:tr>
      <w:tr w:rsidR="00BB5158" w:rsidRPr="00C56344" w14:paraId="14E8BC88" w14:textId="77777777" w:rsidTr="00562EA8">
        <w:trPr>
          <w:trHeight w:val="233"/>
        </w:trPr>
        <w:tc>
          <w:tcPr>
            <w:tcW w:w="9908" w:type="dxa"/>
            <w:gridSpan w:val="4"/>
            <w:vAlign w:val="center"/>
          </w:tcPr>
          <w:p w14:paraId="57C3FDB4" w14:textId="77777777" w:rsidR="00BB5158" w:rsidRPr="00C56344" w:rsidRDefault="00BB5158" w:rsidP="00562EA8">
            <w:pPr>
              <w:rPr>
                <w:b/>
                <w:bCs/>
                <w:sz w:val="18"/>
                <w:szCs w:val="18"/>
              </w:rPr>
            </w:pPr>
            <w:r w:rsidRPr="00C56344">
              <w:rPr>
                <w:b/>
                <w:bCs/>
                <w:sz w:val="18"/>
                <w:szCs w:val="18"/>
              </w:rPr>
              <w:t>Individuele leerlijn: 2 studiepunten. Competenties: (8) Interpersoonlijk en (9) Intrapersoonlijk</w:t>
            </w:r>
          </w:p>
        </w:tc>
      </w:tr>
      <w:tr w:rsidR="00BB5158" w:rsidRPr="004712FE" w14:paraId="63A68DC2" w14:textId="77777777" w:rsidTr="00562EA8">
        <w:trPr>
          <w:trHeight w:val="232"/>
        </w:trPr>
        <w:tc>
          <w:tcPr>
            <w:tcW w:w="9908" w:type="dxa"/>
            <w:gridSpan w:val="4"/>
            <w:vAlign w:val="center"/>
          </w:tcPr>
          <w:p w14:paraId="3F957497" w14:textId="77777777" w:rsidR="00BB5158" w:rsidRPr="00C56344" w:rsidRDefault="00BB5158" w:rsidP="00562EA8">
            <w:pPr>
              <w:rPr>
                <w:b/>
                <w:bCs/>
                <w:sz w:val="18"/>
                <w:szCs w:val="18"/>
              </w:rPr>
            </w:pPr>
            <w:r w:rsidRPr="00C56344">
              <w:rPr>
                <w:b/>
                <w:bCs/>
                <w:sz w:val="18"/>
                <w:szCs w:val="18"/>
              </w:rPr>
              <w:t>Taal: 1 studiepunt</w:t>
            </w:r>
          </w:p>
        </w:tc>
      </w:tr>
    </w:tbl>
    <w:p w14:paraId="07994191" w14:textId="77777777" w:rsidR="00BB5158" w:rsidRDefault="00BB5158" w:rsidP="00BB5158">
      <w:pPr>
        <w:pStyle w:val="Geenafstand"/>
      </w:pPr>
    </w:p>
    <w:p w14:paraId="1D751558" w14:textId="77777777" w:rsidR="00BB5158" w:rsidRDefault="00BB5158" w:rsidP="005F531D">
      <w:pPr>
        <w:rPr>
          <w:lang w:val="x-none"/>
        </w:rPr>
      </w:pPr>
    </w:p>
    <w:p w14:paraId="2FC09741" w14:textId="77777777" w:rsidR="00BB5158" w:rsidRDefault="00BB5158" w:rsidP="005F531D">
      <w:pPr>
        <w:rPr>
          <w:lang w:val="x-none"/>
        </w:rPr>
      </w:pPr>
    </w:p>
    <w:p w14:paraId="0A775AA1" w14:textId="77777777" w:rsidR="00BB5158" w:rsidRDefault="00BB5158" w:rsidP="005F531D">
      <w:pPr>
        <w:rPr>
          <w:lang w:val="x-none"/>
        </w:rPr>
      </w:pPr>
    </w:p>
    <w:p w14:paraId="1FDC86F1" w14:textId="77777777" w:rsidR="00BB5158" w:rsidRDefault="00BB5158" w:rsidP="005F531D">
      <w:pPr>
        <w:rPr>
          <w:lang w:val="x-none"/>
        </w:rPr>
      </w:pPr>
    </w:p>
    <w:p w14:paraId="6A3184B8" w14:textId="77777777" w:rsidR="00BB5158" w:rsidRDefault="00BB5158" w:rsidP="005F531D">
      <w:pPr>
        <w:rPr>
          <w:lang w:val="x-none"/>
        </w:rPr>
      </w:pPr>
    </w:p>
    <w:p w14:paraId="08BD7764" w14:textId="77777777" w:rsidR="00BB5158" w:rsidRDefault="00BB5158" w:rsidP="005F531D">
      <w:pPr>
        <w:rPr>
          <w:lang w:val="x-none"/>
        </w:rPr>
      </w:pPr>
    </w:p>
    <w:p w14:paraId="6799E40F" w14:textId="77777777" w:rsidR="00BB5158" w:rsidRDefault="00BB5158" w:rsidP="005F531D">
      <w:pPr>
        <w:rPr>
          <w:lang w:val="x-none"/>
        </w:rPr>
      </w:pPr>
    </w:p>
    <w:p w14:paraId="15CEFE26" w14:textId="77777777" w:rsidR="00BB5158" w:rsidRDefault="00BB5158" w:rsidP="005F531D">
      <w:pPr>
        <w:rPr>
          <w:lang w:val="x-none"/>
        </w:rPr>
      </w:pPr>
    </w:p>
    <w:p w14:paraId="40F8C475" w14:textId="77777777" w:rsidR="00E7217D" w:rsidRPr="00176994" w:rsidRDefault="00E7217D" w:rsidP="00E7217D">
      <w:pPr>
        <w:rPr>
          <w:b/>
        </w:rPr>
      </w:pPr>
    </w:p>
    <w:p w14:paraId="22958F60" w14:textId="77777777" w:rsidR="00E477CA" w:rsidRPr="00176994" w:rsidRDefault="00E477CA">
      <w:pPr>
        <w:pStyle w:val="Kop2"/>
        <w:rPr>
          <w:sz w:val="22"/>
          <w:lang w:val="nl-NL"/>
        </w:rPr>
      </w:pPr>
      <w:bookmarkStart w:id="87" w:name="_Toc454785148"/>
      <w:r w:rsidRPr="00176994">
        <w:rPr>
          <w:sz w:val="22"/>
          <w:lang w:val="nl-NL"/>
        </w:rPr>
        <w:t>Artikel 15</w:t>
      </w:r>
      <w:r w:rsidRPr="00176994">
        <w:rPr>
          <w:sz w:val="22"/>
          <w:lang w:val="nl-NL"/>
        </w:rPr>
        <w:tab/>
      </w:r>
      <w:r w:rsidRPr="00176994">
        <w:rPr>
          <w:sz w:val="22"/>
          <w:lang w:val="nl-NL"/>
        </w:rPr>
        <w:tab/>
        <w:t>Geldigheidsduur behaalde onderwijseenheden</w:t>
      </w:r>
      <w:bookmarkEnd w:id="82"/>
      <w:bookmarkEnd w:id="83"/>
      <w:bookmarkEnd w:id="87"/>
    </w:p>
    <w:p w14:paraId="5EAA2BAB" w14:textId="77777777" w:rsidR="00E477CA" w:rsidRPr="00176994" w:rsidRDefault="00E477CA"/>
    <w:p w14:paraId="415A1823" w14:textId="77777777" w:rsidR="00E477CA" w:rsidRPr="00176994" w:rsidRDefault="00E477CA">
      <w:pPr>
        <w:tabs>
          <w:tab w:val="left" w:pos="0"/>
          <w:tab w:val="left" w:pos="284"/>
          <w:tab w:val="left" w:pos="426"/>
          <w:tab w:val="left" w:pos="1162"/>
          <w:tab w:val="left" w:pos="1796"/>
          <w:tab w:val="left" w:pos="1985"/>
          <w:tab w:val="left" w:pos="2552"/>
          <w:tab w:val="left" w:pos="2835"/>
          <w:tab w:val="left" w:pos="4647"/>
          <w:tab w:val="left" w:pos="4964"/>
          <w:tab w:val="left" w:pos="5280"/>
          <w:tab w:val="left" w:pos="5597"/>
          <w:tab w:val="left" w:pos="5914"/>
          <w:tab w:val="left" w:pos="6231"/>
          <w:tab w:val="left" w:pos="6548"/>
          <w:tab w:val="left" w:pos="7200"/>
          <w:tab w:val="left" w:pos="7920"/>
          <w:tab w:val="left" w:pos="8640"/>
          <w:tab w:val="left" w:pos="9498"/>
        </w:tabs>
        <w:suppressAutoHyphens/>
        <w:spacing w:line="253" w:lineRule="exact"/>
      </w:pPr>
      <w:r w:rsidRPr="00176994">
        <w:t>De geldigheidsduur van met goe</w:t>
      </w:r>
      <w:r w:rsidR="00DF7EA6" w:rsidRPr="00176994">
        <w:t xml:space="preserve">d gevolg afgelegde tentamens is </w:t>
      </w:r>
      <w:r w:rsidRPr="00176994">
        <w:t xml:space="preserve">in beginsel tien jaar. </w:t>
      </w:r>
    </w:p>
    <w:p w14:paraId="385CC876" w14:textId="77777777" w:rsidR="00E477CA" w:rsidRPr="00176994" w:rsidRDefault="00E477CA">
      <w:pPr>
        <w:tabs>
          <w:tab w:val="left" w:pos="0"/>
          <w:tab w:val="left" w:pos="284"/>
          <w:tab w:val="left" w:pos="426"/>
          <w:tab w:val="left" w:pos="1162"/>
          <w:tab w:val="left" w:pos="1796"/>
          <w:tab w:val="left" w:pos="1985"/>
          <w:tab w:val="left" w:pos="2552"/>
          <w:tab w:val="left" w:pos="2835"/>
          <w:tab w:val="left" w:pos="4647"/>
          <w:tab w:val="left" w:pos="4964"/>
          <w:tab w:val="left" w:pos="5280"/>
          <w:tab w:val="left" w:pos="5597"/>
          <w:tab w:val="left" w:pos="5914"/>
          <w:tab w:val="left" w:pos="6231"/>
          <w:tab w:val="left" w:pos="6548"/>
          <w:tab w:val="left" w:pos="7200"/>
          <w:tab w:val="left" w:pos="7920"/>
          <w:tab w:val="left" w:pos="8640"/>
          <w:tab w:val="left" w:pos="9498"/>
        </w:tabs>
        <w:suppressAutoHyphens/>
        <w:spacing w:line="253" w:lineRule="exact"/>
      </w:pPr>
      <w:r w:rsidRPr="00176994">
        <w:t>De examencommissie kan de geldigheidsduur uitbreiden dan wel aanvullende of vervangende eisen stellen.</w:t>
      </w:r>
      <w:r w:rsidR="00387AE6" w:rsidRPr="00176994">
        <w:t xml:space="preserve"> </w:t>
      </w:r>
      <w:r w:rsidR="00AF1FE4" w:rsidRPr="00176994">
        <w:t xml:space="preserve">Indien </w:t>
      </w:r>
      <w:r w:rsidR="003D2507" w:rsidRPr="00176994">
        <w:t xml:space="preserve">de student </w:t>
      </w:r>
      <w:r w:rsidR="00AF1FE4" w:rsidRPr="00176994">
        <w:t xml:space="preserve">na een tussentijdse onderbreking </w:t>
      </w:r>
      <w:r w:rsidR="003D2507" w:rsidRPr="00176994">
        <w:t xml:space="preserve">zijn </w:t>
      </w:r>
      <w:r w:rsidR="00AF1FE4" w:rsidRPr="00176994">
        <w:t>studie aan de Juridis</w:t>
      </w:r>
      <w:r w:rsidR="001B5E85" w:rsidRPr="00176994">
        <w:t xml:space="preserve">che Hogeschool </w:t>
      </w:r>
      <w:r w:rsidR="003D2507" w:rsidRPr="00176994">
        <w:t xml:space="preserve">wil </w:t>
      </w:r>
      <w:r w:rsidR="001B5E85" w:rsidRPr="00176994">
        <w:t>hervatten</w:t>
      </w:r>
      <w:r w:rsidR="00AF1FE4" w:rsidRPr="00176994">
        <w:t>,</w:t>
      </w:r>
      <w:r w:rsidR="00C0051C" w:rsidRPr="00176994">
        <w:t xml:space="preserve"> v</w:t>
      </w:r>
      <w:r w:rsidR="00AF1FE4" w:rsidRPr="00176994">
        <w:t>ervallen de resultaten die onder het oude curriculum zijn behaald</w:t>
      </w:r>
      <w:r w:rsidR="005A178D" w:rsidRPr="00176994">
        <w:t xml:space="preserve"> </w:t>
      </w:r>
      <w:r w:rsidR="00AF1FE4" w:rsidRPr="00176994">
        <w:t xml:space="preserve">in het geval dat </w:t>
      </w:r>
      <w:r w:rsidR="00BF192E" w:rsidRPr="00176994">
        <w:t>het curriculum</w:t>
      </w:r>
      <w:r w:rsidR="00AF1FE4" w:rsidRPr="00176994">
        <w:t xml:space="preserve"> inmiddels is</w:t>
      </w:r>
      <w:r w:rsidR="00BF192E" w:rsidRPr="00176994">
        <w:t xml:space="preserve"> gewijzigd</w:t>
      </w:r>
      <w:r w:rsidR="00AF1FE4" w:rsidRPr="00176994">
        <w:t xml:space="preserve">. </w:t>
      </w:r>
      <w:r w:rsidRPr="00176994">
        <w:t>De examencommis</w:t>
      </w:r>
      <w:r w:rsidR="003C0528" w:rsidRPr="00176994">
        <w:t xml:space="preserve">sie motiveert haar </w:t>
      </w:r>
      <w:r w:rsidR="00867602" w:rsidRPr="00176994">
        <w:t xml:space="preserve">besluit aan de </w:t>
      </w:r>
      <w:r w:rsidRPr="00176994">
        <w:t xml:space="preserve">student. Deze geldigheidsduur is ook van toepassing voor studenten die </w:t>
      </w:r>
      <w:r w:rsidR="00BF192E" w:rsidRPr="00176994">
        <w:t xml:space="preserve">zich (tussentijds) uitschrijven. </w:t>
      </w:r>
      <w:r w:rsidRPr="00176994">
        <w:t xml:space="preserve"> De examencommissie geeft aan deze studenten, als zij daartoe een verzoek doen aan de examencommissie, een verklaring af waarin is aangegeven welke tentamens de student heeft behaald (zie artikel 27 lid 2 OER). </w:t>
      </w:r>
    </w:p>
    <w:p w14:paraId="5A833739" w14:textId="77777777" w:rsidR="00E477CA" w:rsidRPr="00176994" w:rsidRDefault="00E477CA">
      <w:pPr>
        <w:tabs>
          <w:tab w:val="left" w:pos="0"/>
          <w:tab w:val="left" w:pos="284"/>
          <w:tab w:val="left" w:pos="426"/>
          <w:tab w:val="left" w:pos="1162"/>
          <w:tab w:val="left" w:pos="1796"/>
          <w:tab w:val="left" w:pos="1985"/>
          <w:tab w:val="left" w:pos="2552"/>
          <w:tab w:val="left" w:pos="2835"/>
          <w:tab w:val="left" w:pos="4647"/>
          <w:tab w:val="left" w:pos="4964"/>
          <w:tab w:val="left" w:pos="5280"/>
          <w:tab w:val="left" w:pos="5597"/>
          <w:tab w:val="left" w:pos="5914"/>
          <w:tab w:val="left" w:pos="6231"/>
          <w:tab w:val="left" w:pos="6548"/>
          <w:tab w:val="left" w:pos="7200"/>
          <w:tab w:val="left" w:pos="7920"/>
          <w:tab w:val="left" w:pos="8640"/>
          <w:tab w:val="left" w:pos="9498"/>
        </w:tabs>
        <w:suppressAutoHyphens/>
        <w:spacing w:line="253" w:lineRule="exact"/>
        <w:ind w:left="284" w:hanging="284"/>
      </w:pPr>
    </w:p>
    <w:p w14:paraId="76EA762C" w14:textId="77777777" w:rsidR="00E477CA" w:rsidRPr="00176994" w:rsidRDefault="00E477CA"/>
    <w:p w14:paraId="1BC4687A" w14:textId="77777777" w:rsidR="008F594A" w:rsidRDefault="008F594A" w:rsidP="008F594A">
      <w:pPr>
        <w:pStyle w:val="Kop2"/>
        <w:rPr>
          <w:bCs/>
          <w:sz w:val="22"/>
        </w:rPr>
      </w:pPr>
      <w:bookmarkStart w:id="88" w:name="_Toc391287839"/>
      <w:bookmarkStart w:id="89" w:name="_Toc73329917"/>
      <w:bookmarkStart w:id="90" w:name="_Toc7410995"/>
      <w:bookmarkStart w:id="91" w:name="_Toc454785149"/>
      <w:bookmarkEnd w:id="84"/>
      <w:r>
        <w:rPr>
          <w:bCs/>
          <w:sz w:val="22"/>
        </w:rPr>
        <w:lastRenderedPageBreak/>
        <w:t>Artikel 16</w:t>
      </w:r>
      <w:r>
        <w:rPr>
          <w:bCs/>
          <w:sz w:val="22"/>
        </w:rPr>
        <w:tab/>
        <w:t>Volgorde van de tentamens</w:t>
      </w:r>
      <w:bookmarkEnd w:id="88"/>
      <w:bookmarkEnd w:id="89"/>
      <w:bookmarkEnd w:id="90"/>
      <w:bookmarkEnd w:id="91"/>
    </w:p>
    <w:p w14:paraId="58E8D8C6" w14:textId="77777777" w:rsidR="008F594A" w:rsidRDefault="008F594A" w:rsidP="008F594A"/>
    <w:p w14:paraId="77D11691" w14:textId="77777777" w:rsidR="008F594A" w:rsidRDefault="008F594A" w:rsidP="00F9041D">
      <w:pPr>
        <w:numPr>
          <w:ilvl w:val="0"/>
          <w:numId w:val="56"/>
        </w:numPr>
      </w:pPr>
      <w:r>
        <w:t>In artikel 14 worden de toetsen in tijdsvolgorde vermeld. Ze zijn over vier studieblokken verdeeld zoals daar is aangegeven. Met deze cyclus van vier perioden wordt tweemaal per jaar gestart, namelijk in september en februari. Niet alle minors worden twee maal per jaar aangeboden. De wijze en frequentie van herkansen staat beschreven in artikel 25 OER.</w:t>
      </w:r>
    </w:p>
    <w:p w14:paraId="2B5BB56F" w14:textId="77777777" w:rsidR="008F594A" w:rsidRDefault="008F594A" w:rsidP="008F594A">
      <w:pPr>
        <w:ind w:left="360"/>
      </w:pPr>
    </w:p>
    <w:p w14:paraId="784C276E" w14:textId="77777777" w:rsidR="008F594A" w:rsidRDefault="008F594A" w:rsidP="00F9041D">
      <w:pPr>
        <w:numPr>
          <w:ilvl w:val="0"/>
          <w:numId w:val="56"/>
        </w:numPr>
      </w:pPr>
      <w:r>
        <w:t>Aan het doorstromen naar een universitaire masteropleiding via het convenantprogramma met Tilburg University, worden eisen gesteld; deze eisen liggen ter inzage bij de studieadviseur. De student dient in ieder geval zijn propedeuse behaald te hebben met een gemiddeld -niet afgerond- cijfer van 7,0  binnen het eerste jaar van inschrijving. Het gemiddelde wordt vastgesteld door per onderwijseenheid het gemiddelde van</w:t>
      </w:r>
      <w:r w:rsidR="00391DA3">
        <w:t xml:space="preserve"> de individueel gemaakte tentamens</w:t>
      </w:r>
      <w:r>
        <w:t xml:space="preserve"> te berekenen en de vier onderwijseenheden van de propedeuse bij elkaar te tellen en te delen door vier.</w:t>
      </w:r>
      <w:r>
        <w:rPr>
          <w:i/>
          <w:color w:val="FF0000"/>
        </w:rPr>
        <w:t xml:space="preserve"> </w:t>
      </w:r>
      <w:r>
        <w:t>Studenten die deelnemen aan het convenantprogramma vullen met het convenantprogramma de minor. Verder gelden voor de diverse universitaire doorstroomprogramma’s verschillende eisen. Deze zijn te vinden in de minorcatalogus.</w:t>
      </w:r>
    </w:p>
    <w:p w14:paraId="1C91AB70" w14:textId="77777777" w:rsidR="008F594A" w:rsidRDefault="008F594A" w:rsidP="008F594A">
      <w:pPr>
        <w:ind w:left="360"/>
      </w:pPr>
      <w:r>
        <w:t>De student dient uiterlijk na het behalen van 30 studiepunten in de postpropedeutische fase zijn gekozen leerroute schriftelijk te melden bij de studieadviseur waarbij de student zelf moet aantonen dat hij de 30 studiepunten behaald heeft.</w:t>
      </w:r>
    </w:p>
    <w:p w14:paraId="1B6AA090" w14:textId="77777777" w:rsidR="008F594A" w:rsidRDefault="008F594A" w:rsidP="008F594A">
      <w:pPr>
        <w:ind w:firstLine="708"/>
      </w:pPr>
    </w:p>
    <w:p w14:paraId="649E629E" w14:textId="77777777" w:rsidR="008F594A" w:rsidRDefault="008F594A" w:rsidP="00F9041D">
      <w:pPr>
        <w:numPr>
          <w:ilvl w:val="0"/>
          <w:numId w:val="56"/>
        </w:numPr>
      </w:pPr>
      <w:r>
        <w:t>Om te mogen deelnemen aan de praktijkstage, aangeduid als de blokken K5 en K6, moet de student aan het eind van blok K3:</w:t>
      </w:r>
    </w:p>
    <w:p w14:paraId="2B3A2AFB" w14:textId="77777777" w:rsidR="008F594A" w:rsidRDefault="008F594A" w:rsidP="00F9041D">
      <w:pPr>
        <w:numPr>
          <w:ilvl w:val="0"/>
          <w:numId w:val="57"/>
        </w:numPr>
      </w:pPr>
      <w:r>
        <w:t>het propedeutisch examen hebben behaald, én</w:t>
      </w:r>
    </w:p>
    <w:p w14:paraId="718FA204" w14:textId="77777777" w:rsidR="008F594A" w:rsidRDefault="008F594A" w:rsidP="00F9041D">
      <w:pPr>
        <w:numPr>
          <w:ilvl w:val="0"/>
          <w:numId w:val="57"/>
        </w:numPr>
      </w:pPr>
      <w:r>
        <w:t>het vak solliciteren met een voldoende hebben afgesloten, én</w:t>
      </w:r>
    </w:p>
    <w:p w14:paraId="2E47748E" w14:textId="77777777" w:rsidR="008F594A" w:rsidRDefault="008F594A" w:rsidP="00F9041D">
      <w:pPr>
        <w:numPr>
          <w:ilvl w:val="0"/>
          <w:numId w:val="57"/>
        </w:numPr>
      </w:pPr>
      <w:r>
        <w:t>minimaal 37 studievoortgangspunten uit de postpropedeutische fase van de opleiding hebben behaald, én</w:t>
      </w:r>
    </w:p>
    <w:p w14:paraId="064F443B" w14:textId="77777777" w:rsidR="008F594A" w:rsidRDefault="008F594A" w:rsidP="00F9041D">
      <w:pPr>
        <w:numPr>
          <w:ilvl w:val="0"/>
          <w:numId w:val="57"/>
        </w:numPr>
      </w:pPr>
      <w:r>
        <w:t xml:space="preserve">goedkeuring hebben van de examencommissie. </w:t>
      </w:r>
    </w:p>
    <w:p w14:paraId="29F93A57" w14:textId="77777777" w:rsidR="008F594A" w:rsidRDefault="008F594A" w:rsidP="008F594A">
      <w:pPr>
        <w:ind w:left="828"/>
        <w:rPr>
          <w:rFonts w:cs="Arial"/>
        </w:rPr>
      </w:pPr>
      <w:r>
        <w:t>Namens de examencommissie bepaalt de stagecoördinator of de student aan de  gestelde eisen voldoet. Indien de student stage wil gaan lopen in het buitenland bepaalt de stageco</w:t>
      </w:r>
      <w:r>
        <w:rPr>
          <w:rFonts w:cs="Arial"/>
        </w:rPr>
        <w:t>ördinator samen met de coördinator internationalisering namens de examencommissie of de student en de stageplaats aan de gestelde eisen voldoen.</w:t>
      </w:r>
    </w:p>
    <w:p w14:paraId="593FEA34" w14:textId="77777777" w:rsidR="008F594A" w:rsidRDefault="008F594A" w:rsidP="008F594A">
      <w:pPr>
        <w:ind w:left="828"/>
        <w:rPr>
          <w:rFonts w:cs="Arial"/>
        </w:rPr>
      </w:pPr>
    </w:p>
    <w:p w14:paraId="0408BB7D" w14:textId="77777777" w:rsidR="008F594A" w:rsidRDefault="008F594A" w:rsidP="00F9041D">
      <w:pPr>
        <w:numPr>
          <w:ilvl w:val="0"/>
          <w:numId w:val="56"/>
        </w:numPr>
        <w:rPr>
          <w:rFonts w:cs="Arial"/>
        </w:rPr>
      </w:pPr>
      <w:r>
        <w:rPr>
          <w:rFonts w:cs="Arial"/>
        </w:rPr>
        <w:t>De student die aan het eind van blok K3 minder dan 37 studievoortgangspunten uit de postpropedeutische fase van de opleiding heeft behaald, kan alsnog deelnemen aan de praktijkstage, onder de voorwaarden dat de student:</w:t>
      </w:r>
    </w:p>
    <w:p w14:paraId="5E0D61C8" w14:textId="77777777" w:rsidR="008F594A" w:rsidRDefault="008F594A" w:rsidP="00F9041D">
      <w:pPr>
        <w:numPr>
          <w:ilvl w:val="0"/>
          <w:numId w:val="58"/>
        </w:numPr>
      </w:pPr>
      <w:r>
        <w:rPr>
          <w:rFonts w:cs="Arial"/>
        </w:rPr>
        <w:t>het propedeutisch examen heeft behaald, én</w:t>
      </w:r>
      <w:r>
        <w:t xml:space="preserve"> </w:t>
      </w:r>
    </w:p>
    <w:p w14:paraId="426D1869" w14:textId="77777777" w:rsidR="008F594A" w:rsidRDefault="008F594A" w:rsidP="00F9041D">
      <w:pPr>
        <w:numPr>
          <w:ilvl w:val="0"/>
          <w:numId w:val="58"/>
        </w:numPr>
        <w:rPr>
          <w:rFonts w:cs="Arial"/>
        </w:rPr>
      </w:pPr>
      <w:r>
        <w:rPr>
          <w:rFonts w:cs="Arial"/>
        </w:rPr>
        <w:t>het vak solliciteren met een voldoende heeft afgesloten, én</w:t>
      </w:r>
    </w:p>
    <w:p w14:paraId="6E4E5D6B" w14:textId="77777777" w:rsidR="008F594A" w:rsidRDefault="008F594A" w:rsidP="00F9041D">
      <w:pPr>
        <w:numPr>
          <w:ilvl w:val="0"/>
          <w:numId w:val="58"/>
        </w:numPr>
        <w:rPr>
          <w:rFonts w:cs="Arial"/>
        </w:rPr>
      </w:pPr>
      <w:r>
        <w:rPr>
          <w:rFonts w:cs="Arial"/>
        </w:rPr>
        <w:t>aan het eind van blok K4 minimaal 52 studievoortgangspunten uit de postpropedeutische fase van de opleiding heeft behaald, én</w:t>
      </w:r>
    </w:p>
    <w:p w14:paraId="4F62B394" w14:textId="77777777" w:rsidR="008F594A" w:rsidRDefault="008F594A" w:rsidP="00F9041D">
      <w:pPr>
        <w:numPr>
          <w:ilvl w:val="0"/>
          <w:numId w:val="58"/>
        </w:numPr>
        <w:rPr>
          <w:rFonts w:cs="Arial"/>
        </w:rPr>
      </w:pPr>
      <w:r>
        <w:rPr>
          <w:rFonts w:cs="Arial"/>
        </w:rPr>
        <w:t xml:space="preserve">goedkeuring heeft van de examencommissie. </w:t>
      </w:r>
    </w:p>
    <w:p w14:paraId="18900936" w14:textId="77777777" w:rsidR="008F594A" w:rsidRDefault="008F594A" w:rsidP="008F594A">
      <w:pPr>
        <w:ind w:left="709"/>
        <w:rPr>
          <w:rFonts w:cs="Arial"/>
        </w:rPr>
      </w:pPr>
      <w:r>
        <w:rPr>
          <w:rFonts w:cs="Arial"/>
        </w:rPr>
        <w:t>Namens de examencommissie bepaalt de stagecoördinator of de student aan de  gestelde eisen voldoet. Indien de student stage wil gaan lopen in het buitenland bepaalt de stagecoördinator samen met de coördinator internationalisering namens de examencommissie of de student en de stageplaats aan de gestelde eisen voldoen.</w:t>
      </w:r>
    </w:p>
    <w:p w14:paraId="68BE2B4A" w14:textId="77777777" w:rsidR="008F594A" w:rsidRDefault="008F594A" w:rsidP="008F594A"/>
    <w:p w14:paraId="628FAB72" w14:textId="77777777" w:rsidR="008F594A" w:rsidRDefault="008F594A" w:rsidP="00F9041D">
      <w:pPr>
        <w:numPr>
          <w:ilvl w:val="0"/>
          <w:numId w:val="56"/>
        </w:numPr>
      </w:pPr>
      <w:r>
        <w:t>Om te mogen deelnemen aan de blokken K7 en K8, moet de student aan het eind van blok K3:</w:t>
      </w:r>
    </w:p>
    <w:p w14:paraId="3CB10E07" w14:textId="77777777" w:rsidR="008F594A" w:rsidRDefault="008F594A" w:rsidP="00F9041D">
      <w:pPr>
        <w:numPr>
          <w:ilvl w:val="0"/>
          <w:numId w:val="57"/>
        </w:numPr>
      </w:pPr>
      <w:r>
        <w:t>het propedeutisch examen hebben behaald, én</w:t>
      </w:r>
    </w:p>
    <w:p w14:paraId="6F7405AC" w14:textId="77777777" w:rsidR="008F594A" w:rsidRDefault="008F594A" w:rsidP="00F9041D">
      <w:pPr>
        <w:numPr>
          <w:ilvl w:val="0"/>
          <w:numId w:val="57"/>
        </w:numPr>
      </w:pPr>
      <w:r>
        <w:lastRenderedPageBreak/>
        <w:t>minimaal 37 studievoortgangspunten uit de postpropedeutische fase van de opleiding hebben behaald, én</w:t>
      </w:r>
    </w:p>
    <w:p w14:paraId="510A7D3C" w14:textId="77777777" w:rsidR="008F594A" w:rsidRDefault="008F594A" w:rsidP="008F594A">
      <w:pPr>
        <w:ind w:left="828"/>
        <w:rPr>
          <w:rFonts w:cs="Arial"/>
        </w:rPr>
      </w:pPr>
      <w:r>
        <w:t>een goedkeuring hebben van de examencommissie. Namens de examencommissie bepaalt de studieadviseur of de student aan de gestelde eisen voldoet.</w:t>
      </w:r>
      <w:r>
        <w:rPr>
          <w:rFonts w:cs="Arial"/>
        </w:rPr>
        <w:t xml:space="preserve"> </w:t>
      </w:r>
    </w:p>
    <w:p w14:paraId="1A735A6A" w14:textId="77777777" w:rsidR="008F594A" w:rsidRDefault="008F594A" w:rsidP="008F594A">
      <w:pPr>
        <w:ind w:left="828"/>
      </w:pPr>
    </w:p>
    <w:p w14:paraId="56605266" w14:textId="77777777" w:rsidR="008F594A" w:rsidRDefault="008F594A" w:rsidP="00F9041D">
      <w:pPr>
        <w:numPr>
          <w:ilvl w:val="0"/>
          <w:numId w:val="56"/>
        </w:numPr>
        <w:rPr>
          <w:rFonts w:cs="Arial"/>
        </w:rPr>
      </w:pPr>
      <w:r>
        <w:rPr>
          <w:rFonts w:cs="Arial"/>
        </w:rPr>
        <w:t>De student die aan het eind van blok K3 minder dan 37 studievoortgangspunten</w:t>
      </w:r>
      <w:r>
        <w:t xml:space="preserve"> </w:t>
      </w:r>
      <w:r>
        <w:rPr>
          <w:rFonts w:cs="Arial"/>
        </w:rPr>
        <w:t>uit de   postpropedeutische fase van de opleiding heeft behaald kan alsnog deelnemen aan de blokken K7 en K8, onder de voorwaarden dat de student:</w:t>
      </w:r>
    </w:p>
    <w:p w14:paraId="4845EE3E" w14:textId="77777777" w:rsidR="008F594A" w:rsidRDefault="008F594A" w:rsidP="00F9041D">
      <w:pPr>
        <w:numPr>
          <w:ilvl w:val="0"/>
          <w:numId w:val="57"/>
        </w:numPr>
      </w:pPr>
      <w:r>
        <w:t>het propedeutisch examen heeft behaald, én</w:t>
      </w:r>
    </w:p>
    <w:p w14:paraId="3DD19C89" w14:textId="77777777" w:rsidR="008F594A" w:rsidRDefault="008F594A" w:rsidP="00F9041D">
      <w:pPr>
        <w:numPr>
          <w:ilvl w:val="0"/>
          <w:numId w:val="59"/>
        </w:numPr>
      </w:pPr>
      <w:r>
        <w:rPr>
          <w:rFonts w:cs="Arial"/>
        </w:rPr>
        <w:t xml:space="preserve">aan het eind van blok K4 minimaal 52 studievoortgangspunten uit de postpropedeutische fase van de opleiding heeft behaald, </w:t>
      </w:r>
      <w:r>
        <w:t>én</w:t>
      </w:r>
    </w:p>
    <w:p w14:paraId="2D6F0FB5" w14:textId="77777777" w:rsidR="008F594A" w:rsidRDefault="008F594A" w:rsidP="00F9041D">
      <w:pPr>
        <w:numPr>
          <w:ilvl w:val="0"/>
          <w:numId w:val="59"/>
        </w:numPr>
      </w:pPr>
      <w:r>
        <w:t>goedkeuring heeft van de examencommissie. Namens de examencommissie bepaalt de studieadviseur of de student aan de gestelde eisen voldoet.</w:t>
      </w:r>
    </w:p>
    <w:p w14:paraId="18BA67BA" w14:textId="77777777" w:rsidR="008F594A" w:rsidRDefault="008F594A" w:rsidP="008F594A"/>
    <w:p w14:paraId="4229FD4C" w14:textId="77777777" w:rsidR="008F594A" w:rsidRDefault="008F594A" w:rsidP="00F9041D">
      <w:pPr>
        <w:numPr>
          <w:ilvl w:val="0"/>
          <w:numId w:val="56"/>
        </w:numPr>
      </w:pPr>
      <w:r>
        <w:t>Om te mogen deelnemen aan de minor, aangeduid als de blokken E1 en E2, moet de student op het moment van inschrijving twee blokken voorafgaand aan de start van de minor:</w:t>
      </w:r>
    </w:p>
    <w:p w14:paraId="5FE72553" w14:textId="77777777" w:rsidR="008F594A" w:rsidRDefault="008F594A" w:rsidP="00F9041D">
      <w:pPr>
        <w:numPr>
          <w:ilvl w:val="0"/>
          <w:numId w:val="59"/>
        </w:numPr>
      </w:pPr>
      <w:r>
        <w:t>het propedeutisch examen hebben behaald, én</w:t>
      </w:r>
    </w:p>
    <w:p w14:paraId="418FBD64" w14:textId="77777777" w:rsidR="008F594A" w:rsidRDefault="008F594A" w:rsidP="00F9041D">
      <w:pPr>
        <w:numPr>
          <w:ilvl w:val="0"/>
          <w:numId w:val="59"/>
        </w:numPr>
      </w:pPr>
      <w:r>
        <w:t>minimaal 82 studievoortgangspunten uit de postpropedeutische fase van de opleiding hebben behaald, én</w:t>
      </w:r>
    </w:p>
    <w:p w14:paraId="42616FCF" w14:textId="77777777" w:rsidR="008F594A" w:rsidRDefault="008F594A" w:rsidP="00F9041D">
      <w:pPr>
        <w:numPr>
          <w:ilvl w:val="0"/>
          <w:numId w:val="59"/>
        </w:numPr>
      </w:pPr>
      <w:r>
        <w:t>voldoen aan de eventueel aanvullende eisen die per minor gesteld worden na overleg met de examencommissie en die zijn opgenomen in het desbetreffende competentieboek, én</w:t>
      </w:r>
    </w:p>
    <w:p w14:paraId="2F0B20CE" w14:textId="473C5EB3" w:rsidR="008F594A" w:rsidRDefault="008F594A" w:rsidP="00F9041D">
      <w:pPr>
        <w:numPr>
          <w:ilvl w:val="0"/>
          <w:numId w:val="59"/>
        </w:numPr>
      </w:pPr>
      <w:r>
        <w:t xml:space="preserve">goedkeuring hebben van de examencommissie. Namens de examencommissie toetst de minorcoördinator </w:t>
      </w:r>
      <w:r w:rsidR="009E3566">
        <w:t xml:space="preserve">de </w:t>
      </w:r>
      <w:r>
        <w:t>minorkeuze van de student conform artikel 5 lid 3 van deze OER. Indien de student een minor wil gaan volgen in het buitenland bepaalt de co</w:t>
      </w:r>
      <w:r>
        <w:rPr>
          <w:rFonts w:cs="Arial"/>
        </w:rPr>
        <w:t>ö</w:t>
      </w:r>
      <w:r>
        <w:t>rdinator internationalisering namens de examencommissie of de minor voldoende inhoud heeft om 30 studiepunten op hbo-niveau op te leveren.</w:t>
      </w:r>
    </w:p>
    <w:p w14:paraId="58F6590C" w14:textId="77777777" w:rsidR="008F594A" w:rsidRDefault="008F594A" w:rsidP="008F594A">
      <w:pPr>
        <w:ind w:left="828"/>
        <w:rPr>
          <w:rFonts w:cs="Arial"/>
        </w:rPr>
      </w:pPr>
    </w:p>
    <w:p w14:paraId="7DC315DF" w14:textId="77777777" w:rsidR="008F594A" w:rsidRDefault="008F594A" w:rsidP="00F9041D">
      <w:pPr>
        <w:numPr>
          <w:ilvl w:val="0"/>
          <w:numId w:val="56"/>
        </w:numPr>
        <w:rPr>
          <w:rFonts w:cs="Arial"/>
        </w:rPr>
      </w:pPr>
      <w:r>
        <w:rPr>
          <w:rFonts w:cs="Arial"/>
        </w:rPr>
        <w:t xml:space="preserve">De student die </w:t>
      </w:r>
      <w:r>
        <w:t>twee blokken voorafgaand aan de start van de minor</w:t>
      </w:r>
      <w:r>
        <w:rPr>
          <w:rFonts w:cs="Arial"/>
        </w:rPr>
        <w:t xml:space="preserve"> minder dan 82 studievoortgangspunten uit de postpropedeutische fase van de opleiding heeft behaald, kan alsnog deelnemen aan de minor, onder de voorwaarden dat de student:</w:t>
      </w:r>
    </w:p>
    <w:p w14:paraId="402AF729" w14:textId="77777777" w:rsidR="008F594A" w:rsidRDefault="008F594A" w:rsidP="00F9041D">
      <w:pPr>
        <w:numPr>
          <w:ilvl w:val="0"/>
          <w:numId w:val="59"/>
        </w:numPr>
      </w:pPr>
      <w:r>
        <w:t>het propedeutisch examen heeft behaald, én</w:t>
      </w:r>
    </w:p>
    <w:p w14:paraId="4B58B024" w14:textId="77777777" w:rsidR="008F594A" w:rsidRDefault="008F594A" w:rsidP="00F9041D">
      <w:pPr>
        <w:numPr>
          <w:ilvl w:val="0"/>
          <w:numId w:val="59"/>
        </w:numPr>
      </w:pPr>
      <w:r>
        <w:t>aan het eind van het blok voorafgaand aan de start van de minor minimaal 112 studievoortgangspunten uit de postpropedeutische fase van de opleiding heeft behaald, én</w:t>
      </w:r>
    </w:p>
    <w:p w14:paraId="246A4386" w14:textId="77777777" w:rsidR="008F594A" w:rsidRDefault="008F594A" w:rsidP="00F9041D">
      <w:pPr>
        <w:numPr>
          <w:ilvl w:val="0"/>
          <w:numId w:val="59"/>
        </w:numPr>
      </w:pPr>
      <w:r>
        <w:t>voldoet aan de eventueel aanvullende eisen die per minor gesteld worden na overleg met de examencommissie en die zijn opgenomen in het desbetreffende competentieboek, én</w:t>
      </w:r>
    </w:p>
    <w:p w14:paraId="1BAD3B7B" w14:textId="77777777" w:rsidR="008F594A" w:rsidRDefault="008F594A" w:rsidP="00F9041D">
      <w:pPr>
        <w:numPr>
          <w:ilvl w:val="0"/>
          <w:numId w:val="58"/>
        </w:numPr>
        <w:ind w:left="851" w:hanging="425"/>
        <w:rPr>
          <w:rFonts w:cs="Arial"/>
          <w:sz w:val="20"/>
        </w:rPr>
      </w:pPr>
      <w:r>
        <w:t xml:space="preserve">  goedkeuring heeft van de examencommissie. Namens de examencommissie toetst de minorcoördinator de minorkeuze van de student conform artikel 5 lid 3 van deze OER. Indien de student een minor wil gaan volgen in het buitenland bepaalt de co</w:t>
      </w:r>
      <w:r>
        <w:rPr>
          <w:rFonts w:cs="Arial"/>
        </w:rPr>
        <w:t>ö</w:t>
      </w:r>
      <w:r>
        <w:t>rdinator internationalisering namens de examencommissie of de minor voldoende inhoud heeft om 30 studiepunten op hbo-niveau op te leveren.</w:t>
      </w:r>
    </w:p>
    <w:p w14:paraId="5FCFA251" w14:textId="77777777" w:rsidR="008F594A" w:rsidRDefault="008F594A" w:rsidP="008F594A">
      <w:pPr>
        <w:ind w:left="828"/>
      </w:pPr>
    </w:p>
    <w:p w14:paraId="3B92E5F4" w14:textId="77777777" w:rsidR="008F594A" w:rsidRDefault="008F594A" w:rsidP="00F9041D">
      <w:pPr>
        <w:numPr>
          <w:ilvl w:val="0"/>
          <w:numId w:val="56"/>
        </w:numPr>
      </w:pPr>
      <w:r>
        <w:t>Om te mogen deelnemen aan de afstudeerfase, aangeduid als de blokken E3 en E4, moet de student aan het eind van blok E2:</w:t>
      </w:r>
    </w:p>
    <w:p w14:paraId="0D8C8408" w14:textId="77777777" w:rsidR="008F594A" w:rsidRDefault="008F594A" w:rsidP="00F9041D">
      <w:pPr>
        <w:numPr>
          <w:ilvl w:val="0"/>
          <w:numId w:val="60"/>
        </w:numPr>
        <w:tabs>
          <w:tab w:val="num" w:pos="851"/>
        </w:tabs>
      </w:pPr>
      <w:r>
        <w:t xml:space="preserve">het propedeutisch examen hebben behaald, én </w:t>
      </w:r>
    </w:p>
    <w:p w14:paraId="62B1D7D5" w14:textId="77777777" w:rsidR="008F594A" w:rsidRDefault="008F594A" w:rsidP="00F9041D">
      <w:pPr>
        <w:numPr>
          <w:ilvl w:val="0"/>
          <w:numId w:val="60"/>
        </w:numPr>
      </w:pPr>
      <w:r>
        <w:t>minimaal 142 studievoortgangspunten uit de postpropedeutische fase van de opleiding hebben behaald, én</w:t>
      </w:r>
    </w:p>
    <w:p w14:paraId="5BB1F7AB" w14:textId="77777777" w:rsidR="008F594A" w:rsidRDefault="008F594A" w:rsidP="00F9041D">
      <w:pPr>
        <w:numPr>
          <w:ilvl w:val="0"/>
          <w:numId w:val="60"/>
        </w:numPr>
      </w:pPr>
      <w:r>
        <w:t xml:space="preserve">het vak </w:t>
      </w:r>
      <w:proofErr w:type="spellStart"/>
      <w:r>
        <w:t>onderzoeksvaardigheden</w:t>
      </w:r>
      <w:proofErr w:type="spellEnd"/>
      <w:r>
        <w:t xml:space="preserve">/methoden en technieken van onderzoek met een voldoende afgerond hebben, én </w:t>
      </w:r>
    </w:p>
    <w:p w14:paraId="55774D89" w14:textId="77777777" w:rsidR="003E69EA" w:rsidRDefault="008F594A" w:rsidP="0044346C">
      <w:pPr>
        <w:numPr>
          <w:ilvl w:val="0"/>
          <w:numId w:val="17"/>
        </w:numPr>
      </w:pPr>
      <w:r>
        <w:lastRenderedPageBreak/>
        <w:t>goedkeuring hebben van de examencommissie. Namens de examencommissie bepaalt de afstudeercoördinator of de student aan de gestelde eisen voldoet.</w:t>
      </w:r>
    </w:p>
    <w:p w14:paraId="5CE6689E" w14:textId="77777777" w:rsidR="00A24CEB" w:rsidRPr="007E1866" w:rsidRDefault="00A24CEB" w:rsidP="00000B0F"/>
    <w:p w14:paraId="0E486C2A" w14:textId="77777777" w:rsidR="003E69EA" w:rsidRPr="007E1866" w:rsidRDefault="003E69EA" w:rsidP="003E69EA"/>
    <w:p w14:paraId="0B6A36EA" w14:textId="77777777" w:rsidR="00E477CA" w:rsidRPr="006E3A1B" w:rsidRDefault="00E477CA">
      <w:pPr>
        <w:pStyle w:val="Kop2"/>
        <w:rPr>
          <w:bCs/>
          <w:sz w:val="22"/>
          <w:lang w:val="nl-NL"/>
        </w:rPr>
      </w:pPr>
      <w:bookmarkStart w:id="92" w:name="_Toc7410996"/>
      <w:bookmarkStart w:id="93" w:name="_Toc73329918"/>
      <w:bookmarkStart w:id="94" w:name="_Toc454785150"/>
      <w:r>
        <w:rPr>
          <w:bCs/>
          <w:sz w:val="22"/>
        </w:rPr>
        <w:t>Artikel 17</w:t>
      </w:r>
      <w:r>
        <w:rPr>
          <w:bCs/>
          <w:sz w:val="22"/>
        </w:rPr>
        <w:tab/>
      </w:r>
      <w:r>
        <w:rPr>
          <w:bCs/>
          <w:sz w:val="22"/>
        </w:rPr>
        <w:tab/>
        <w:t>Studieadvies</w:t>
      </w:r>
      <w:bookmarkEnd w:id="92"/>
      <w:bookmarkEnd w:id="93"/>
      <w:bookmarkEnd w:id="94"/>
      <w:r>
        <w:rPr>
          <w:bCs/>
          <w:sz w:val="22"/>
        </w:rPr>
        <w:t xml:space="preserve"> </w:t>
      </w:r>
    </w:p>
    <w:p w14:paraId="04C97691" w14:textId="77777777" w:rsidR="006E3A1B" w:rsidRPr="006E3A1B" w:rsidRDefault="006E3A1B" w:rsidP="006E3A1B"/>
    <w:p w14:paraId="3FD65E0F" w14:textId="77777777" w:rsidR="006E3A1B" w:rsidRPr="00D5522B" w:rsidRDefault="006E3A1B" w:rsidP="00F9041D">
      <w:pPr>
        <w:pStyle w:val="Lijstalinea"/>
        <w:numPr>
          <w:ilvl w:val="0"/>
          <w:numId w:val="61"/>
        </w:numPr>
      </w:pPr>
      <w:r w:rsidRPr="00D5522B">
        <w:t>Iedere student ontvangt voor het einde van zijn eerste jaar van inschrijving van de propedeutische fase schriftelijk een door de examencommissie uit te brengen bindend studieadvies.</w:t>
      </w:r>
    </w:p>
    <w:p w14:paraId="1DE346EF" w14:textId="77777777" w:rsidR="006E3A1B" w:rsidRPr="00D5522B" w:rsidRDefault="006E3A1B" w:rsidP="006E3A1B"/>
    <w:p w14:paraId="3324FE5D" w14:textId="77777777" w:rsidR="006E3A1B" w:rsidRPr="00D5522B" w:rsidRDefault="006E3A1B" w:rsidP="00F9041D">
      <w:pPr>
        <w:numPr>
          <w:ilvl w:val="0"/>
          <w:numId w:val="61"/>
        </w:numPr>
      </w:pPr>
      <w:r w:rsidRPr="00D5522B">
        <w:t>Voorafgaand aan het in lid 1 genoemde advies ontvangt de student in de loop van het studiejaar een voorlopig studieadvies op basis van de tot dan toe behaalde resultaten.</w:t>
      </w:r>
    </w:p>
    <w:p w14:paraId="2D3F10D3" w14:textId="77777777" w:rsidR="006E3A1B" w:rsidRPr="00D5522B" w:rsidRDefault="006E3A1B" w:rsidP="006E3A1B"/>
    <w:p w14:paraId="67753CBA" w14:textId="77777777" w:rsidR="006E3A1B" w:rsidRPr="00D5522B" w:rsidRDefault="006E3A1B" w:rsidP="00F9041D">
      <w:pPr>
        <w:numPr>
          <w:ilvl w:val="0"/>
          <w:numId w:val="61"/>
        </w:numPr>
      </w:pPr>
      <w:r w:rsidRPr="00D5522B">
        <w:t xml:space="preserve">Het bindend studieadvies is positief als de student ten minste 52 studievoortgangspunten van de propedeuse van de opleiding behaald heeft aan het einde van het eerste jaar van inschrijving. </w:t>
      </w:r>
    </w:p>
    <w:p w14:paraId="17A78FC1" w14:textId="77777777" w:rsidR="006E3A1B" w:rsidRPr="00D5522B" w:rsidRDefault="006E3A1B" w:rsidP="006E3A1B">
      <w:pPr>
        <w:pStyle w:val="Lijstalinea"/>
        <w:rPr>
          <w:lang w:val="nl-NL"/>
        </w:rPr>
      </w:pPr>
    </w:p>
    <w:p w14:paraId="12428CF9" w14:textId="77777777" w:rsidR="006E3A1B" w:rsidRPr="00D5522B" w:rsidRDefault="006E3A1B" w:rsidP="006E3A1B">
      <w:pPr>
        <w:ind w:left="414"/>
      </w:pPr>
    </w:p>
    <w:p w14:paraId="1E26E63B" w14:textId="77777777" w:rsidR="006E3A1B" w:rsidRPr="00D5522B" w:rsidRDefault="006E3A1B" w:rsidP="006E3A1B">
      <w:pPr>
        <w:pStyle w:val="Kop2"/>
        <w:rPr>
          <w:bCs/>
          <w:sz w:val="22"/>
          <w:lang w:val="nl-NL"/>
        </w:rPr>
      </w:pPr>
      <w:bookmarkStart w:id="95" w:name="_Toc454785151"/>
      <w:r w:rsidRPr="00D5522B">
        <w:rPr>
          <w:bCs/>
          <w:sz w:val="22"/>
        </w:rPr>
        <w:t>Artikel 18</w:t>
      </w:r>
      <w:r w:rsidRPr="00D5522B">
        <w:rPr>
          <w:bCs/>
          <w:sz w:val="22"/>
        </w:rPr>
        <w:tab/>
      </w:r>
      <w:r w:rsidRPr="00D5522B">
        <w:rPr>
          <w:bCs/>
          <w:sz w:val="22"/>
        </w:rPr>
        <w:tab/>
      </w:r>
      <w:r w:rsidRPr="00D5522B">
        <w:rPr>
          <w:bCs/>
          <w:sz w:val="22"/>
          <w:lang w:val="nl-NL"/>
        </w:rPr>
        <w:t>Negatief</w:t>
      </w:r>
      <w:r w:rsidRPr="00D5522B">
        <w:rPr>
          <w:bCs/>
          <w:sz w:val="22"/>
        </w:rPr>
        <w:t xml:space="preserve"> studieadvies</w:t>
      </w:r>
      <w:r w:rsidRPr="00D5522B">
        <w:rPr>
          <w:bCs/>
          <w:sz w:val="22"/>
          <w:lang w:val="nl-NL"/>
        </w:rPr>
        <w:t>/Uitgesteld advies</w:t>
      </w:r>
      <w:bookmarkEnd w:id="95"/>
    </w:p>
    <w:p w14:paraId="555B1AA2" w14:textId="77777777" w:rsidR="006E3A1B" w:rsidRPr="00D5522B" w:rsidRDefault="006E3A1B" w:rsidP="006E3A1B">
      <w:pPr>
        <w:pStyle w:val="KopArtikel"/>
        <w:rPr>
          <w:rFonts w:ascii="Arial" w:hAnsi="Arial"/>
          <w:b w:val="0"/>
          <w:sz w:val="22"/>
        </w:rPr>
      </w:pPr>
    </w:p>
    <w:p w14:paraId="23199158" w14:textId="77777777" w:rsidR="006E3A1B" w:rsidRPr="00D5522B" w:rsidRDefault="006E3A1B" w:rsidP="00F9041D">
      <w:pPr>
        <w:pStyle w:val="Lijst"/>
        <w:numPr>
          <w:ilvl w:val="0"/>
          <w:numId w:val="62"/>
        </w:numPr>
        <w:rPr>
          <w:rFonts w:ascii="Arial" w:hAnsi="Arial"/>
          <w:sz w:val="22"/>
        </w:rPr>
      </w:pPr>
      <w:r w:rsidRPr="00D5522B">
        <w:rPr>
          <w:rFonts w:ascii="Arial" w:hAnsi="Arial"/>
          <w:sz w:val="22"/>
        </w:rPr>
        <w:t>Aan het definitieve studieadvies wordt een bindende afwijzing verbonden als de student niet ge</w:t>
      </w:r>
      <w:r w:rsidRPr="00D5522B">
        <w:rPr>
          <w:rFonts w:ascii="Arial" w:hAnsi="Arial"/>
          <w:sz w:val="22"/>
        </w:rPr>
        <w:softHyphen/>
        <w:t>schikt moet wor</w:t>
      </w:r>
      <w:r w:rsidRPr="00D5522B">
        <w:rPr>
          <w:rFonts w:ascii="Arial" w:hAnsi="Arial"/>
          <w:sz w:val="22"/>
        </w:rPr>
        <w:softHyphen/>
        <w:t>den geacht voor de oplei</w:t>
      </w:r>
      <w:r w:rsidRPr="00D5522B">
        <w:rPr>
          <w:rFonts w:ascii="Arial" w:hAnsi="Arial"/>
          <w:sz w:val="22"/>
        </w:rPr>
        <w:softHyphen/>
        <w:t>ding. Dit is het geval indien de student aan het einde van het eerste jaar van inschrijving minder dan 52 studievoortgangspunten heeft behaald.</w:t>
      </w:r>
    </w:p>
    <w:p w14:paraId="26E9A44D" w14:textId="77777777" w:rsidR="006E3A1B" w:rsidRPr="00D5522B" w:rsidRDefault="006E3A1B" w:rsidP="006E3A1B">
      <w:pPr>
        <w:pStyle w:val="Lijst"/>
        <w:ind w:left="414" w:firstLine="0"/>
        <w:rPr>
          <w:rFonts w:ascii="Arial" w:hAnsi="Arial"/>
          <w:sz w:val="22"/>
        </w:rPr>
      </w:pPr>
    </w:p>
    <w:p w14:paraId="6C50F4D0" w14:textId="77777777" w:rsidR="006E3A1B" w:rsidRPr="00D5522B" w:rsidRDefault="006E3A1B" w:rsidP="00F9041D">
      <w:pPr>
        <w:numPr>
          <w:ilvl w:val="0"/>
          <w:numId w:val="6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522B">
        <w:t xml:space="preserve">Indien de onvoldoende studieresultaten te wijten zijn aan persoonlijke omstandigheden van een student kan de examencommissie het uitbrengen van het advies uitstellen voor de periode van maximaal een jaar. In dit geval is sprake van een uitgesteld advies. </w:t>
      </w:r>
    </w:p>
    <w:p w14:paraId="78CCBD67" w14:textId="77777777" w:rsidR="006E3A1B" w:rsidRPr="00D5522B" w:rsidRDefault="006E3A1B" w:rsidP="006E3A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8B23B5" w14:textId="77777777" w:rsidR="006E3A1B" w:rsidRPr="00D5522B" w:rsidRDefault="006E3A1B" w:rsidP="00F9041D">
      <w:pPr>
        <w:pStyle w:val="Lijst"/>
        <w:numPr>
          <w:ilvl w:val="0"/>
          <w:numId w:val="62"/>
        </w:numPr>
        <w:tabs>
          <w:tab w:val="left" w:pos="720"/>
        </w:tabs>
        <w:rPr>
          <w:rFonts w:ascii="Arial" w:hAnsi="Arial" w:cs="Arial"/>
          <w:sz w:val="22"/>
          <w:szCs w:val="22"/>
        </w:rPr>
      </w:pPr>
      <w:r w:rsidRPr="00D5522B">
        <w:rPr>
          <w:rFonts w:ascii="Arial" w:hAnsi="Arial" w:cs="Arial"/>
          <w:sz w:val="22"/>
          <w:szCs w:val="22"/>
        </w:rPr>
        <w:t xml:space="preserve">De student krijgt een positief advies als de student </w:t>
      </w:r>
      <w:r>
        <w:rPr>
          <w:rFonts w:ascii="Arial" w:hAnsi="Arial" w:cs="Arial"/>
          <w:sz w:val="22"/>
          <w:szCs w:val="22"/>
        </w:rPr>
        <w:t xml:space="preserve">aan het einde van de </w:t>
      </w:r>
      <w:r w:rsidRPr="00D5522B">
        <w:rPr>
          <w:rFonts w:ascii="Arial" w:hAnsi="Arial" w:cs="Arial"/>
          <w:sz w:val="22"/>
          <w:szCs w:val="22"/>
        </w:rPr>
        <w:t xml:space="preserve">termijn bedoeld in lid 2, ten minste 52 studievoortgangspunten van de propedeuse van de opleiding heeft behaald. </w:t>
      </w:r>
    </w:p>
    <w:p w14:paraId="31E5CA5F" w14:textId="77777777" w:rsidR="006E3A1B" w:rsidRPr="00D5522B" w:rsidRDefault="006E3A1B" w:rsidP="006E3A1B">
      <w:pPr>
        <w:pStyle w:val="Lijstalinea"/>
        <w:rPr>
          <w:rFonts w:cs="Arial"/>
          <w:szCs w:val="22"/>
        </w:rPr>
      </w:pPr>
    </w:p>
    <w:p w14:paraId="57915C67" w14:textId="77777777" w:rsidR="006E3A1B" w:rsidRPr="006E3A1B" w:rsidRDefault="006E3A1B" w:rsidP="00F9041D">
      <w:pPr>
        <w:pStyle w:val="Lijst"/>
        <w:numPr>
          <w:ilvl w:val="0"/>
          <w:numId w:val="62"/>
        </w:numPr>
        <w:tabs>
          <w:tab w:val="left" w:pos="720"/>
        </w:tabs>
        <w:rPr>
          <w:rFonts w:ascii="Arial" w:hAnsi="Arial"/>
          <w:sz w:val="22"/>
        </w:rPr>
      </w:pPr>
      <w:r w:rsidRPr="00D5522B">
        <w:rPr>
          <w:rFonts w:ascii="Arial" w:hAnsi="Arial"/>
          <w:sz w:val="22"/>
        </w:rPr>
        <w:t xml:space="preserve">De student krijgt een negatief advies als de student </w:t>
      </w:r>
      <w:r w:rsidRPr="00D5522B">
        <w:rPr>
          <w:rFonts w:ascii="Arial" w:hAnsi="Arial" w:cs="Arial"/>
          <w:sz w:val="22"/>
          <w:szCs w:val="22"/>
        </w:rPr>
        <w:t xml:space="preserve">aan het einde van de termijn bedoeld in lid 2, minder dan 52 studievoortgangspunten van de propedeuse van de opleiding heeft behaald. </w:t>
      </w:r>
    </w:p>
    <w:p w14:paraId="7E92B69A" w14:textId="77777777" w:rsidR="006E3A1B" w:rsidRDefault="006E3A1B" w:rsidP="006E3A1B">
      <w:pPr>
        <w:pStyle w:val="Lijstalinea"/>
      </w:pPr>
    </w:p>
    <w:p w14:paraId="5D743452" w14:textId="77777777" w:rsidR="006E3A1B" w:rsidRDefault="00E477CA" w:rsidP="00F9041D">
      <w:pPr>
        <w:pStyle w:val="Lijst"/>
        <w:numPr>
          <w:ilvl w:val="0"/>
          <w:numId w:val="62"/>
        </w:numPr>
        <w:tabs>
          <w:tab w:val="left" w:pos="720"/>
        </w:tabs>
        <w:rPr>
          <w:rFonts w:ascii="Arial" w:hAnsi="Arial"/>
          <w:sz w:val="22"/>
        </w:rPr>
      </w:pPr>
      <w:r w:rsidRPr="006E3A1B">
        <w:rPr>
          <w:rFonts w:ascii="Arial" w:hAnsi="Arial"/>
          <w:sz w:val="22"/>
        </w:rPr>
        <w:t>De bindende afw</w:t>
      </w:r>
      <w:r w:rsidR="00B97CDF" w:rsidRPr="006E3A1B">
        <w:rPr>
          <w:rFonts w:ascii="Arial" w:hAnsi="Arial"/>
          <w:sz w:val="22"/>
        </w:rPr>
        <w:t>ijzing bedoeld in de voorgaande leden</w:t>
      </w:r>
      <w:r w:rsidRPr="006E3A1B">
        <w:rPr>
          <w:rFonts w:ascii="Arial" w:hAnsi="Arial"/>
          <w:sz w:val="22"/>
        </w:rPr>
        <w:t xml:space="preserve"> houdt in dat de inschrijving van de student wordt beëindigd en dat hij zich niet opnieuw kan inschrijven voor de opleiding. </w:t>
      </w:r>
    </w:p>
    <w:p w14:paraId="4E0809BA" w14:textId="77777777" w:rsidR="006E3A1B" w:rsidRDefault="006E3A1B" w:rsidP="006E3A1B">
      <w:pPr>
        <w:pStyle w:val="Lijstalinea"/>
      </w:pPr>
    </w:p>
    <w:p w14:paraId="2569F98A" w14:textId="22502329" w:rsidR="006E3A1B" w:rsidRDefault="00E477CA" w:rsidP="00F9041D">
      <w:pPr>
        <w:pStyle w:val="Lijst"/>
        <w:numPr>
          <w:ilvl w:val="0"/>
          <w:numId w:val="62"/>
        </w:numPr>
        <w:tabs>
          <w:tab w:val="left" w:pos="720"/>
        </w:tabs>
        <w:rPr>
          <w:rFonts w:ascii="Arial" w:hAnsi="Arial"/>
          <w:sz w:val="22"/>
        </w:rPr>
      </w:pPr>
      <w:r w:rsidRPr="006E3A1B">
        <w:rPr>
          <w:rFonts w:ascii="Arial" w:hAnsi="Arial"/>
          <w:sz w:val="22"/>
        </w:rPr>
        <w:t>In afw</w:t>
      </w:r>
      <w:r w:rsidR="00B97CDF" w:rsidRPr="006E3A1B">
        <w:rPr>
          <w:rFonts w:ascii="Arial" w:hAnsi="Arial"/>
          <w:sz w:val="22"/>
        </w:rPr>
        <w:t>ijking van het bepaalde in lid 5</w:t>
      </w:r>
      <w:r w:rsidRPr="006E3A1B">
        <w:rPr>
          <w:rFonts w:ascii="Arial" w:hAnsi="Arial"/>
          <w:sz w:val="22"/>
        </w:rPr>
        <w:t xml:space="preserve"> kan de student die een bindende afwijzing heeft ont</w:t>
      </w:r>
      <w:r w:rsidRPr="006E3A1B">
        <w:rPr>
          <w:rFonts w:ascii="Arial" w:hAnsi="Arial"/>
          <w:sz w:val="22"/>
        </w:rPr>
        <w:softHyphen/>
        <w:t>vangen zich opnieuw inschrijven voor de desbetreffende opleiding indien hij aan de examencommissie aannemelijk kan maken dat hij als gevolg van studie elders en/of van opgedane werkervaring in staat is de opleiding met goed gevolg af te sluiten. De nieuwe inschrijving kan niet eerder dan na minstens twee jaar na het uitbrengen van het bindend afwijzend studieadvies plaatsvinden. Dit geldt ook als de student intussen elders een propedeusegetuigschrift HBO-Rechten gehaald heeft in afwijking van artikel 7 lid 3 van deze OER.</w:t>
      </w:r>
      <w:r w:rsidR="00C627B9" w:rsidRPr="006E3A1B">
        <w:rPr>
          <w:rFonts w:ascii="Arial" w:hAnsi="Arial"/>
          <w:sz w:val="22"/>
        </w:rPr>
        <w:t xml:space="preserve"> </w:t>
      </w:r>
      <w:r w:rsidR="00764CBD" w:rsidRPr="006E3A1B">
        <w:rPr>
          <w:rFonts w:ascii="Arial" w:hAnsi="Arial"/>
          <w:sz w:val="22"/>
        </w:rPr>
        <w:t>Een</w:t>
      </w:r>
      <w:r w:rsidR="00C627B9" w:rsidRPr="006E3A1B">
        <w:rPr>
          <w:rFonts w:ascii="Arial" w:hAnsi="Arial"/>
          <w:sz w:val="22"/>
        </w:rPr>
        <w:t xml:space="preserve"> student </w:t>
      </w:r>
      <w:r w:rsidR="00764CBD" w:rsidRPr="006E3A1B">
        <w:rPr>
          <w:rFonts w:ascii="Arial" w:hAnsi="Arial"/>
          <w:sz w:val="22"/>
        </w:rPr>
        <w:t xml:space="preserve"> die binnen</w:t>
      </w:r>
      <w:r w:rsidR="00C110AB" w:rsidRPr="006E3A1B">
        <w:rPr>
          <w:rFonts w:ascii="Arial" w:hAnsi="Arial"/>
          <w:sz w:val="22"/>
        </w:rPr>
        <w:t xml:space="preserve"> de termijn van ee</w:t>
      </w:r>
      <w:r w:rsidR="00764CBD" w:rsidRPr="006E3A1B">
        <w:rPr>
          <w:rFonts w:ascii="Arial" w:hAnsi="Arial"/>
          <w:sz w:val="22"/>
        </w:rPr>
        <w:t>n jaar elders het prop</w:t>
      </w:r>
      <w:r w:rsidR="003A3110" w:rsidRPr="006E3A1B">
        <w:rPr>
          <w:rFonts w:ascii="Arial" w:hAnsi="Arial"/>
          <w:sz w:val="22"/>
        </w:rPr>
        <w:t>e</w:t>
      </w:r>
      <w:r w:rsidR="00764CBD" w:rsidRPr="006E3A1B">
        <w:rPr>
          <w:rFonts w:ascii="Arial" w:hAnsi="Arial"/>
          <w:sz w:val="22"/>
        </w:rPr>
        <w:t xml:space="preserve">deutisch examen heeft behaald </w:t>
      </w:r>
      <w:r w:rsidR="00C627B9" w:rsidRPr="006E3A1B">
        <w:rPr>
          <w:rFonts w:ascii="Arial" w:hAnsi="Arial"/>
          <w:sz w:val="22"/>
        </w:rPr>
        <w:t>is uitsluitend toelaatbaar</w:t>
      </w:r>
      <w:r w:rsidR="00C110AB" w:rsidRPr="006E3A1B">
        <w:rPr>
          <w:rFonts w:ascii="Arial" w:hAnsi="Arial"/>
          <w:sz w:val="22"/>
        </w:rPr>
        <w:t xml:space="preserve"> - </w:t>
      </w:r>
      <w:r w:rsidR="00C627B9" w:rsidRPr="006E3A1B">
        <w:rPr>
          <w:rFonts w:ascii="Arial" w:hAnsi="Arial"/>
          <w:sz w:val="22"/>
        </w:rPr>
        <w:t>met toe</w:t>
      </w:r>
      <w:r w:rsidR="00C110AB" w:rsidRPr="006E3A1B">
        <w:rPr>
          <w:rFonts w:ascii="Arial" w:hAnsi="Arial"/>
          <w:sz w:val="22"/>
        </w:rPr>
        <w:t>stemming van de examencommissie</w:t>
      </w:r>
      <w:r w:rsidR="00E00433">
        <w:rPr>
          <w:rFonts w:ascii="Arial" w:hAnsi="Arial"/>
          <w:sz w:val="22"/>
        </w:rPr>
        <w:t xml:space="preserve"> </w:t>
      </w:r>
      <w:r w:rsidR="00C110AB" w:rsidRPr="006E3A1B">
        <w:rPr>
          <w:rFonts w:ascii="Arial" w:hAnsi="Arial"/>
          <w:sz w:val="22"/>
        </w:rPr>
        <w:t xml:space="preserve">- </w:t>
      </w:r>
      <w:r w:rsidR="00C627B9" w:rsidRPr="006E3A1B">
        <w:rPr>
          <w:rFonts w:ascii="Arial" w:hAnsi="Arial"/>
          <w:sz w:val="22"/>
        </w:rPr>
        <w:t xml:space="preserve">onder voorwaarde dat het gemiddelde cijfer voor het propedeutisch examen dat elders behaald is minimaal een </w:t>
      </w:r>
      <w:r w:rsidR="00123AD3" w:rsidRPr="006E3A1B">
        <w:rPr>
          <w:rFonts w:ascii="Arial" w:hAnsi="Arial"/>
          <w:sz w:val="22"/>
        </w:rPr>
        <w:t>7 is</w:t>
      </w:r>
      <w:r w:rsidR="00C627B9" w:rsidRPr="006E3A1B">
        <w:rPr>
          <w:rFonts w:ascii="Arial" w:hAnsi="Arial"/>
          <w:sz w:val="22"/>
        </w:rPr>
        <w:t>.</w:t>
      </w:r>
      <w:r w:rsidR="00C110AB" w:rsidRPr="006E3A1B">
        <w:rPr>
          <w:rFonts w:ascii="Arial" w:hAnsi="Arial"/>
          <w:sz w:val="22"/>
        </w:rPr>
        <w:t xml:space="preserve"> Voor </w:t>
      </w:r>
      <w:r w:rsidR="00C110AB" w:rsidRPr="006E3A1B">
        <w:rPr>
          <w:rFonts w:ascii="Arial" w:hAnsi="Arial"/>
          <w:sz w:val="22"/>
        </w:rPr>
        <w:lastRenderedPageBreak/>
        <w:t>een student die het propedeutisch examen elders heeft beh</w:t>
      </w:r>
      <w:r w:rsidR="00E00433">
        <w:rPr>
          <w:rFonts w:ascii="Arial" w:hAnsi="Arial"/>
          <w:sz w:val="22"/>
        </w:rPr>
        <w:t xml:space="preserve"> </w:t>
      </w:r>
      <w:proofErr w:type="spellStart"/>
      <w:r w:rsidR="00C110AB" w:rsidRPr="006E3A1B">
        <w:rPr>
          <w:rFonts w:ascii="Arial" w:hAnsi="Arial"/>
          <w:sz w:val="22"/>
        </w:rPr>
        <w:t>aald</w:t>
      </w:r>
      <w:proofErr w:type="spellEnd"/>
      <w:r w:rsidR="00C110AB" w:rsidRPr="006E3A1B">
        <w:rPr>
          <w:rFonts w:ascii="Arial" w:hAnsi="Arial"/>
          <w:sz w:val="22"/>
        </w:rPr>
        <w:t xml:space="preserve"> in een termijn langer dan een jaar geldt als voorwaarde dat het gemiddelde cijfer voor het propedeutisch examen minimaal een 8 moet zijn.</w:t>
      </w:r>
    </w:p>
    <w:p w14:paraId="6D96FC38" w14:textId="77777777" w:rsidR="006E3A1B" w:rsidRDefault="006E3A1B" w:rsidP="006E3A1B">
      <w:pPr>
        <w:pStyle w:val="Lijstalinea"/>
      </w:pPr>
    </w:p>
    <w:p w14:paraId="5456EF6C" w14:textId="77777777" w:rsidR="006E3A1B" w:rsidRDefault="00E477CA" w:rsidP="00F9041D">
      <w:pPr>
        <w:pStyle w:val="Lijst"/>
        <w:numPr>
          <w:ilvl w:val="0"/>
          <w:numId w:val="62"/>
        </w:numPr>
        <w:tabs>
          <w:tab w:val="left" w:pos="720"/>
        </w:tabs>
        <w:rPr>
          <w:rFonts w:ascii="Arial" w:hAnsi="Arial"/>
          <w:sz w:val="22"/>
        </w:rPr>
      </w:pPr>
      <w:r w:rsidRPr="006E3A1B">
        <w:rPr>
          <w:rFonts w:ascii="Arial" w:hAnsi="Arial"/>
          <w:sz w:val="22"/>
        </w:rPr>
        <w:t>Voor de student die zich op basis van het vorige lid opnieuw inschrijft voor de opleiding gelden opnieuw alle bepalingen van de dan geldende OER.</w:t>
      </w:r>
    </w:p>
    <w:p w14:paraId="262BDE79" w14:textId="77777777" w:rsidR="006E3A1B" w:rsidRDefault="006E3A1B" w:rsidP="006E3A1B">
      <w:pPr>
        <w:pStyle w:val="Lijstalinea"/>
      </w:pPr>
    </w:p>
    <w:p w14:paraId="7C02926F" w14:textId="77777777" w:rsidR="006E3A1B" w:rsidRDefault="00E477CA" w:rsidP="00F9041D">
      <w:pPr>
        <w:pStyle w:val="Lijst"/>
        <w:numPr>
          <w:ilvl w:val="0"/>
          <w:numId w:val="62"/>
        </w:numPr>
        <w:tabs>
          <w:tab w:val="left" w:pos="720"/>
        </w:tabs>
        <w:rPr>
          <w:rFonts w:ascii="Arial" w:hAnsi="Arial"/>
          <w:sz w:val="22"/>
        </w:rPr>
      </w:pPr>
      <w:r w:rsidRPr="006E3A1B">
        <w:rPr>
          <w:rFonts w:ascii="Arial" w:hAnsi="Arial"/>
          <w:sz w:val="22"/>
        </w:rPr>
        <w:t>Alvorens tot een afwijzend studieadvies over te gaan, wordt de student schriftelijk van het voor</w:t>
      </w:r>
      <w:r w:rsidR="00E55200" w:rsidRPr="006E3A1B">
        <w:rPr>
          <w:rFonts w:ascii="Arial" w:hAnsi="Arial"/>
          <w:sz w:val="22"/>
        </w:rPr>
        <w:t>nemen in kennis gesteld en kan</w:t>
      </w:r>
      <w:r w:rsidRPr="006E3A1B">
        <w:rPr>
          <w:rFonts w:ascii="Arial" w:hAnsi="Arial"/>
          <w:sz w:val="22"/>
        </w:rPr>
        <w:t xml:space="preserve"> hem de gelegenheid </w:t>
      </w:r>
      <w:r w:rsidR="00E55200" w:rsidRPr="006E3A1B">
        <w:rPr>
          <w:rFonts w:ascii="Arial" w:hAnsi="Arial"/>
          <w:sz w:val="22"/>
        </w:rPr>
        <w:t>worden</w:t>
      </w:r>
      <w:r w:rsidR="00E55200" w:rsidRPr="006E3A1B">
        <w:rPr>
          <w:rFonts w:ascii="Arial" w:hAnsi="Arial"/>
          <w:color w:val="FF0000"/>
          <w:sz w:val="22"/>
        </w:rPr>
        <w:t xml:space="preserve"> </w:t>
      </w:r>
      <w:r w:rsidR="00B67FE4" w:rsidRPr="006E3A1B">
        <w:rPr>
          <w:rFonts w:ascii="Arial" w:hAnsi="Arial"/>
          <w:sz w:val="22"/>
        </w:rPr>
        <w:t xml:space="preserve">geboden </w:t>
      </w:r>
      <w:r w:rsidRPr="006E3A1B">
        <w:rPr>
          <w:rFonts w:ascii="Arial" w:hAnsi="Arial"/>
          <w:sz w:val="22"/>
        </w:rPr>
        <w:t>gehoord te</w:t>
      </w:r>
      <w:r w:rsidR="0036760E" w:rsidRPr="006E3A1B">
        <w:rPr>
          <w:rFonts w:ascii="Arial" w:hAnsi="Arial"/>
          <w:sz w:val="22"/>
        </w:rPr>
        <w:t xml:space="preserve"> worden door de examencommissie op de daartoe aangegeven data in het jaarrooster.</w:t>
      </w:r>
    </w:p>
    <w:p w14:paraId="09B89B4C" w14:textId="77777777" w:rsidR="006A1181" w:rsidRDefault="006A1181" w:rsidP="006A1181">
      <w:pPr>
        <w:pStyle w:val="Lijstalinea"/>
      </w:pPr>
    </w:p>
    <w:p w14:paraId="0A2A668A" w14:textId="77777777" w:rsidR="006A1181" w:rsidRDefault="00E477CA" w:rsidP="00F9041D">
      <w:pPr>
        <w:pStyle w:val="Lijst"/>
        <w:numPr>
          <w:ilvl w:val="0"/>
          <w:numId w:val="62"/>
        </w:numPr>
        <w:tabs>
          <w:tab w:val="left" w:pos="720"/>
        </w:tabs>
        <w:rPr>
          <w:rFonts w:ascii="Arial" w:hAnsi="Arial" w:cs="Arial"/>
          <w:sz w:val="22"/>
          <w:szCs w:val="22"/>
        </w:rPr>
      </w:pPr>
      <w:r w:rsidRPr="006A1181">
        <w:rPr>
          <w:rFonts w:ascii="Arial" w:hAnsi="Arial" w:cs="Arial"/>
          <w:sz w:val="22"/>
          <w:szCs w:val="22"/>
        </w:rPr>
        <w:t>De persoonlijke omstandigheden als bedoeld bij de vaststelling van de bindende afwijzing zijn de volgende:</w:t>
      </w:r>
      <w:r w:rsidR="006A1181" w:rsidRPr="006A1181">
        <w:rPr>
          <w:rFonts w:ascii="Arial" w:hAnsi="Arial" w:cs="Arial"/>
          <w:sz w:val="22"/>
          <w:szCs w:val="22"/>
        </w:rPr>
        <w:t xml:space="preserve"> </w:t>
      </w:r>
    </w:p>
    <w:p w14:paraId="17AC6AE4" w14:textId="77777777" w:rsidR="006A1181" w:rsidRDefault="006A1181" w:rsidP="006A1181">
      <w:pPr>
        <w:pStyle w:val="Lijstalinea"/>
        <w:rPr>
          <w:rFonts w:cs="Arial"/>
          <w:szCs w:val="22"/>
        </w:rPr>
      </w:pPr>
    </w:p>
    <w:p w14:paraId="4C8D6D7E" w14:textId="77777777" w:rsidR="006A1181" w:rsidRDefault="006A1181" w:rsidP="00F9041D">
      <w:pPr>
        <w:pStyle w:val="Lijst"/>
        <w:numPr>
          <w:ilvl w:val="0"/>
          <w:numId w:val="63"/>
        </w:numPr>
        <w:tabs>
          <w:tab w:val="left" w:pos="720"/>
        </w:tabs>
        <w:rPr>
          <w:rFonts w:ascii="Arial" w:hAnsi="Arial" w:cs="Arial"/>
          <w:sz w:val="22"/>
          <w:szCs w:val="22"/>
        </w:rPr>
      </w:pPr>
      <w:r w:rsidRPr="006A1181">
        <w:rPr>
          <w:rFonts w:ascii="Arial" w:hAnsi="Arial" w:cs="Arial"/>
          <w:sz w:val="22"/>
          <w:szCs w:val="22"/>
        </w:rPr>
        <w:t>ziekte, lichamelijke, zintuiglijke of andere functiestoornis of zwangerschap van de student;</w:t>
      </w:r>
    </w:p>
    <w:p w14:paraId="68AE4B3F" w14:textId="77777777" w:rsidR="006A1181" w:rsidRDefault="006A1181" w:rsidP="00F9041D">
      <w:pPr>
        <w:pStyle w:val="Lijst"/>
        <w:numPr>
          <w:ilvl w:val="0"/>
          <w:numId w:val="63"/>
        </w:numPr>
        <w:tabs>
          <w:tab w:val="left" w:pos="720"/>
        </w:tabs>
        <w:rPr>
          <w:rFonts w:ascii="Arial" w:hAnsi="Arial" w:cs="Arial"/>
          <w:sz w:val="22"/>
          <w:szCs w:val="22"/>
        </w:rPr>
      </w:pPr>
      <w:r w:rsidRPr="006A1181">
        <w:rPr>
          <w:rFonts w:ascii="Arial" w:hAnsi="Arial" w:cs="Arial"/>
          <w:sz w:val="22"/>
          <w:szCs w:val="22"/>
        </w:rPr>
        <w:t>bijzondere familieomstandigheden;</w:t>
      </w:r>
    </w:p>
    <w:p w14:paraId="01898CE0" w14:textId="77777777" w:rsidR="006A1181" w:rsidRDefault="006A1181" w:rsidP="00F9041D">
      <w:pPr>
        <w:pStyle w:val="Lijst"/>
        <w:numPr>
          <w:ilvl w:val="0"/>
          <w:numId w:val="63"/>
        </w:numPr>
        <w:tabs>
          <w:tab w:val="left" w:pos="720"/>
        </w:tabs>
        <w:rPr>
          <w:rFonts w:ascii="Arial" w:hAnsi="Arial" w:cs="Arial"/>
          <w:sz w:val="22"/>
          <w:szCs w:val="22"/>
        </w:rPr>
      </w:pPr>
      <w:r w:rsidRPr="006A1181">
        <w:rPr>
          <w:rFonts w:ascii="Arial" w:hAnsi="Arial" w:cs="Arial"/>
          <w:sz w:val="22"/>
          <w:szCs w:val="22"/>
        </w:rPr>
        <w:t>lidmaatschap of voorzitterschap van de MR;</w:t>
      </w:r>
    </w:p>
    <w:p w14:paraId="14EE30D0" w14:textId="77777777" w:rsidR="006A1181" w:rsidRDefault="006A1181" w:rsidP="00F9041D">
      <w:pPr>
        <w:pStyle w:val="Lijst"/>
        <w:numPr>
          <w:ilvl w:val="0"/>
          <w:numId w:val="63"/>
        </w:numPr>
        <w:tabs>
          <w:tab w:val="left" w:pos="720"/>
        </w:tabs>
        <w:rPr>
          <w:rFonts w:ascii="Arial" w:hAnsi="Arial" w:cs="Arial"/>
          <w:sz w:val="22"/>
          <w:szCs w:val="22"/>
        </w:rPr>
      </w:pPr>
      <w:r w:rsidRPr="006A1181">
        <w:rPr>
          <w:rFonts w:ascii="Arial" w:hAnsi="Arial" w:cs="Arial"/>
          <w:sz w:val="22"/>
          <w:szCs w:val="22"/>
        </w:rPr>
        <w:t>eventuele and</w:t>
      </w:r>
      <w:r>
        <w:rPr>
          <w:rFonts w:ascii="Arial" w:hAnsi="Arial" w:cs="Arial"/>
          <w:sz w:val="22"/>
          <w:szCs w:val="22"/>
        </w:rPr>
        <w:t xml:space="preserve">ere door het instellingsbestuur </w:t>
      </w:r>
      <w:r w:rsidRPr="006A1181">
        <w:rPr>
          <w:rFonts w:ascii="Arial" w:hAnsi="Arial" w:cs="Arial"/>
          <w:sz w:val="22"/>
          <w:szCs w:val="22"/>
        </w:rPr>
        <w:t>nader aan te geven activiteiten in het kader van de organisatie van het bestuur van de instelling;</w:t>
      </w:r>
    </w:p>
    <w:p w14:paraId="10D36153" w14:textId="77777777" w:rsidR="006A1181" w:rsidRDefault="006A1181" w:rsidP="00F9041D">
      <w:pPr>
        <w:pStyle w:val="Lijst"/>
        <w:numPr>
          <w:ilvl w:val="0"/>
          <w:numId w:val="63"/>
        </w:numPr>
        <w:tabs>
          <w:tab w:val="left" w:pos="720"/>
        </w:tabs>
        <w:rPr>
          <w:rFonts w:ascii="Arial" w:hAnsi="Arial" w:cs="Arial"/>
          <w:sz w:val="22"/>
          <w:szCs w:val="22"/>
        </w:rPr>
      </w:pPr>
      <w:r w:rsidRPr="006A1181">
        <w:rPr>
          <w:rFonts w:ascii="Arial" w:hAnsi="Arial" w:cs="Arial"/>
          <w:sz w:val="22"/>
          <w:szCs w:val="22"/>
        </w:rPr>
        <w:t>lidmaatschap van het bestuur van een studentenorganisatie met volledige rechts</w:t>
      </w:r>
      <w:r w:rsidRPr="006A1181">
        <w:rPr>
          <w:rFonts w:ascii="Arial" w:hAnsi="Arial" w:cs="Arial"/>
          <w:sz w:val="22"/>
          <w:szCs w:val="22"/>
        </w:rPr>
        <w:softHyphen/>
        <w:t>bevoegdheid, dan wel van een vergelijkbare organisatie van maatschappelijk be</w:t>
      </w:r>
      <w:r w:rsidRPr="006A1181">
        <w:rPr>
          <w:rFonts w:ascii="Arial" w:hAnsi="Arial" w:cs="Arial"/>
          <w:sz w:val="22"/>
          <w:szCs w:val="22"/>
        </w:rPr>
        <w:softHyphen/>
        <w:t>lang, mits van enige omvang en mits deze organisatie daadwerkelijk activitei</w:t>
      </w:r>
      <w:r w:rsidRPr="006A1181">
        <w:rPr>
          <w:rFonts w:ascii="Arial" w:hAnsi="Arial" w:cs="Arial"/>
          <w:sz w:val="22"/>
          <w:szCs w:val="22"/>
        </w:rPr>
        <w:softHyphen/>
        <w:t>ten ontplooit;</w:t>
      </w:r>
    </w:p>
    <w:p w14:paraId="18497041" w14:textId="77777777" w:rsidR="006A1181" w:rsidRPr="006A1181" w:rsidRDefault="006A1181" w:rsidP="00F9041D">
      <w:pPr>
        <w:pStyle w:val="Lijst"/>
        <w:numPr>
          <w:ilvl w:val="0"/>
          <w:numId w:val="63"/>
        </w:numPr>
        <w:tabs>
          <w:tab w:val="left" w:pos="720"/>
        </w:tabs>
        <w:rPr>
          <w:rFonts w:ascii="Arial" w:hAnsi="Arial" w:cs="Arial"/>
          <w:sz w:val="22"/>
          <w:szCs w:val="22"/>
        </w:rPr>
      </w:pPr>
      <w:r w:rsidRPr="006A1181">
        <w:rPr>
          <w:rFonts w:ascii="Arial" w:hAnsi="Arial" w:cs="Arial"/>
          <w:sz w:val="22"/>
          <w:szCs w:val="22"/>
        </w:rPr>
        <w:t>overmacht anderszins.</w:t>
      </w:r>
    </w:p>
    <w:p w14:paraId="54642732" w14:textId="77777777" w:rsidR="006A1181" w:rsidRDefault="006A1181" w:rsidP="006A1181">
      <w:pPr>
        <w:pStyle w:val="Lijstalinea"/>
        <w:rPr>
          <w:rFonts w:eastAsia="Calibri" w:cs="Arial"/>
          <w:szCs w:val="22"/>
        </w:rPr>
      </w:pPr>
    </w:p>
    <w:p w14:paraId="2140867D" w14:textId="77777777" w:rsidR="006E3A1B" w:rsidRPr="006A1181" w:rsidRDefault="006E3A1B" w:rsidP="00F9041D">
      <w:pPr>
        <w:pStyle w:val="Lijst"/>
        <w:numPr>
          <w:ilvl w:val="0"/>
          <w:numId w:val="62"/>
        </w:numPr>
        <w:tabs>
          <w:tab w:val="left" w:pos="720"/>
        </w:tabs>
        <w:rPr>
          <w:rFonts w:ascii="Arial" w:hAnsi="Arial" w:cs="Arial"/>
          <w:sz w:val="22"/>
          <w:szCs w:val="22"/>
        </w:rPr>
      </w:pPr>
      <w:r w:rsidRPr="006A1181">
        <w:rPr>
          <w:rFonts w:ascii="Arial" w:eastAsia="Calibri" w:hAnsi="Arial" w:cs="Arial"/>
          <w:sz w:val="22"/>
          <w:szCs w:val="22"/>
        </w:rPr>
        <w:t>Persoonlijke omstandigheden in de zin van lid 9, kunnen uitsluitend meegewogen      worden in de procedure bindend studieadvies indien de omstandigheden binnen twee weken nadat ze zich hebben voorgedaan gemeld worden aan de studieadviseur, decaan of coach, voor zover mogelijk gezien de aard van de omstandigheden.</w:t>
      </w:r>
    </w:p>
    <w:p w14:paraId="437438FC" w14:textId="77777777" w:rsidR="006E3A1B" w:rsidRDefault="006E3A1B" w:rsidP="006E3A1B">
      <w:pPr>
        <w:pStyle w:val="Lijstalinea"/>
      </w:pPr>
    </w:p>
    <w:p w14:paraId="5CBAF1A3" w14:textId="77777777" w:rsidR="006E3A1B" w:rsidRPr="006E3A1B" w:rsidRDefault="006E3A1B" w:rsidP="00F9041D">
      <w:pPr>
        <w:pStyle w:val="Lijst"/>
        <w:numPr>
          <w:ilvl w:val="0"/>
          <w:numId w:val="62"/>
        </w:numPr>
        <w:tabs>
          <w:tab w:val="left" w:pos="720"/>
        </w:tabs>
        <w:rPr>
          <w:rFonts w:ascii="Arial" w:hAnsi="Arial"/>
          <w:sz w:val="22"/>
        </w:rPr>
      </w:pPr>
      <w:r w:rsidRPr="007E1866">
        <w:rPr>
          <w:rFonts w:ascii="Arial" w:hAnsi="Arial"/>
          <w:sz w:val="22"/>
        </w:rPr>
        <w:t>Aan het bindend afwijzend studieadvies wordt zo veel mogelijk een advies over de voort</w:t>
      </w:r>
      <w:r w:rsidRPr="007E1866">
        <w:rPr>
          <w:rFonts w:ascii="Arial" w:hAnsi="Arial"/>
          <w:sz w:val="22"/>
        </w:rPr>
        <w:softHyphen/>
        <w:t>zet</w:t>
      </w:r>
      <w:r w:rsidRPr="007E1866">
        <w:rPr>
          <w:rFonts w:ascii="Arial" w:hAnsi="Arial"/>
          <w:sz w:val="22"/>
        </w:rPr>
        <w:softHyphen/>
        <w:t>ting van de studie buiten de opleiding ver</w:t>
      </w:r>
      <w:r w:rsidRPr="007E1866">
        <w:rPr>
          <w:rFonts w:ascii="Arial" w:hAnsi="Arial"/>
          <w:sz w:val="22"/>
        </w:rPr>
        <w:softHyphen/>
        <w:t>bon</w:t>
      </w:r>
      <w:r w:rsidRPr="007E1866">
        <w:rPr>
          <w:rFonts w:ascii="Arial" w:hAnsi="Arial"/>
          <w:sz w:val="22"/>
        </w:rPr>
        <w:softHyphen/>
        <w:t>den; de student kan hiervoor terecht bij de studieadviseur of bij de decaan.</w:t>
      </w:r>
    </w:p>
    <w:p w14:paraId="0AD4EF1B" w14:textId="77777777" w:rsidR="006E3A1B" w:rsidRPr="007E1866" w:rsidRDefault="006E3A1B" w:rsidP="006E3A1B"/>
    <w:p w14:paraId="25E5A013" w14:textId="77777777" w:rsidR="006E3A1B" w:rsidRPr="006A1181" w:rsidRDefault="006E3A1B" w:rsidP="006A1181">
      <w:pPr>
        <w:pStyle w:val="Lijst"/>
        <w:tabs>
          <w:tab w:val="left" w:pos="720"/>
        </w:tabs>
        <w:ind w:left="0" w:firstLine="0"/>
        <w:rPr>
          <w:rFonts w:ascii="Arial" w:hAnsi="Arial"/>
          <w:sz w:val="22"/>
        </w:rPr>
      </w:pPr>
    </w:p>
    <w:p w14:paraId="753AB464" w14:textId="77777777" w:rsidR="006E3A1B" w:rsidRDefault="006E3A1B" w:rsidP="006E3A1B">
      <w:p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425"/>
      </w:pPr>
    </w:p>
    <w:p w14:paraId="68276912" w14:textId="77777777" w:rsidR="00E477CA" w:rsidRPr="007E1866" w:rsidRDefault="00E477CA">
      <w:pPr>
        <w:pStyle w:val="Kop1"/>
        <w:rPr>
          <w:rFonts w:ascii="Arial" w:hAnsi="Arial"/>
          <w:bCs/>
          <w:sz w:val="28"/>
        </w:rPr>
      </w:pPr>
      <w:bookmarkStart w:id="96" w:name="_Toc7410998"/>
      <w:bookmarkStart w:id="97" w:name="_Toc73329920"/>
      <w:bookmarkStart w:id="98" w:name="_Toc454785152"/>
      <w:r w:rsidRPr="007E1866">
        <w:rPr>
          <w:rFonts w:ascii="Arial" w:hAnsi="Arial"/>
          <w:bCs/>
          <w:sz w:val="28"/>
        </w:rPr>
        <w:t>Paragraaf 6</w:t>
      </w:r>
      <w:r w:rsidRPr="007E1866">
        <w:rPr>
          <w:rFonts w:ascii="Arial" w:hAnsi="Arial"/>
          <w:bCs/>
          <w:sz w:val="28"/>
        </w:rPr>
        <w:tab/>
        <w:t>De inrichting van de tentamens</w:t>
      </w:r>
      <w:bookmarkEnd w:id="96"/>
      <w:bookmarkEnd w:id="97"/>
      <w:bookmarkEnd w:id="98"/>
    </w:p>
    <w:p w14:paraId="4AF6C469" w14:textId="77777777" w:rsidR="00E477CA" w:rsidRPr="007E1866" w:rsidRDefault="00E477CA"/>
    <w:p w14:paraId="77D9C70F" w14:textId="77777777" w:rsidR="00E477CA" w:rsidRPr="007E1866" w:rsidRDefault="00E477CA"/>
    <w:p w14:paraId="78B67F42" w14:textId="77777777" w:rsidR="00E477CA" w:rsidRPr="007E1866" w:rsidRDefault="00E477CA">
      <w:pPr>
        <w:pStyle w:val="Kop2"/>
        <w:rPr>
          <w:bCs/>
          <w:sz w:val="22"/>
        </w:rPr>
      </w:pPr>
      <w:bookmarkStart w:id="99" w:name="_Toc7410999"/>
      <w:bookmarkStart w:id="100" w:name="_Toc73329921"/>
      <w:bookmarkStart w:id="101" w:name="_Toc454785153"/>
      <w:r w:rsidRPr="007E1866">
        <w:rPr>
          <w:bCs/>
          <w:sz w:val="22"/>
        </w:rPr>
        <w:t>Artikel 19</w:t>
      </w:r>
      <w:r w:rsidRPr="007E1866">
        <w:rPr>
          <w:bCs/>
          <w:sz w:val="22"/>
        </w:rPr>
        <w:tab/>
      </w:r>
      <w:r w:rsidRPr="007E1866">
        <w:rPr>
          <w:bCs/>
          <w:sz w:val="22"/>
        </w:rPr>
        <w:tab/>
        <w:t>Procedure aanmelding t</w:t>
      </w:r>
      <w:bookmarkEnd w:id="99"/>
      <w:bookmarkEnd w:id="100"/>
      <w:r w:rsidRPr="007E1866">
        <w:rPr>
          <w:bCs/>
          <w:sz w:val="22"/>
        </w:rPr>
        <w:t>oetsen en/of tentamens</w:t>
      </w:r>
      <w:bookmarkEnd w:id="101"/>
    </w:p>
    <w:p w14:paraId="0C3D0E13" w14:textId="77777777" w:rsidR="00E477CA" w:rsidRPr="007E1866" w:rsidRDefault="00E477CA">
      <w:pPr>
        <w:rPr>
          <w:i/>
        </w:rPr>
      </w:pPr>
      <w:bookmarkStart w:id="102" w:name="_Toc435268895"/>
      <w:bookmarkStart w:id="103" w:name="_Toc447445574"/>
      <w:bookmarkStart w:id="104" w:name="_Toc447513114"/>
    </w:p>
    <w:p w14:paraId="1D51B590" w14:textId="77777777" w:rsidR="00E477CA" w:rsidRPr="007E1866" w:rsidRDefault="00E477CA" w:rsidP="00F9041D">
      <w:pPr>
        <w:numPr>
          <w:ilvl w:val="0"/>
          <w:numId w:val="18"/>
        </w:numPr>
      </w:pPr>
      <w:r w:rsidRPr="007E1866">
        <w:t xml:space="preserve">Aan het einde van elke onderwijsperiode is er een tentamenperiode waarin gelegenheid is </w:t>
      </w:r>
      <w:r w:rsidR="005C12B5" w:rsidRPr="007E1866">
        <w:t xml:space="preserve">tot het afleggen van toetsen </w:t>
      </w:r>
      <w:r w:rsidRPr="007E1866">
        <w:t xml:space="preserve">of tentamens. Daarnaast kunnen incidenteel en gespreid over </w:t>
      </w:r>
      <w:r w:rsidR="005C12B5" w:rsidRPr="007E1866">
        <w:t xml:space="preserve">de onderwijsperiodes toetsen </w:t>
      </w:r>
      <w:r w:rsidRPr="007E1866">
        <w:t>of tentamens worden afgenomen. Publicatie van het tentamenrooster vindt plaats via het cijferverwerkingssysteem van de opleiding.</w:t>
      </w:r>
    </w:p>
    <w:p w14:paraId="62AF13CD" w14:textId="77777777" w:rsidR="00E477CA" w:rsidRPr="007E1866" w:rsidRDefault="00E477CA"/>
    <w:bookmarkEnd w:id="102"/>
    <w:bookmarkEnd w:id="103"/>
    <w:bookmarkEnd w:id="104"/>
    <w:p w14:paraId="71978C0B" w14:textId="77777777" w:rsidR="00E477CA" w:rsidRPr="007E1866" w:rsidRDefault="00E477CA" w:rsidP="00F9041D">
      <w:pPr>
        <w:pStyle w:val="Plattetekstinspringen"/>
        <w:widowControl/>
        <w:numPr>
          <w:ilvl w:val="0"/>
          <w:numId w:val="18"/>
        </w:numPr>
        <w:rPr>
          <w:rFonts w:ascii="Arial" w:hAnsi="Arial" w:cs="Arial"/>
          <w:sz w:val="22"/>
        </w:rPr>
      </w:pPr>
      <w:r w:rsidRPr="007E1866">
        <w:rPr>
          <w:rFonts w:ascii="Arial" w:hAnsi="Arial"/>
          <w:sz w:val="22"/>
        </w:rPr>
        <w:t>De student kan</w:t>
      </w:r>
      <w:r w:rsidR="005C12B5" w:rsidRPr="007E1866">
        <w:rPr>
          <w:rFonts w:ascii="Arial" w:hAnsi="Arial"/>
          <w:sz w:val="22"/>
        </w:rPr>
        <w:t xml:space="preserve"> pas deelnemen aan</w:t>
      </w:r>
      <w:r w:rsidR="002E5B76" w:rsidRPr="007E1866">
        <w:rPr>
          <w:rFonts w:ascii="Arial" w:hAnsi="Arial"/>
          <w:sz w:val="22"/>
        </w:rPr>
        <w:t xml:space="preserve"> de in het cijferverwerkingssysteem Osiris geregistreerde </w:t>
      </w:r>
      <w:r w:rsidR="00042CB2" w:rsidRPr="007E1866">
        <w:rPr>
          <w:rFonts w:ascii="Arial" w:hAnsi="Arial"/>
          <w:sz w:val="22"/>
        </w:rPr>
        <w:t>studieonderdelen</w:t>
      </w:r>
      <w:r w:rsidR="005C12B5" w:rsidRPr="007E1866">
        <w:rPr>
          <w:rFonts w:ascii="Arial" w:hAnsi="Arial"/>
          <w:sz w:val="22"/>
        </w:rPr>
        <w:t xml:space="preserve"> </w:t>
      </w:r>
      <w:r w:rsidR="002E5B76" w:rsidRPr="007E1866">
        <w:rPr>
          <w:rFonts w:ascii="Arial" w:hAnsi="Arial"/>
          <w:sz w:val="22"/>
        </w:rPr>
        <w:t>(</w:t>
      </w:r>
      <w:r w:rsidR="005C12B5" w:rsidRPr="007E1866">
        <w:rPr>
          <w:rFonts w:ascii="Arial" w:hAnsi="Arial"/>
          <w:sz w:val="22"/>
        </w:rPr>
        <w:t>toetsen</w:t>
      </w:r>
      <w:r w:rsidR="002E5B76" w:rsidRPr="007E1866">
        <w:rPr>
          <w:rFonts w:ascii="Arial" w:hAnsi="Arial"/>
          <w:sz w:val="22"/>
        </w:rPr>
        <w:t>/tentamens, beroepsproducten, stage, afstuderen en de individuele leerlijn)</w:t>
      </w:r>
      <w:r w:rsidRPr="007E1866">
        <w:rPr>
          <w:rFonts w:ascii="Arial" w:hAnsi="Arial"/>
          <w:sz w:val="22"/>
        </w:rPr>
        <w:t xml:space="preserve"> als hij zich daarvoor heeft ingeschreven. Deze inschrijving dient te geschieden uiterlijk op de datum zoals vermeld wordt in het jaarrooster</w:t>
      </w:r>
      <w:r w:rsidR="00572937" w:rsidRPr="007E1866">
        <w:rPr>
          <w:rFonts w:ascii="Arial" w:hAnsi="Arial"/>
          <w:sz w:val="22"/>
        </w:rPr>
        <w:t xml:space="preserve"> dan wel het desbetreffende competentieboek</w:t>
      </w:r>
      <w:r w:rsidRPr="007E1866">
        <w:rPr>
          <w:rFonts w:ascii="Arial" w:hAnsi="Arial"/>
          <w:sz w:val="22"/>
        </w:rPr>
        <w:t xml:space="preserve">. Inschrijving na die datum is uitsluitend mogelijk tot </w:t>
      </w:r>
      <w:r w:rsidRPr="007E1866">
        <w:rPr>
          <w:rFonts w:ascii="Arial" w:hAnsi="Arial" w:cs="Arial"/>
          <w:sz w:val="22"/>
        </w:rPr>
        <w:t>één</w:t>
      </w:r>
      <w:r w:rsidRPr="007E1866">
        <w:rPr>
          <w:rFonts w:ascii="Arial" w:hAnsi="Arial"/>
          <w:sz w:val="22"/>
        </w:rPr>
        <w:t xml:space="preserve"> werkweek voor aanvang van </w:t>
      </w:r>
      <w:r w:rsidR="00042CB2" w:rsidRPr="007E1866">
        <w:rPr>
          <w:rFonts w:ascii="Arial" w:hAnsi="Arial"/>
          <w:sz w:val="22"/>
        </w:rPr>
        <w:t>het betreffende studieonderdeel</w:t>
      </w:r>
      <w:r w:rsidRPr="007E1866">
        <w:rPr>
          <w:rFonts w:ascii="Arial" w:hAnsi="Arial"/>
          <w:sz w:val="22"/>
        </w:rPr>
        <w:t xml:space="preserve"> </w:t>
      </w:r>
      <w:r w:rsidRPr="007E1866">
        <w:rPr>
          <w:rFonts w:ascii="Arial" w:hAnsi="Arial"/>
          <w:sz w:val="22"/>
        </w:rPr>
        <w:lastRenderedPageBreak/>
        <w:t>tegen vergoeding van de daarvoor geld</w:t>
      </w:r>
      <w:r w:rsidR="00F40D88" w:rsidRPr="007E1866">
        <w:rPr>
          <w:rFonts w:ascii="Arial" w:hAnsi="Arial"/>
          <w:sz w:val="22"/>
        </w:rPr>
        <w:t>ende extra administratiekosten,</w:t>
      </w:r>
      <w:r w:rsidR="00F40D88" w:rsidRPr="007E1866">
        <w:rPr>
          <w:rFonts w:ascii="Arial" w:hAnsi="Arial"/>
          <w:sz w:val="22"/>
          <w:lang w:val="nl-NL"/>
        </w:rPr>
        <w:t xml:space="preserve"> </w:t>
      </w:r>
      <w:r w:rsidR="00B646FF">
        <w:rPr>
          <w:rFonts w:ascii="Arial" w:hAnsi="Arial"/>
          <w:sz w:val="22"/>
        </w:rPr>
        <w:t>zijnde 2</w:t>
      </w:r>
      <w:r w:rsidR="00B646FF">
        <w:rPr>
          <w:rFonts w:ascii="Arial" w:hAnsi="Arial"/>
          <w:sz w:val="22"/>
          <w:lang w:val="nl-NL"/>
        </w:rPr>
        <w:t>0</w:t>
      </w:r>
      <w:r w:rsidRPr="007E1866">
        <w:rPr>
          <w:rFonts w:ascii="Arial" w:hAnsi="Arial"/>
          <w:sz w:val="22"/>
        </w:rPr>
        <w:t xml:space="preserve"> euro per tentamenperiode. </w:t>
      </w:r>
      <w:r w:rsidRPr="007E1866">
        <w:rPr>
          <w:rFonts w:ascii="Arial" w:hAnsi="Arial" w:cs="Arial"/>
          <w:sz w:val="22"/>
        </w:rPr>
        <w:t>Indien de student zich inschrijft, geldt dit als benutte kans.</w:t>
      </w:r>
    </w:p>
    <w:p w14:paraId="5DE46367" w14:textId="77777777" w:rsidR="002107A8" w:rsidRDefault="00E477CA">
      <w:pPr>
        <w:ind w:left="414"/>
      </w:pPr>
      <w:r w:rsidRPr="007E1866">
        <w:t>Een student die is i</w:t>
      </w:r>
      <w:r w:rsidR="005C12B5" w:rsidRPr="007E1866">
        <w:t xml:space="preserve">ngeschreven voor een </w:t>
      </w:r>
      <w:r w:rsidR="00042CB2" w:rsidRPr="007E1866">
        <w:t>studieonderdeel</w:t>
      </w:r>
      <w:r w:rsidRPr="007E1866">
        <w:t xml:space="preserve"> kan deze inschrijving, na toestemming </w:t>
      </w:r>
      <w:r w:rsidR="00F40D88" w:rsidRPr="007E1866">
        <w:t xml:space="preserve">van de examencommissie, tot vijf werkdagen </w:t>
      </w:r>
      <w:r w:rsidRPr="007E1866">
        <w:t>voor aanvang va</w:t>
      </w:r>
      <w:r w:rsidR="00101E34">
        <w:t xml:space="preserve">n </w:t>
      </w:r>
      <w:r w:rsidR="00042CB2">
        <w:t>het</w:t>
      </w:r>
      <w:r w:rsidR="005C12B5">
        <w:t xml:space="preserve"> desbetreffende </w:t>
      </w:r>
      <w:r w:rsidR="00042CB2">
        <w:t>studieonderdeel</w:t>
      </w:r>
      <w:r w:rsidR="005C12B5">
        <w:t xml:space="preserve"> </w:t>
      </w:r>
      <w:r>
        <w:t>ongedaan laten maken. Indien een student to</w:t>
      </w:r>
      <w:r w:rsidR="005C12B5">
        <w:t xml:space="preserve">ch deelneemt aan </w:t>
      </w:r>
      <w:r w:rsidR="00042CB2">
        <w:t>een studieonderdeel</w:t>
      </w:r>
      <w:r>
        <w:t xml:space="preserve"> waarvoor hij zichzelf niet heeft ingeschreven, wordt het resultaat NVD (niet voldaan) toegekend in Osiris. </w:t>
      </w:r>
    </w:p>
    <w:p w14:paraId="1DC6455B" w14:textId="77777777" w:rsidR="002107A8" w:rsidRDefault="002107A8">
      <w:pPr>
        <w:ind w:left="414"/>
      </w:pPr>
    </w:p>
    <w:p w14:paraId="5A5F6CDA" w14:textId="77777777" w:rsidR="00E477CA" w:rsidRPr="002C7CAA" w:rsidRDefault="00EF79AB" w:rsidP="00F9041D">
      <w:pPr>
        <w:numPr>
          <w:ilvl w:val="0"/>
          <w:numId w:val="18"/>
        </w:numPr>
      </w:pPr>
      <w:r>
        <w:t>Ten aanzien van</w:t>
      </w:r>
      <w:r w:rsidR="00E477CA">
        <w:t xml:space="preserve"> de propedeuse kan een kortere inschrijvingste</w:t>
      </w:r>
      <w:bookmarkStart w:id="105" w:name="_Toc7411000"/>
      <w:bookmarkStart w:id="106" w:name="_Toc73329922"/>
      <w:r w:rsidR="00C2542C">
        <w:t xml:space="preserve">rmijn bij de tweede kans gelden </w:t>
      </w:r>
      <w:r w:rsidR="00C2542C" w:rsidRPr="002C7CAA">
        <w:t>conform jaarrooster.</w:t>
      </w:r>
    </w:p>
    <w:p w14:paraId="19DFDB43" w14:textId="77777777" w:rsidR="00E477CA" w:rsidRDefault="00E477CA">
      <w:pPr>
        <w:ind w:left="414"/>
      </w:pPr>
    </w:p>
    <w:p w14:paraId="3BEB5AAE" w14:textId="77777777" w:rsidR="00E477CA" w:rsidRDefault="00E477CA">
      <w:pPr>
        <w:pStyle w:val="KopArtikel"/>
        <w:rPr>
          <w:rFonts w:ascii="Arial" w:hAnsi="Arial"/>
          <w:b w:val="0"/>
          <w:sz w:val="22"/>
        </w:rPr>
      </w:pPr>
    </w:p>
    <w:p w14:paraId="4F0287AC" w14:textId="77777777" w:rsidR="00E477CA" w:rsidRDefault="00E477CA">
      <w:pPr>
        <w:pStyle w:val="Kop2"/>
        <w:rPr>
          <w:bCs/>
          <w:sz w:val="22"/>
        </w:rPr>
      </w:pPr>
      <w:bookmarkStart w:id="107" w:name="_Toc454785154"/>
      <w:r>
        <w:rPr>
          <w:bCs/>
          <w:sz w:val="22"/>
        </w:rPr>
        <w:t>Artikel 20</w:t>
      </w:r>
      <w:r>
        <w:rPr>
          <w:bCs/>
          <w:sz w:val="22"/>
        </w:rPr>
        <w:tab/>
      </w:r>
      <w:r>
        <w:rPr>
          <w:bCs/>
          <w:sz w:val="22"/>
        </w:rPr>
        <w:tab/>
        <w:t>Studenten met een functiebeperking</w:t>
      </w:r>
      <w:bookmarkEnd w:id="105"/>
      <w:bookmarkEnd w:id="106"/>
      <w:bookmarkEnd w:id="107"/>
    </w:p>
    <w:p w14:paraId="2F1BAFBF" w14:textId="77777777" w:rsidR="00E477CA" w:rsidRDefault="00E477CA"/>
    <w:p w14:paraId="5431F931" w14:textId="77777777" w:rsidR="00E477CA" w:rsidRDefault="00E477CA">
      <w:r>
        <w:t>Studenten met een lichamelijke, zintuiglijke of een beperking anderszins worden, op hun verzoek, in staat gesteld op een andere wijze dan is voorgeschreven de toetsen af te leggen respectievelijk onderwijseenheden af te sluiten. Voorgaande is ter beoordeling aan de examencommissie. Een student die gebruik wenst te maken van extra faciliteiten dient binnen vier weken na aanvang van het studiejaar de decaan hierover te berichten. De student dient zelf een verzoek te richten tot de examencommissie.</w:t>
      </w:r>
      <w:r w:rsidR="00F62B36">
        <w:t xml:space="preserve"> Het verzoek van de student gaat vergezeld van een positief advies van de decaan.</w:t>
      </w:r>
    </w:p>
    <w:p w14:paraId="1C31BF98" w14:textId="77777777" w:rsidR="00E477CA" w:rsidRDefault="00E477CA"/>
    <w:p w14:paraId="3B8FE82F" w14:textId="77777777" w:rsidR="00E477CA" w:rsidRDefault="00E477CA">
      <w:r>
        <w:t xml:space="preserve">Bij een langdurige of chronische handicap is het verzoek slechts eenmaal per studiejaar nodig; in andere gevallen moet het verzoek minimaal vier weken voor de </w:t>
      </w:r>
      <w:proofErr w:type="spellStart"/>
      <w:r>
        <w:t>toetsperiode</w:t>
      </w:r>
      <w:proofErr w:type="spellEnd"/>
      <w:r>
        <w:t xml:space="preserve"> ingediend worden. </w:t>
      </w:r>
      <w:r w:rsidR="00101E34">
        <w:t>In geval van</w:t>
      </w:r>
      <w:r>
        <w:t xml:space="preserve"> de toekenning van de voorziening(en) kan de examencommissie ook bepalen dat de toegekende voorziening(en) geldt/gelden voor de hele studie of dat de student jaarlijks in overleg met de studieadviseur nagaat of de voorziening</w:t>
      </w:r>
      <w:r w:rsidR="003607BB">
        <w:t>(</w:t>
      </w:r>
      <w:r>
        <w:t>en</w:t>
      </w:r>
      <w:r w:rsidR="003607BB">
        <w:t>)</w:t>
      </w:r>
      <w:r>
        <w:t xml:space="preserve"> nog toereikend is/zijn.</w:t>
      </w:r>
    </w:p>
    <w:p w14:paraId="1ACB353C" w14:textId="77777777" w:rsidR="00E477CA" w:rsidRDefault="00E477CA"/>
    <w:p w14:paraId="00C5F054" w14:textId="77777777" w:rsidR="00E477CA" w:rsidRDefault="00E477CA"/>
    <w:p w14:paraId="44A17C77" w14:textId="77777777" w:rsidR="00E477CA" w:rsidRDefault="00E477CA">
      <w:pPr>
        <w:pStyle w:val="Kop2"/>
        <w:rPr>
          <w:bCs/>
          <w:sz w:val="22"/>
        </w:rPr>
      </w:pPr>
      <w:bookmarkStart w:id="108" w:name="_Toc7411001"/>
      <w:bookmarkStart w:id="109" w:name="_Toc73329923"/>
      <w:bookmarkStart w:id="110" w:name="_Toc454785155"/>
      <w:r>
        <w:rPr>
          <w:bCs/>
          <w:sz w:val="22"/>
        </w:rPr>
        <w:t>Artikel 21</w:t>
      </w:r>
      <w:r>
        <w:rPr>
          <w:bCs/>
          <w:sz w:val="22"/>
        </w:rPr>
        <w:tab/>
      </w:r>
      <w:r>
        <w:rPr>
          <w:bCs/>
          <w:sz w:val="22"/>
        </w:rPr>
        <w:tab/>
        <w:t>Verhindering van deelname aan toetsen en/of tentamens</w:t>
      </w:r>
      <w:bookmarkEnd w:id="108"/>
      <w:bookmarkEnd w:id="109"/>
      <w:bookmarkEnd w:id="110"/>
    </w:p>
    <w:p w14:paraId="0230B2AF" w14:textId="77777777" w:rsidR="00E477CA" w:rsidRDefault="00E477CA"/>
    <w:p w14:paraId="21438D29" w14:textId="77777777" w:rsidR="00E477CA" w:rsidRDefault="00E477CA">
      <w:r>
        <w:t>Indien een student die is in</w:t>
      </w:r>
      <w:r w:rsidR="005C12B5">
        <w:t xml:space="preserve">geschreven voor een toets, </w:t>
      </w:r>
      <w:r>
        <w:t>tentamen</w:t>
      </w:r>
      <w:r w:rsidR="005C12B5">
        <w:t xml:space="preserve"> dan wel beroepsproduct</w:t>
      </w:r>
      <w:r>
        <w:t xml:space="preserve"> hieraan niet deelneemt, dan wordt voo</w:t>
      </w:r>
      <w:r w:rsidR="005C12B5">
        <w:t>r deze toets,</w:t>
      </w:r>
      <w:r>
        <w:t xml:space="preserve"> dit tentamen</w:t>
      </w:r>
      <w:r w:rsidR="005C12B5">
        <w:t xml:space="preserve"> dan wel het beroepsproduct</w:t>
      </w:r>
      <w:r>
        <w:t xml:space="preserve"> in Osiris de kwalificatie NA (niet aanwezig) toegekend behalve als er al een cijfe</w:t>
      </w:r>
      <w:r w:rsidR="005C12B5">
        <w:t>r/kwalificatie voor de toets,</w:t>
      </w:r>
      <w:r>
        <w:t xml:space="preserve"> </w:t>
      </w:r>
      <w:r w:rsidR="005C12B5">
        <w:t xml:space="preserve">het </w:t>
      </w:r>
      <w:r>
        <w:t>tentamen</w:t>
      </w:r>
      <w:r w:rsidR="005C12B5">
        <w:t xml:space="preserve"> dan wel het beroepsproduct</w:t>
      </w:r>
      <w:r>
        <w:t xml:space="preserve"> was toegekend. </w:t>
      </w:r>
    </w:p>
    <w:p w14:paraId="378B3078" w14:textId="77777777" w:rsidR="00E477CA" w:rsidRDefault="00E477CA"/>
    <w:p w14:paraId="71CF3C83" w14:textId="77777777" w:rsidR="00E477CA" w:rsidRDefault="00E477CA">
      <w:pPr>
        <w:pStyle w:val="Kop2"/>
        <w:rPr>
          <w:bCs/>
          <w:sz w:val="22"/>
        </w:rPr>
      </w:pPr>
      <w:bookmarkStart w:id="111" w:name="_Toc7411002"/>
      <w:bookmarkStart w:id="112" w:name="_Toc73329924"/>
      <w:bookmarkStart w:id="113" w:name="_Toc454785156"/>
      <w:bookmarkStart w:id="114" w:name="_Toc435268897"/>
      <w:bookmarkStart w:id="115" w:name="_Toc447445576"/>
      <w:bookmarkStart w:id="116" w:name="_Toc447513116"/>
      <w:r>
        <w:rPr>
          <w:bCs/>
          <w:sz w:val="22"/>
        </w:rPr>
        <w:t>Artikel 22</w:t>
      </w:r>
      <w:r>
        <w:rPr>
          <w:bCs/>
          <w:sz w:val="22"/>
        </w:rPr>
        <w:tab/>
      </w:r>
      <w:r>
        <w:rPr>
          <w:bCs/>
          <w:sz w:val="22"/>
        </w:rPr>
        <w:tab/>
        <w:t>Schriftelijke tentamens</w:t>
      </w:r>
      <w:bookmarkEnd w:id="111"/>
      <w:bookmarkEnd w:id="112"/>
      <w:r>
        <w:rPr>
          <w:bCs/>
          <w:sz w:val="22"/>
        </w:rPr>
        <w:t>/toetsen</w:t>
      </w:r>
      <w:bookmarkEnd w:id="113"/>
    </w:p>
    <w:p w14:paraId="36517463" w14:textId="77777777" w:rsidR="00E477CA" w:rsidRDefault="00E477CA">
      <w:bookmarkStart w:id="117" w:name="_Toc435268886"/>
      <w:bookmarkStart w:id="118" w:name="_Toc447445565"/>
      <w:bookmarkStart w:id="119" w:name="_Toc447513105"/>
    </w:p>
    <w:p w14:paraId="6DEACB1C" w14:textId="77777777" w:rsidR="00E477CA" w:rsidRDefault="005C12B5" w:rsidP="00F9041D">
      <w:pPr>
        <w:numPr>
          <w:ilvl w:val="0"/>
          <w:numId w:val="19"/>
        </w:numPr>
      </w:pPr>
      <w:r>
        <w:t xml:space="preserve">Een schriftelijke toets </w:t>
      </w:r>
      <w:r w:rsidR="00E477CA">
        <w:t>of tentamen wordt afgelegd onder toezicht van ten minste één examinator of één surveillant</w:t>
      </w:r>
      <w:r w:rsidR="00766F74">
        <w:t>.</w:t>
      </w:r>
    </w:p>
    <w:p w14:paraId="637EE682" w14:textId="77777777" w:rsidR="00766F74" w:rsidRDefault="00766F74" w:rsidP="00766F74">
      <w:pPr>
        <w:ind w:left="414"/>
      </w:pPr>
    </w:p>
    <w:p w14:paraId="165DF474" w14:textId="77777777" w:rsidR="00E477CA" w:rsidRDefault="00E477CA" w:rsidP="00F9041D">
      <w:pPr>
        <w:numPr>
          <w:ilvl w:val="0"/>
          <w:numId w:val="19"/>
        </w:numPr>
      </w:pPr>
      <w:r>
        <w:t>Op verzoek van de toezichthouder(s) legt de student een geldig legitimatiebewijs, als bedoeld in artikel 1 van de Wet op de identificatieplicht over. De student die zich niet kan identificeren is uitgesloten van deelna</w:t>
      </w:r>
      <w:r w:rsidR="0027034D">
        <w:t>me aan toetsen en</w:t>
      </w:r>
      <w:r>
        <w:t xml:space="preserve"> tentamens.</w:t>
      </w:r>
      <w:r>
        <w:br/>
      </w:r>
    </w:p>
    <w:p w14:paraId="2D77B6D8" w14:textId="77777777" w:rsidR="00CD01F1" w:rsidRDefault="00E477CA" w:rsidP="00F9041D">
      <w:pPr>
        <w:numPr>
          <w:ilvl w:val="0"/>
          <w:numId w:val="19"/>
        </w:numPr>
      </w:pPr>
      <w:r>
        <w:t>Alle aanwijzingen van de examencommissie, examinator of surveillant dienen door de student te worden opgevolgd.</w:t>
      </w:r>
      <w:r w:rsidR="00BE749C">
        <w:t xml:space="preserve"> </w:t>
      </w:r>
    </w:p>
    <w:p w14:paraId="64AE58DA" w14:textId="77777777" w:rsidR="00CD01F1" w:rsidRDefault="00CD01F1" w:rsidP="00CD01F1">
      <w:pPr>
        <w:ind w:left="414"/>
      </w:pPr>
    </w:p>
    <w:p w14:paraId="0F93A1FA" w14:textId="1E36749F" w:rsidR="00E477CA" w:rsidRDefault="00CD01F1" w:rsidP="00F9041D">
      <w:pPr>
        <w:numPr>
          <w:ilvl w:val="0"/>
          <w:numId w:val="19"/>
        </w:numPr>
      </w:pPr>
      <w:r>
        <w:t>In de situaties waarin de OER niet voorziet</w:t>
      </w:r>
      <w:r w:rsidR="00CF21F3">
        <w:t>,</w:t>
      </w:r>
      <w:r>
        <w:t xml:space="preserve"> is het document  </w:t>
      </w:r>
      <w:proofErr w:type="spellStart"/>
      <w:r>
        <w:t>Toetsregeling</w:t>
      </w:r>
      <w:proofErr w:type="spellEnd"/>
      <w:r>
        <w:t xml:space="preserve"> </w:t>
      </w:r>
      <w:proofErr w:type="spellStart"/>
      <w:r>
        <w:t>Avans</w:t>
      </w:r>
      <w:proofErr w:type="spellEnd"/>
      <w:r>
        <w:t xml:space="preserve"> van </w:t>
      </w:r>
      <w:r w:rsidR="00773810">
        <w:t xml:space="preserve">overeenkomstige </w:t>
      </w:r>
      <w:r>
        <w:t>toepassing.</w:t>
      </w:r>
      <w:r w:rsidR="00E477CA">
        <w:br/>
      </w:r>
    </w:p>
    <w:p w14:paraId="2DB9B42F" w14:textId="77777777" w:rsidR="00E477CA" w:rsidRDefault="00E477CA" w:rsidP="00F9041D">
      <w:pPr>
        <w:numPr>
          <w:ilvl w:val="0"/>
          <w:numId w:val="19"/>
        </w:numPr>
        <w:tabs>
          <w:tab w:val="num" w:pos="567"/>
        </w:tabs>
      </w:pPr>
      <w:r>
        <w:t xml:space="preserve">Onverminderd het bepaalde in artikel 29, kan een student die niet voldoet aan het bepaalde bij of krachtens lid 3, door de examencommissie worden uitgesloten van </w:t>
      </w:r>
      <w:r>
        <w:lastRenderedPageBreak/>
        <w:t>verdere deelname</w:t>
      </w:r>
      <w:r w:rsidR="005C12B5">
        <w:t xml:space="preserve"> aan de desbetreffende toets </w:t>
      </w:r>
      <w:r>
        <w:t>of het tentamen. Deze uitsluiting is slechts van toepassing</w:t>
      </w:r>
      <w:r w:rsidR="005C12B5">
        <w:t xml:space="preserve"> op de toets </w:t>
      </w:r>
      <w:r w:rsidR="004572DC">
        <w:t xml:space="preserve">die </w:t>
      </w:r>
      <w:r>
        <w:t>of het tentamen dat op dat moment wordt of is afgelegd. De uitsluiting heeft tot gevolg dat de student geacht wordt deel te he</w:t>
      </w:r>
      <w:r w:rsidR="007B52C1">
        <w:t>bben genomen aan de</w:t>
      </w:r>
      <w:r w:rsidR="005C12B5">
        <w:t xml:space="preserve"> toets </w:t>
      </w:r>
      <w:r w:rsidR="002814C5">
        <w:t xml:space="preserve">of het tentamen en leidt tot </w:t>
      </w:r>
      <w:r w:rsidR="004572DC" w:rsidRPr="003450F1">
        <w:t>en leidt tot t</w:t>
      </w:r>
      <w:r w:rsidR="004572DC">
        <w:t>oekenning van het resultaat NVD (niet voldaan).</w:t>
      </w:r>
    </w:p>
    <w:p w14:paraId="48424A09" w14:textId="77777777" w:rsidR="00E477CA" w:rsidRDefault="00E477CA">
      <w:pPr>
        <w:tabs>
          <w:tab w:val="num" w:pos="567"/>
        </w:tabs>
      </w:pPr>
    </w:p>
    <w:p w14:paraId="321F28BE" w14:textId="77777777" w:rsidR="00E477CA" w:rsidRDefault="00E477CA" w:rsidP="00F9041D">
      <w:pPr>
        <w:numPr>
          <w:ilvl w:val="0"/>
          <w:numId w:val="19"/>
        </w:numPr>
        <w:tabs>
          <w:tab w:val="num" w:pos="567"/>
        </w:tabs>
      </w:pPr>
      <w:r>
        <w:t>Studenten dienen 10 minuten voor aanvang van</w:t>
      </w:r>
      <w:r w:rsidR="00A24CEB">
        <w:t xml:space="preserve"> het tentamen aanwezig te zijn. </w:t>
      </w:r>
      <w:r>
        <w:t>Jassen, tassen e.d. worden voor- of achterin het lokaal achtergelaten. Indien door het zoeken van de plaatsen vertra</w:t>
      </w:r>
      <w:r>
        <w:softHyphen/>
        <w:t>ging bij het uitreiken van de tentamenpapieren optreedt, wordt geen extra tenta</w:t>
      </w:r>
      <w:r>
        <w:softHyphen/>
        <w:t xml:space="preserve">mentijd beschikbaar gesteld. Na de officiële aanvangstijd van het tentamen wordt niemand meer toegelaten. Het verlaten van de tentamenruimte is pas toegestaan nadat van alle studenten in de ruimte de presentie is opgenomen. </w:t>
      </w:r>
    </w:p>
    <w:p w14:paraId="706AC2F5" w14:textId="77777777" w:rsidR="00E477CA" w:rsidRDefault="00E477CA" w:rsidP="00545A6C">
      <w:pPr>
        <w:tabs>
          <w:tab w:val="num" w:pos="426"/>
        </w:tabs>
        <w:ind w:left="414"/>
      </w:pPr>
      <w:r>
        <w:tab/>
        <w:t xml:space="preserve">Tijdens het maken van tentamens </w:t>
      </w:r>
      <w:r w:rsidR="00E21594">
        <w:t>moeten</w:t>
      </w:r>
      <w:r>
        <w:t xml:space="preserve"> mobiele telefoons uitgeschakeld</w:t>
      </w:r>
      <w:r w:rsidR="00E21594">
        <w:t xml:space="preserve"> zijn</w:t>
      </w:r>
      <w:r w:rsidR="00545A6C">
        <w:t xml:space="preserve"> en opgeborgen te zijn in de tassen.</w:t>
      </w:r>
    </w:p>
    <w:p w14:paraId="4AC62B36" w14:textId="77777777" w:rsidR="00E477CA" w:rsidRDefault="00E477CA">
      <w:pPr>
        <w:tabs>
          <w:tab w:val="num" w:pos="567"/>
        </w:tabs>
      </w:pPr>
    </w:p>
    <w:p w14:paraId="2F749A59" w14:textId="77777777" w:rsidR="00E477CA" w:rsidRDefault="00E477CA" w:rsidP="00F9041D">
      <w:pPr>
        <w:numPr>
          <w:ilvl w:val="0"/>
          <w:numId w:val="19"/>
        </w:numPr>
        <w:tabs>
          <w:tab w:val="num" w:pos="567"/>
        </w:tabs>
      </w:pPr>
      <w:r>
        <w:t xml:space="preserve">Bij een aantal tentamens is het gebruik van hulpmiddelen toegestaan. De toegestane hulpmiddelen worden door de examinator aan de student tijdig bekendgemaakt via het desbetreffende competentieboek en/of via Blackboard. De hulpmiddelen worden vermeld op het tentamenvoorblad. Het is niet geoorloofd hulpmiddelen van een medestudent te lenen tijdens het tentamen. </w:t>
      </w:r>
    </w:p>
    <w:p w14:paraId="2752191B" w14:textId="77777777" w:rsidR="00E477CA" w:rsidRDefault="00E477CA">
      <w:pPr>
        <w:tabs>
          <w:tab w:val="num" w:pos="567"/>
        </w:tabs>
      </w:pPr>
    </w:p>
    <w:p w14:paraId="1399F34F" w14:textId="77777777" w:rsidR="00E477CA" w:rsidRDefault="00E477CA" w:rsidP="00F9041D">
      <w:pPr>
        <w:numPr>
          <w:ilvl w:val="0"/>
          <w:numId w:val="19"/>
        </w:numPr>
        <w:tabs>
          <w:tab w:val="num" w:pos="567"/>
        </w:tabs>
      </w:pPr>
      <w:r>
        <w:t xml:space="preserve">De student is verantwoordelijk voor het inleveren van zijn tentamenwerk; hij dient er zelf voor te zorgen dat hij het volledige werk inlevert bij de surveillant. </w:t>
      </w:r>
    </w:p>
    <w:p w14:paraId="1417D0A7" w14:textId="77777777" w:rsidR="00E477CA" w:rsidRDefault="00E477CA">
      <w:pPr>
        <w:pStyle w:val="KopArtikel"/>
        <w:rPr>
          <w:rFonts w:ascii="Arial" w:hAnsi="Arial"/>
          <w:b w:val="0"/>
          <w:sz w:val="22"/>
        </w:rPr>
      </w:pPr>
      <w:bookmarkStart w:id="120" w:name="_Toc7411003"/>
      <w:bookmarkEnd w:id="114"/>
      <w:bookmarkEnd w:id="115"/>
      <w:bookmarkEnd w:id="116"/>
      <w:bookmarkEnd w:id="117"/>
      <w:bookmarkEnd w:id="118"/>
      <w:bookmarkEnd w:id="119"/>
    </w:p>
    <w:p w14:paraId="70AC5DEC" w14:textId="77777777" w:rsidR="00E477CA" w:rsidRDefault="00E477CA">
      <w:pPr>
        <w:pStyle w:val="KopArtikel"/>
        <w:rPr>
          <w:rFonts w:ascii="Arial" w:hAnsi="Arial"/>
          <w:b w:val="0"/>
          <w:sz w:val="22"/>
        </w:rPr>
      </w:pPr>
    </w:p>
    <w:p w14:paraId="1F9C1CF9" w14:textId="77777777" w:rsidR="00E477CA" w:rsidRDefault="00E477CA">
      <w:pPr>
        <w:pStyle w:val="Kop2"/>
        <w:rPr>
          <w:bCs/>
          <w:sz w:val="22"/>
        </w:rPr>
      </w:pPr>
      <w:bookmarkStart w:id="121" w:name="_Toc73329925"/>
      <w:bookmarkStart w:id="122" w:name="_Toc454785157"/>
      <w:r>
        <w:rPr>
          <w:bCs/>
          <w:sz w:val="22"/>
        </w:rPr>
        <w:t>Artikel 23</w:t>
      </w:r>
      <w:r>
        <w:rPr>
          <w:bCs/>
          <w:sz w:val="22"/>
        </w:rPr>
        <w:tab/>
      </w:r>
      <w:r>
        <w:rPr>
          <w:bCs/>
          <w:sz w:val="22"/>
        </w:rPr>
        <w:tab/>
        <w:t>Mondelinge tentamens</w:t>
      </w:r>
      <w:bookmarkEnd w:id="120"/>
      <w:bookmarkEnd w:id="121"/>
      <w:r>
        <w:rPr>
          <w:bCs/>
          <w:sz w:val="22"/>
        </w:rPr>
        <w:t>/toetsen</w:t>
      </w:r>
      <w:bookmarkEnd w:id="122"/>
    </w:p>
    <w:p w14:paraId="43104836" w14:textId="77777777" w:rsidR="00E477CA" w:rsidRDefault="00E477CA"/>
    <w:p w14:paraId="62AF0B98" w14:textId="2A24CC0F" w:rsidR="00E477CA" w:rsidRDefault="00E477CA" w:rsidP="00F9041D">
      <w:pPr>
        <w:numPr>
          <w:ilvl w:val="0"/>
          <w:numId w:val="20"/>
        </w:numPr>
      </w:pPr>
      <w:r>
        <w:t xml:space="preserve">Een mondeling tentamen wordt </w:t>
      </w:r>
      <w:r w:rsidR="009305C9">
        <w:t>- b</w:t>
      </w:r>
      <w:r w:rsidR="00A62E34" w:rsidRPr="003003E2">
        <w:t xml:space="preserve">ehoudens </w:t>
      </w:r>
      <w:r w:rsidR="003003E2">
        <w:t>in de gevallen dat het toetsing van communicatieve vaardigheden betreft</w:t>
      </w:r>
      <w:r w:rsidR="00CF21F3">
        <w:t xml:space="preserve"> </w:t>
      </w:r>
      <w:r w:rsidR="00EB7E83" w:rsidRPr="00EB7E83">
        <w:rPr>
          <w:i/>
        </w:rPr>
        <w:t xml:space="preserve">- </w:t>
      </w:r>
      <w:r>
        <w:t xml:space="preserve">afgelegd bij ten minste twee examinatoren, waarbij een van de examinatoren op aanwijzing van de examencommissie als eerste examinator fungeert. De examinatoren </w:t>
      </w:r>
      <w:r w:rsidR="00690C2C">
        <w:t>beoordelen</w:t>
      </w:r>
      <w:r>
        <w:t xml:space="preserve"> het mondelinge tentamen terstond en leggen de uitslag schriftelijk vast. De student ontvangt een schriftelijke verklaring van de examinatoren over de uitslag. Indien beide examinatoren niet tot een eensluidend oordeel kunnen komen, beslist de eerste examinator.</w:t>
      </w:r>
      <w:r>
        <w:br/>
      </w:r>
    </w:p>
    <w:p w14:paraId="705CA719" w14:textId="77777777" w:rsidR="00E477CA" w:rsidRDefault="00E477CA" w:rsidP="00F9041D">
      <w:pPr>
        <w:numPr>
          <w:ilvl w:val="0"/>
          <w:numId w:val="20"/>
        </w:numPr>
      </w:pPr>
      <w:r>
        <w:t>Het verloop van het mondeling tentamen wordt in een, door de examencommissie via Blackboard ter beschikking gesteld, standaardprotocol vastgelegd. Deze vastlegging geschiedt door de eerste en/of tweede examinator. Het standaardprotocol wordt ondertekend door de aanwezige examinatoren en de student. In het verslag worden het tijdstip van aanvang en be</w:t>
      </w:r>
      <w:r>
        <w:rPr>
          <w:rFonts w:cs="Arial"/>
        </w:rPr>
        <w:t>ë</w:t>
      </w:r>
      <w:r>
        <w:t xml:space="preserve">indiging, een beknopte weergave van de inhoud van het tentamen- of </w:t>
      </w:r>
      <w:proofErr w:type="spellStart"/>
      <w:r>
        <w:t>toetsgesprek</w:t>
      </w:r>
      <w:proofErr w:type="spellEnd"/>
      <w:r>
        <w:t xml:space="preserve"> en de beoordeling ervan opgenomen.</w:t>
      </w:r>
    </w:p>
    <w:p w14:paraId="2D8364F7" w14:textId="77777777" w:rsidR="00E477CA" w:rsidRDefault="00E477CA"/>
    <w:p w14:paraId="24C52D60" w14:textId="77777777" w:rsidR="00E477CA" w:rsidRDefault="0027034D" w:rsidP="00F9041D">
      <w:pPr>
        <w:numPr>
          <w:ilvl w:val="0"/>
          <w:numId w:val="20"/>
        </w:numPr>
      </w:pPr>
      <w:r>
        <w:t xml:space="preserve">Een mondelinge toets </w:t>
      </w:r>
      <w:r w:rsidR="00E477CA">
        <w:t>of mondeling tentamen is openbaar. Belangstelle</w:t>
      </w:r>
      <w:r>
        <w:t xml:space="preserve">nden die de mondelinge toets </w:t>
      </w:r>
      <w:r w:rsidR="00E477CA">
        <w:t xml:space="preserve">of het mondeling tentamen als toehoorder wensen bij te wonen, moeten daarvoor echter minimaal twee weken tevoren een verzoek indienen bij de examinator(en). De examinator informeert de student die getoetst wordt. Als de student aangeeft hier bezwaar tegen te hebben, wordt het verzoek om de mondelinge toets als toehoorder bij te wonen in alle gevallen afgewezen. De examinator beslist gemotiveerd bij afwijzing. </w:t>
      </w:r>
    </w:p>
    <w:p w14:paraId="3B6A86F4" w14:textId="77777777" w:rsidR="00E477CA" w:rsidRDefault="00E477CA"/>
    <w:p w14:paraId="00C818A2" w14:textId="77777777" w:rsidR="00E477CA" w:rsidRDefault="00E477CA"/>
    <w:p w14:paraId="1765B819" w14:textId="77777777" w:rsidR="00E477CA" w:rsidRDefault="00E477CA">
      <w:pPr>
        <w:pStyle w:val="Kop2"/>
        <w:rPr>
          <w:bCs/>
          <w:sz w:val="22"/>
        </w:rPr>
      </w:pPr>
      <w:bookmarkStart w:id="123" w:name="_Toc7411004"/>
      <w:bookmarkStart w:id="124" w:name="_Toc73329926"/>
      <w:bookmarkStart w:id="125" w:name="_Toc454785158"/>
      <w:r>
        <w:rPr>
          <w:bCs/>
          <w:sz w:val="22"/>
        </w:rPr>
        <w:lastRenderedPageBreak/>
        <w:t>Artikel 24</w:t>
      </w:r>
      <w:r>
        <w:rPr>
          <w:bCs/>
          <w:sz w:val="22"/>
        </w:rPr>
        <w:tab/>
      </w:r>
      <w:r>
        <w:rPr>
          <w:bCs/>
          <w:sz w:val="22"/>
        </w:rPr>
        <w:tab/>
        <w:t>Gemengde tentamenvormen</w:t>
      </w:r>
      <w:bookmarkEnd w:id="123"/>
      <w:bookmarkEnd w:id="124"/>
      <w:r>
        <w:rPr>
          <w:bCs/>
          <w:sz w:val="22"/>
        </w:rPr>
        <w:t>/</w:t>
      </w:r>
      <w:proofErr w:type="spellStart"/>
      <w:r>
        <w:rPr>
          <w:bCs/>
          <w:sz w:val="22"/>
        </w:rPr>
        <w:t>toetsvormen</w:t>
      </w:r>
      <w:bookmarkEnd w:id="125"/>
      <w:proofErr w:type="spellEnd"/>
    </w:p>
    <w:p w14:paraId="3454683B" w14:textId="77777777" w:rsidR="00E477CA" w:rsidRDefault="00E477CA">
      <w:pPr>
        <w:pStyle w:val="Kop2"/>
        <w:rPr>
          <w:b w:val="0"/>
          <w:sz w:val="22"/>
          <w:lang w:val="nl-NL"/>
        </w:rPr>
      </w:pPr>
    </w:p>
    <w:p w14:paraId="252F79E9" w14:textId="77777777" w:rsidR="00E477CA" w:rsidRDefault="00E477CA" w:rsidP="00F9041D">
      <w:pPr>
        <w:numPr>
          <w:ilvl w:val="0"/>
          <w:numId w:val="21"/>
        </w:numPr>
      </w:pPr>
      <w:r>
        <w:t>Bij sommige onderwijsonderdelen kan voor een positieve beoordeling aanwezigheid bij onderwijsactiviteiten verplicht worden gesteld. In de competentieboeken wordt aangegeven voor welke onderwijsonderdelen deze verplichting geldt.</w:t>
      </w:r>
    </w:p>
    <w:p w14:paraId="2964B301" w14:textId="77777777" w:rsidR="00E477CA" w:rsidRDefault="00E477CA">
      <w:pPr>
        <w:ind w:left="360" w:hanging="360"/>
      </w:pPr>
    </w:p>
    <w:p w14:paraId="1733F6E9" w14:textId="77777777" w:rsidR="00E477CA" w:rsidRDefault="00E477CA" w:rsidP="00F9041D">
      <w:pPr>
        <w:numPr>
          <w:ilvl w:val="0"/>
          <w:numId w:val="21"/>
        </w:numPr>
      </w:pPr>
      <w:r>
        <w:t>De beoordelingswijze van beroepsproducten wordt geregeld in de competentieboeken.</w:t>
      </w:r>
    </w:p>
    <w:p w14:paraId="3F93F3B1" w14:textId="77777777" w:rsidR="00E477CA" w:rsidRDefault="00E477CA"/>
    <w:p w14:paraId="29F8A17C" w14:textId="77777777" w:rsidR="00E477CA" w:rsidRDefault="00E477CA" w:rsidP="00F9041D">
      <w:pPr>
        <w:numPr>
          <w:ilvl w:val="0"/>
          <w:numId w:val="21"/>
        </w:numPr>
      </w:pPr>
      <w:r>
        <w:t xml:space="preserve">De beoordeling van de praktijkstage, minors en afstudeerfase wordt afzonderlijk geregeld in onderscheidenlijke documenten. Deze documenten zijn voor de student beschikbaar via Blackboard. </w:t>
      </w:r>
    </w:p>
    <w:p w14:paraId="4257DB7A" w14:textId="77777777" w:rsidR="00E477CA" w:rsidRDefault="00E477CA"/>
    <w:p w14:paraId="3F8BB176" w14:textId="77777777" w:rsidR="00E477CA" w:rsidRDefault="00E477CA"/>
    <w:p w14:paraId="6D23C30C" w14:textId="77777777" w:rsidR="00E477CA" w:rsidRDefault="00E477CA">
      <w:pPr>
        <w:pStyle w:val="Kop2"/>
        <w:rPr>
          <w:sz w:val="22"/>
        </w:rPr>
      </w:pPr>
      <w:bookmarkStart w:id="126" w:name="_Toc454785159"/>
      <w:r>
        <w:rPr>
          <w:sz w:val="22"/>
        </w:rPr>
        <w:t xml:space="preserve">Artikel 24a </w:t>
      </w:r>
      <w:r>
        <w:rPr>
          <w:sz w:val="22"/>
        </w:rPr>
        <w:tab/>
      </w:r>
      <w:r>
        <w:rPr>
          <w:sz w:val="22"/>
        </w:rPr>
        <w:tab/>
        <w:t>Normering toetsen</w:t>
      </w:r>
      <w:bookmarkEnd w:id="126"/>
    </w:p>
    <w:p w14:paraId="0FFE92A2" w14:textId="77777777" w:rsidR="00E477CA" w:rsidRDefault="00E477CA">
      <w:pPr>
        <w:rPr>
          <w:lang w:val="x-none"/>
        </w:rPr>
      </w:pPr>
    </w:p>
    <w:p w14:paraId="344BFA4A" w14:textId="77777777" w:rsidR="00E477CA" w:rsidRPr="00250B7B" w:rsidRDefault="00E477CA" w:rsidP="00F9041D">
      <w:pPr>
        <w:numPr>
          <w:ilvl w:val="2"/>
          <w:numId w:val="45"/>
        </w:numPr>
        <w:tabs>
          <w:tab w:val="clear" w:pos="2250"/>
          <w:tab w:val="num" w:pos="426"/>
        </w:tabs>
        <w:ind w:left="426" w:hanging="408"/>
        <w:rPr>
          <w:lang w:val="x-none"/>
        </w:rPr>
      </w:pPr>
      <w:r>
        <w:rPr>
          <w:lang w:val="x-none"/>
        </w:rPr>
        <w:t>De opdrachten, opgaven, beoordelingscriteria</w:t>
      </w:r>
      <w:r w:rsidR="00250B7B">
        <w:t xml:space="preserve"> en beoordelingsnormen</w:t>
      </w:r>
      <w:r>
        <w:rPr>
          <w:lang w:val="x-none"/>
        </w:rPr>
        <w:t xml:space="preserve"> </w:t>
      </w:r>
      <w:r w:rsidR="002107A8">
        <w:t xml:space="preserve">van toetsen </w:t>
      </w:r>
      <w:r>
        <w:rPr>
          <w:lang w:val="x-none"/>
        </w:rPr>
        <w:t>worden door de examinatoren vastgesteld binnen de richtlijnen en aanwijzingen die door de examencommissie zijn vastgesteld. De examinator neemt de toets af en stelt de uitslag daarvan vast.</w:t>
      </w:r>
    </w:p>
    <w:p w14:paraId="61CDAD84" w14:textId="77777777" w:rsidR="00250B7B" w:rsidRDefault="00250B7B" w:rsidP="00250B7B">
      <w:pPr>
        <w:ind w:left="426"/>
        <w:rPr>
          <w:lang w:val="x-none"/>
        </w:rPr>
      </w:pPr>
    </w:p>
    <w:p w14:paraId="2A86897B" w14:textId="77777777" w:rsidR="00E477CA" w:rsidRDefault="00E477CA" w:rsidP="00F9041D">
      <w:pPr>
        <w:numPr>
          <w:ilvl w:val="2"/>
          <w:numId w:val="45"/>
        </w:numPr>
        <w:tabs>
          <w:tab w:val="clear" w:pos="2250"/>
          <w:tab w:val="num" w:pos="426"/>
        </w:tabs>
        <w:ind w:left="426" w:hanging="408"/>
        <w:rPr>
          <w:lang w:val="x-none"/>
        </w:rPr>
      </w:pPr>
      <w:r>
        <w:rPr>
          <w:lang w:val="x-none"/>
        </w:rPr>
        <w:t>Indien</w:t>
      </w:r>
      <w:r w:rsidR="002B2298">
        <w:rPr>
          <w:lang w:val="x-none"/>
        </w:rPr>
        <w:t xml:space="preserve"> </w:t>
      </w:r>
      <w:r>
        <w:rPr>
          <w:lang w:val="x-none"/>
        </w:rPr>
        <w:t xml:space="preserve">dezelfde toets door meer dan één examinator wordt afgenomen en de uitkomst daarvan wordt beoordeeld, ziet de examencommissie er op toe, dat die examinatoren de betreffende toets beoordelen aan de hand van dezelfde </w:t>
      </w:r>
      <w:r w:rsidR="00250B7B">
        <w:t xml:space="preserve">criteria en </w:t>
      </w:r>
      <w:r>
        <w:rPr>
          <w:lang w:val="x-none"/>
        </w:rPr>
        <w:t>normen.</w:t>
      </w:r>
    </w:p>
    <w:p w14:paraId="0654F613" w14:textId="77777777" w:rsidR="007C6F3D" w:rsidRDefault="007C6F3D" w:rsidP="007C6F3D">
      <w:pPr>
        <w:rPr>
          <w:lang w:val="x-none"/>
        </w:rPr>
      </w:pPr>
    </w:p>
    <w:p w14:paraId="0470E7D6" w14:textId="77777777" w:rsidR="007C6F3D" w:rsidRDefault="007C6F3D" w:rsidP="007C6F3D">
      <w:pPr>
        <w:rPr>
          <w:lang w:val="x-none"/>
        </w:rPr>
      </w:pPr>
    </w:p>
    <w:p w14:paraId="7A7AA14E" w14:textId="77777777" w:rsidR="007C6F3D" w:rsidRPr="005007A9" w:rsidRDefault="007C6F3D" w:rsidP="005007A9">
      <w:pPr>
        <w:pStyle w:val="Kop2"/>
        <w:rPr>
          <w:sz w:val="22"/>
          <w:szCs w:val="22"/>
        </w:rPr>
      </w:pPr>
      <w:bookmarkStart w:id="127" w:name="_Toc7411008"/>
      <w:bookmarkStart w:id="128" w:name="_Toc73329930"/>
      <w:bookmarkStart w:id="129" w:name="_Toc454785160"/>
      <w:r w:rsidRPr="005007A9">
        <w:rPr>
          <w:sz w:val="22"/>
          <w:szCs w:val="22"/>
        </w:rPr>
        <w:t>Artikel 25</w:t>
      </w:r>
      <w:r w:rsidRPr="005007A9">
        <w:rPr>
          <w:sz w:val="22"/>
          <w:szCs w:val="22"/>
        </w:rPr>
        <w:tab/>
      </w:r>
      <w:r w:rsidRPr="005007A9">
        <w:rPr>
          <w:sz w:val="22"/>
          <w:szCs w:val="22"/>
        </w:rPr>
        <w:tab/>
      </w:r>
      <w:bookmarkEnd w:id="127"/>
      <w:bookmarkEnd w:id="128"/>
      <w:r w:rsidRPr="005007A9">
        <w:rPr>
          <w:sz w:val="22"/>
          <w:szCs w:val="22"/>
        </w:rPr>
        <w:t>Tentamenkansen</w:t>
      </w:r>
      <w:bookmarkEnd w:id="129"/>
    </w:p>
    <w:p w14:paraId="4D8B1FC0" w14:textId="77777777" w:rsidR="007C6F3D" w:rsidRDefault="007C6F3D" w:rsidP="007C6F3D">
      <w:pPr>
        <w:pStyle w:val="KopArtikel"/>
        <w:tabs>
          <w:tab w:val="clear" w:pos="2268"/>
          <w:tab w:val="clear" w:pos="3402"/>
          <w:tab w:val="clear" w:pos="8363"/>
        </w:tabs>
        <w:rPr>
          <w:rFonts w:ascii="Arial" w:hAnsi="Arial"/>
          <w:b w:val="0"/>
          <w:sz w:val="22"/>
        </w:rPr>
      </w:pPr>
    </w:p>
    <w:p w14:paraId="6D4DF0AC" w14:textId="77777777" w:rsidR="00E218F2" w:rsidRDefault="00E218F2" w:rsidP="00F9041D">
      <w:pPr>
        <w:numPr>
          <w:ilvl w:val="0"/>
          <w:numId w:val="24"/>
        </w:numPr>
      </w:pPr>
      <w:r>
        <w:t xml:space="preserve">De student heeft per tentamen of toets recht op twee kansen per jaar, op een door de opleiding aangeboden tijdstip. Dit tentamen of </w:t>
      </w:r>
      <w:r w:rsidRPr="00BC76AE">
        <w:t>deze toets zal betrekking hebben op de actuele leerstof die in het desbetreffende blok is behandeld en in het competentieboek van het betreff</w:t>
      </w:r>
      <w:r>
        <w:t>ende</w:t>
      </w:r>
      <w:r w:rsidRPr="00BC76AE">
        <w:t xml:space="preserve"> blok is vermeld. De actuele </w:t>
      </w:r>
      <w:proofErr w:type="spellStart"/>
      <w:r w:rsidRPr="00BC76AE">
        <w:t>toetsstof</w:t>
      </w:r>
      <w:proofErr w:type="spellEnd"/>
      <w:r w:rsidRPr="00BC76AE">
        <w:t xml:space="preserve"> is op Blackboard gepubliceerd. Iedere student dient zichzelf op de hoogte te brengen van de actuele </w:t>
      </w:r>
      <w:proofErr w:type="spellStart"/>
      <w:r w:rsidRPr="00BC76AE">
        <w:t>toetsstof</w:t>
      </w:r>
      <w:proofErr w:type="spellEnd"/>
      <w:r w:rsidRPr="00BC76AE">
        <w:t>.</w:t>
      </w:r>
    </w:p>
    <w:p w14:paraId="6216F436" w14:textId="77777777" w:rsidR="00E218F2" w:rsidRDefault="00E218F2" w:rsidP="00E218F2"/>
    <w:p w14:paraId="25A3B407" w14:textId="77777777" w:rsidR="00E218F2" w:rsidRPr="00A912F1" w:rsidRDefault="00E218F2" w:rsidP="00F9041D">
      <w:pPr>
        <w:numPr>
          <w:ilvl w:val="0"/>
          <w:numId w:val="24"/>
        </w:numPr>
      </w:pPr>
      <w:r>
        <w:t>De</w:t>
      </w:r>
      <w:r w:rsidRPr="00BC76AE">
        <w:t xml:space="preserve"> student heeft bij substantiële wijzigi</w:t>
      </w:r>
      <w:r w:rsidR="00A912F1">
        <w:t>ng van de aangeboden leerstof ee</w:t>
      </w:r>
      <w:r w:rsidRPr="00BC76AE">
        <w:t xml:space="preserve">nmaal het recht om over </w:t>
      </w:r>
      <w:r w:rsidR="008F5C39">
        <w:t>de in de eerder afgelegde toets voorgeschreven stof</w:t>
      </w:r>
      <w:r w:rsidR="009D4420">
        <w:t>,</w:t>
      </w:r>
      <w:r w:rsidRPr="00BC76AE">
        <w:t xml:space="preserve"> </w:t>
      </w:r>
      <w:r>
        <w:t xml:space="preserve">een tentamen of </w:t>
      </w:r>
      <w:r w:rsidRPr="00BC76AE">
        <w:t>toets af te leggen. D</w:t>
      </w:r>
      <w:r>
        <w:t>eze tentamen</w:t>
      </w:r>
      <w:r w:rsidRPr="00BC76AE">
        <w:t xml:space="preserve">mogelijkheid </w:t>
      </w:r>
      <w:r>
        <w:t>bestaat enkel</w:t>
      </w:r>
      <w:r w:rsidRPr="00BC76AE">
        <w:t xml:space="preserve"> bij de eerste gelegenheid dat de nieuwe leerstof wordt aangeboden. Er bestaat na deze </w:t>
      </w:r>
      <w:r>
        <w:t>tentamen</w:t>
      </w:r>
      <w:r w:rsidRPr="00BC76AE">
        <w:t>mogelijkheid volgens de oude leerstof voor de student expliciet geen recht meer om conform verouderde eisen te worden getentamineerd.</w:t>
      </w:r>
      <w:r w:rsidR="005F6984" w:rsidRPr="005F6984">
        <w:rPr>
          <w:rFonts w:cs="Arial"/>
          <w:color w:val="FF0000"/>
          <w:szCs w:val="22"/>
        </w:rPr>
        <w:t xml:space="preserve"> </w:t>
      </w:r>
      <w:r w:rsidR="005F6984" w:rsidRPr="00D467E0">
        <w:rPr>
          <w:rFonts w:cs="Arial"/>
          <w:szCs w:val="22"/>
        </w:rPr>
        <w:t>Deze regeling geldt niet indien het geldend recht is gewijzigd en in werking is getreden.</w:t>
      </w:r>
      <w:r w:rsidRPr="00BC76AE">
        <w:t xml:space="preserve"> </w:t>
      </w:r>
    </w:p>
    <w:p w14:paraId="143E466A" w14:textId="77777777" w:rsidR="00E218F2" w:rsidRDefault="00E218F2" w:rsidP="00E218F2"/>
    <w:p w14:paraId="34200A21" w14:textId="77777777" w:rsidR="00E218F2" w:rsidRDefault="00E218F2" w:rsidP="00F9041D">
      <w:pPr>
        <w:numPr>
          <w:ilvl w:val="0"/>
          <w:numId w:val="24"/>
        </w:numPr>
      </w:pPr>
      <w:r>
        <w:t>Indien de student zich inschrijft, geldt dit als kans. Voor inschrijving van hertentamens geldt het gestelde in artikel 19 lid 2 van deze OER.</w:t>
      </w:r>
    </w:p>
    <w:p w14:paraId="4C31619D" w14:textId="77777777" w:rsidR="00E218F2" w:rsidRDefault="00E218F2" w:rsidP="00E218F2"/>
    <w:p w14:paraId="1D7AA4C5" w14:textId="77777777" w:rsidR="00E218F2" w:rsidRDefault="00E218F2" w:rsidP="00F9041D">
      <w:pPr>
        <w:numPr>
          <w:ilvl w:val="0"/>
          <w:numId w:val="24"/>
        </w:numPr>
      </w:pPr>
      <w:r w:rsidRPr="00B4119B">
        <w:t xml:space="preserve">De student heeft binnen een </w:t>
      </w:r>
      <w:r w:rsidRPr="003A3110">
        <w:t xml:space="preserve">jaar </w:t>
      </w:r>
      <w:r w:rsidR="00E33B8A" w:rsidRPr="003A3110">
        <w:t>eenmaal</w:t>
      </w:r>
      <w:r w:rsidRPr="003A3110">
        <w:t xml:space="preserve"> het recht op herkansing van het beroepsproduct dan wel een onderdeel daarvan in het geval dat een student voor dit beroepsproduct, dan wel voor een onderdeel daarvan, een onvoldoende heeft behaald. De student heeft daarbij de keuze tussen één van de twee navolgende</w:t>
      </w:r>
      <w:r>
        <w:t xml:space="preserve"> mogelijkheden tot herkansing</w:t>
      </w:r>
      <w:r w:rsidRPr="00B4119B">
        <w:t>. De student kan binnen een termijn van twee weken het beroepsproduct, dan wel het desbetreffende onderdeel, herkansen. Indien de student van deze m</w:t>
      </w:r>
      <w:r w:rsidR="00347F50">
        <w:t xml:space="preserve">ogelijkheid gebruikmaakt, </w:t>
      </w:r>
      <w:r w:rsidR="00347F50" w:rsidRPr="009152B6">
        <w:t xml:space="preserve">kan als eindcijfer voor </w:t>
      </w:r>
      <w:r w:rsidRPr="009152B6">
        <w:t xml:space="preserve">het </w:t>
      </w:r>
      <w:r w:rsidR="00347F50" w:rsidRPr="009152B6">
        <w:t xml:space="preserve">gehele </w:t>
      </w:r>
      <w:r w:rsidRPr="009152B6">
        <w:t xml:space="preserve">beroepsproduct, dan wel </w:t>
      </w:r>
      <w:r w:rsidR="00347F50" w:rsidRPr="009152B6">
        <w:t xml:space="preserve">voor </w:t>
      </w:r>
      <w:r w:rsidRPr="009152B6">
        <w:t>het desbetreffende onderdeel</w:t>
      </w:r>
      <w:r w:rsidR="00347F50" w:rsidRPr="009152B6">
        <w:t xml:space="preserve"> maximaal het cijfer 6,0 worden behaald. Dit hangt af van de aard van het beroepsproduct en is geregeld in het competentieboek van het desbetreffende blok.</w:t>
      </w:r>
      <w:r w:rsidR="00B46624" w:rsidRPr="009152B6">
        <w:t xml:space="preserve"> </w:t>
      </w:r>
      <w:r w:rsidRPr="009152B6">
        <w:t xml:space="preserve">De hierboven beschreven wijze van </w:t>
      </w:r>
      <w:r w:rsidRPr="00B4119B">
        <w:t xml:space="preserve">herkansing bestaat enkel in het </w:t>
      </w:r>
      <w:r w:rsidRPr="00B4119B">
        <w:lastRenderedPageBreak/>
        <w:t>geval dat deze mo</w:t>
      </w:r>
      <w:r>
        <w:t>gelijkheid uitdrukkelijk in het</w:t>
      </w:r>
      <w:r w:rsidRPr="00B4119B">
        <w:t xml:space="preserve"> betreffende competentieboek is voorzien. De student kan er ook voor kiezen zijn tweede kans te benutten op het moment dat het beroepsproduct opnieuw wordt aangeboden in het reguliere programma; de student </w:t>
      </w:r>
      <w:r w:rsidR="00E33B8A">
        <w:t>dient in dat geval het gehele beroepsproduct</w:t>
      </w:r>
      <w:r w:rsidR="007B52C1">
        <w:t xml:space="preserve"> opnieuw</w:t>
      </w:r>
      <w:r w:rsidR="00D218AF">
        <w:t xml:space="preserve"> te maken</w:t>
      </w:r>
      <w:r w:rsidR="00E33B8A">
        <w:t xml:space="preserve"> en </w:t>
      </w:r>
      <w:r w:rsidRPr="00B4119B">
        <w:t xml:space="preserve">kan dan ten hoogste het cijfer 10,0 ontvangen. De hierboven beschreven regeling van herkansing is ook van toepassing op eventuele herkansing </w:t>
      </w:r>
      <w:r>
        <w:t>van de stage of het afstuderen. In het geval van het afleggen van een herkansing van de stage of het afstuderen kan van de bovengenoemde termijn worden afgeweken.</w:t>
      </w:r>
    </w:p>
    <w:p w14:paraId="050FE027" w14:textId="77777777" w:rsidR="00E218F2" w:rsidRDefault="00E218F2" w:rsidP="00E218F2"/>
    <w:p w14:paraId="4D16EFB0" w14:textId="77777777" w:rsidR="00E218F2" w:rsidRDefault="00E218F2" w:rsidP="00F9041D">
      <w:pPr>
        <w:numPr>
          <w:ilvl w:val="0"/>
          <w:numId w:val="24"/>
        </w:numPr>
      </w:pPr>
      <w:r>
        <w:t>In het geval van een tweede kans van een eerder afgelegde toets of tentamen is het hoogst behaalde resultaat geldend bij de uitslagbepaling.</w:t>
      </w:r>
    </w:p>
    <w:p w14:paraId="03F623A2" w14:textId="77777777" w:rsidR="00E218F2" w:rsidRDefault="00E218F2" w:rsidP="00E218F2">
      <w:pPr>
        <w:rPr>
          <w:iCs/>
          <w:szCs w:val="22"/>
        </w:rPr>
      </w:pPr>
    </w:p>
    <w:p w14:paraId="14C1B886" w14:textId="77777777" w:rsidR="00E218F2" w:rsidRPr="00E218F2" w:rsidRDefault="00E218F2" w:rsidP="00F9041D">
      <w:pPr>
        <w:numPr>
          <w:ilvl w:val="0"/>
          <w:numId w:val="24"/>
        </w:numPr>
      </w:pPr>
      <w:r w:rsidRPr="00C81E9C">
        <w:rPr>
          <w:iCs/>
          <w:szCs w:val="22"/>
        </w:rPr>
        <w:t>De student die zi</w:t>
      </w:r>
      <w:r>
        <w:rPr>
          <w:iCs/>
          <w:szCs w:val="22"/>
        </w:rPr>
        <w:t>ch voorbereidt op een tweede kans</w:t>
      </w:r>
      <w:r w:rsidRPr="00C81E9C">
        <w:rPr>
          <w:iCs/>
          <w:szCs w:val="22"/>
        </w:rPr>
        <w:t xml:space="preserve"> kan deelnemen aan een onderwijsprogramma voor het desbetreffende blok. Afhankelijk van de omstandigheden in het desbetreffende blok wordt door de opleiding ofwel aansluiting gezocht bij het onderwijs dat wordt aangeboden aan het cohort dat het reguliere onderwijs volgt, ofwel in een speciaal onderwijsprogramma voorzien.</w:t>
      </w:r>
    </w:p>
    <w:p w14:paraId="66D0A8C5" w14:textId="77777777" w:rsidR="00E218F2" w:rsidRDefault="00E218F2" w:rsidP="00E218F2"/>
    <w:p w14:paraId="6DE78154" w14:textId="77777777" w:rsidR="00E6676D" w:rsidRDefault="00E6676D" w:rsidP="00E6676D"/>
    <w:p w14:paraId="655965B4" w14:textId="77777777" w:rsidR="00E6676D" w:rsidRDefault="00E6676D" w:rsidP="00E6676D"/>
    <w:p w14:paraId="319FA3B3" w14:textId="77777777" w:rsidR="00E6676D" w:rsidRPr="00B4119B" w:rsidRDefault="00E6676D" w:rsidP="00E6676D"/>
    <w:p w14:paraId="5457E6CA" w14:textId="77777777" w:rsidR="007C6F3D" w:rsidRDefault="007C6F3D" w:rsidP="007C6F3D"/>
    <w:p w14:paraId="4B3DA847" w14:textId="77777777" w:rsidR="007C6F3D" w:rsidRDefault="007C6F3D" w:rsidP="007C6F3D"/>
    <w:p w14:paraId="176D7DEB" w14:textId="77777777" w:rsidR="00E477CA" w:rsidRDefault="00E477CA">
      <w:pPr>
        <w:pStyle w:val="Kop1"/>
        <w:rPr>
          <w:rFonts w:ascii="Arial" w:hAnsi="Arial"/>
          <w:bCs/>
          <w:sz w:val="28"/>
        </w:rPr>
      </w:pPr>
      <w:bookmarkStart w:id="130" w:name="_Toc7411005"/>
      <w:bookmarkStart w:id="131" w:name="_Toc7411261"/>
      <w:bookmarkStart w:id="132" w:name="_Toc73081678"/>
      <w:bookmarkStart w:id="133" w:name="_Toc73329927"/>
      <w:r>
        <w:br w:type="page"/>
      </w:r>
      <w:bookmarkStart w:id="134" w:name="_Toc454785161"/>
      <w:r>
        <w:rPr>
          <w:rFonts w:ascii="Arial" w:hAnsi="Arial"/>
          <w:bCs/>
          <w:sz w:val="28"/>
        </w:rPr>
        <w:lastRenderedPageBreak/>
        <w:t xml:space="preserve">Paragraaf </w:t>
      </w:r>
      <w:r w:rsidR="00C0294E">
        <w:rPr>
          <w:rFonts w:ascii="Arial" w:hAnsi="Arial"/>
          <w:bCs/>
          <w:sz w:val="28"/>
          <w:lang w:val="nl-NL"/>
        </w:rPr>
        <w:t xml:space="preserve"> </w:t>
      </w:r>
      <w:r>
        <w:rPr>
          <w:rFonts w:ascii="Arial" w:hAnsi="Arial"/>
          <w:bCs/>
          <w:sz w:val="28"/>
        </w:rPr>
        <w:t>7</w:t>
      </w:r>
      <w:r>
        <w:rPr>
          <w:rFonts w:ascii="Arial" w:hAnsi="Arial"/>
          <w:bCs/>
          <w:sz w:val="28"/>
        </w:rPr>
        <w:tab/>
        <w:t>De uitslag van de examenonderdelen</w:t>
      </w:r>
      <w:bookmarkEnd w:id="134"/>
      <w:r>
        <w:rPr>
          <w:rFonts w:ascii="Arial" w:hAnsi="Arial"/>
          <w:bCs/>
          <w:sz w:val="28"/>
        </w:rPr>
        <w:t xml:space="preserve"> </w:t>
      </w:r>
    </w:p>
    <w:p w14:paraId="5E8456D8" w14:textId="77777777" w:rsidR="00E477CA" w:rsidRDefault="00E477CA">
      <w:pPr>
        <w:pStyle w:val="Kop1"/>
        <w:rPr>
          <w:rFonts w:ascii="Arial" w:hAnsi="Arial"/>
          <w:bCs/>
          <w:sz w:val="28"/>
        </w:rPr>
      </w:pPr>
      <w:r>
        <w:rPr>
          <w:rFonts w:ascii="Arial" w:hAnsi="Arial"/>
          <w:bCs/>
          <w:sz w:val="28"/>
        </w:rPr>
        <w:tab/>
      </w:r>
      <w:r>
        <w:rPr>
          <w:rFonts w:ascii="Arial" w:hAnsi="Arial"/>
          <w:bCs/>
          <w:sz w:val="28"/>
        </w:rPr>
        <w:tab/>
      </w:r>
      <w:r>
        <w:rPr>
          <w:rFonts w:ascii="Arial" w:hAnsi="Arial"/>
          <w:bCs/>
          <w:sz w:val="28"/>
        </w:rPr>
        <w:tab/>
      </w:r>
      <w:bookmarkStart w:id="135" w:name="_Toc454785162"/>
      <w:r>
        <w:rPr>
          <w:rFonts w:ascii="Arial" w:hAnsi="Arial"/>
          <w:bCs/>
          <w:sz w:val="28"/>
        </w:rPr>
        <w:t>en de</w:t>
      </w:r>
      <w:bookmarkStart w:id="136" w:name="_Toc514475556"/>
      <w:bookmarkStart w:id="137" w:name="_Toc7411006"/>
      <w:bookmarkStart w:id="138" w:name="_Toc73329928"/>
      <w:bookmarkEnd w:id="130"/>
      <w:bookmarkEnd w:id="131"/>
      <w:bookmarkEnd w:id="132"/>
      <w:bookmarkEnd w:id="133"/>
      <w:r>
        <w:rPr>
          <w:rFonts w:ascii="Arial" w:hAnsi="Arial"/>
          <w:bCs/>
          <w:sz w:val="28"/>
        </w:rPr>
        <w:t xml:space="preserve"> </w:t>
      </w:r>
      <w:bookmarkEnd w:id="136"/>
      <w:bookmarkEnd w:id="137"/>
      <w:bookmarkEnd w:id="138"/>
      <w:r>
        <w:rPr>
          <w:rFonts w:ascii="Arial" w:hAnsi="Arial"/>
          <w:bCs/>
          <w:sz w:val="28"/>
        </w:rPr>
        <w:t>toetsen en/of tentamens</w:t>
      </w:r>
      <w:bookmarkEnd w:id="135"/>
      <w:r>
        <w:rPr>
          <w:rFonts w:ascii="Arial" w:hAnsi="Arial"/>
          <w:bCs/>
          <w:sz w:val="28"/>
        </w:rPr>
        <w:t xml:space="preserve"> </w:t>
      </w:r>
    </w:p>
    <w:p w14:paraId="16047855" w14:textId="77777777" w:rsidR="00E477CA" w:rsidRDefault="00E477CA"/>
    <w:p w14:paraId="448922E1" w14:textId="77777777" w:rsidR="00E477CA" w:rsidRDefault="00E477CA"/>
    <w:p w14:paraId="5C0BEEF3" w14:textId="77777777" w:rsidR="00E477CA" w:rsidRDefault="007C6F3D">
      <w:pPr>
        <w:pStyle w:val="Kop2"/>
        <w:rPr>
          <w:bCs/>
          <w:sz w:val="22"/>
        </w:rPr>
      </w:pPr>
      <w:bookmarkStart w:id="139" w:name="_Toc7411007"/>
      <w:bookmarkStart w:id="140" w:name="_Toc73329929"/>
      <w:bookmarkStart w:id="141" w:name="_Toc454785163"/>
      <w:r>
        <w:rPr>
          <w:bCs/>
          <w:sz w:val="22"/>
        </w:rPr>
        <w:t>Artikel 26</w:t>
      </w:r>
      <w:r w:rsidR="00E477CA">
        <w:rPr>
          <w:bCs/>
          <w:sz w:val="22"/>
        </w:rPr>
        <w:tab/>
      </w:r>
      <w:r w:rsidR="00E477CA">
        <w:rPr>
          <w:bCs/>
          <w:sz w:val="22"/>
        </w:rPr>
        <w:tab/>
        <w:t>Uitslag van examenonderdelen</w:t>
      </w:r>
      <w:bookmarkEnd w:id="139"/>
      <w:bookmarkEnd w:id="140"/>
      <w:bookmarkEnd w:id="141"/>
    </w:p>
    <w:p w14:paraId="50DAB89E" w14:textId="77777777" w:rsidR="00E477CA" w:rsidRDefault="00E477CA"/>
    <w:p w14:paraId="71E96527" w14:textId="77777777" w:rsidR="00E477CA" w:rsidRDefault="005C12B5" w:rsidP="00F9041D">
      <w:pPr>
        <w:numPr>
          <w:ilvl w:val="0"/>
          <w:numId w:val="22"/>
        </w:numPr>
      </w:pPr>
      <w:r>
        <w:t xml:space="preserve">De beoordeling van toetsen </w:t>
      </w:r>
      <w:r w:rsidR="00E477CA">
        <w:t>of tentamens wordt uitgedrukt in de cijfers 1 tot en me</w:t>
      </w:r>
      <w:r>
        <w:t xml:space="preserve">t 10, afgerond op 1 decimaal </w:t>
      </w:r>
      <w:r w:rsidR="00E477CA">
        <w:t xml:space="preserve">of </w:t>
      </w:r>
      <w:r w:rsidR="00D85F66">
        <w:t xml:space="preserve">met </w:t>
      </w:r>
      <w:r w:rsidR="00E477CA">
        <w:t xml:space="preserve">de kwalificaties </w:t>
      </w:r>
      <w:r w:rsidR="00445FEE" w:rsidRPr="002814C5">
        <w:t xml:space="preserve">onvoldoende, voldoende of goed. </w:t>
      </w:r>
      <w:r w:rsidRPr="002814C5">
        <w:t xml:space="preserve">Een toets </w:t>
      </w:r>
      <w:r w:rsidR="00E477CA" w:rsidRPr="002814C5">
        <w:t>of tentamen is met goed gevolg afgelegd als een student een niet afgerond cijfer 5,5 of hoger of de kwalificatie voldoende</w:t>
      </w:r>
      <w:r w:rsidR="00445FEE" w:rsidRPr="002814C5">
        <w:t xml:space="preserve"> of goed</w:t>
      </w:r>
      <w:r w:rsidR="00E477CA" w:rsidRPr="002814C5">
        <w:t xml:space="preserve"> heeft behaald. </w:t>
      </w:r>
      <w:r w:rsidR="00E477CA" w:rsidRPr="002814C5">
        <w:br/>
      </w:r>
    </w:p>
    <w:p w14:paraId="21DA8E9E" w14:textId="77777777" w:rsidR="00E477CA" w:rsidRDefault="00E477CA" w:rsidP="00F9041D">
      <w:pPr>
        <w:numPr>
          <w:ilvl w:val="0"/>
          <w:numId w:val="22"/>
        </w:numPr>
      </w:pPr>
      <w:r>
        <w:t xml:space="preserve">De student krijgt per toets </w:t>
      </w:r>
      <w:proofErr w:type="spellStart"/>
      <w:r>
        <w:t>c.q</w:t>
      </w:r>
      <w:proofErr w:type="spellEnd"/>
      <w:r>
        <w:t xml:space="preserve"> tentamen een eindcijfer dat is afgerond op één decimaal, dan w</w:t>
      </w:r>
      <w:r w:rsidR="004C0635">
        <w:t xml:space="preserve">el de kwalificatie voldoende, </w:t>
      </w:r>
      <w:r>
        <w:t>onvoldoende</w:t>
      </w:r>
      <w:r w:rsidR="004C0635">
        <w:t xml:space="preserve"> of goed</w:t>
      </w:r>
      <w:r>
        <w:t xml:space="preserve">. De onderwijseenheid kent ook een eindcijfer dat is afgerond op één decimaal. Dit is een gewogen gemiddelde van de toetsen, waarbij de vrijstellingen en de kwalificatie(s) </w:t>
      </w:r>
      <w:r w:rsidRPr="002814C5">
        <w:t>voldoende</w:t>
      </w:r>
      <w:r w:rsidR="00445FEE" w:rsidRPr="002814C5">
        <w:t xml:space="preserve"> of goed</w:t>
      </w:r>
      <w:r>
        <w:t xml:space="preserve"> buiten beschouwing worden gelaten.</w:t>
      </w:r>
    </w:p>
    <w:p w14:paraId="589E0A34" w14:textId="77777777" w:rsidR="00E477CA" w:rsidRDefault="00E477CA">
      <w:pPr>
        <w:ind w:left="-7"/>
        <w:rPr>
          <w:lang w:eastAsia="nl-NL"/>
        </w:rPr>
      </w:pPr>
    </w:p>
    <w:p w14:paraId="41FA5FAE" w14:textId="77777777" w:rsidR="00E477CA" w:rsidRDefault="00E477CA" w:rsidP="00F9041D">
      <w:pPr>
        <w:numPr>
          <w:ilvl w:val="0"/>
          <w:numId w:val="22"/>
        </w:numPr>
      </w:pPr>
      <w:r>
        <w:t>Een onderwijseenheid is behaald indien aan alle volgende eisen is voldaan:</w:t>
      </w:r>
    </w:p>
    <w:p w14:paraId="3D357A8A" w14:textId="77777777" w:rsidR="00E477CA" w:rsidRDefault="00E477CA" w:rsidP="00F9041D">
      <w:pPr>
        <w:numPr>
          <w:ilvl w:val="0"/>
          <w:numId w:val="23"/>
        </w:numPr>
      </w:pPr>
      <w:r>
        <w:t>het eindcijfer voor de onderwijseenheid is gelijk aan of hoger dan 5,5 én</w:t>
      </w:r>
    </w:p>
    <w:p w14:paraId="47AAE24A" w14:textId="77777777" w:rsidR="00E477CA" w:rsidRPr="002814C5" w:rsidRDefault="00E477CA" w:rsidP="00F9041D">
      <w:pPr>
        <w:numPr>
          <w:ilvl w:val="0"/>
          <w:numId w:val="23"/>
        </w:numPr>
      </w:pPr>
      <w:r>
        <w:t>voor elke toets is ten minste het in het competentieboek vermelde minimale cijfer behaald, respectiev</w:t>
      </w:r>
      <w:r w:rsidR="00445FEE">
        <w:t xml:space="preserve">elijk de kwalificatie voldoende </w:t>
      </w:r>
      <w:r w:rsidR="00445FEE" w:rsidRPr="002814C5">
        <w:t>of goed.</w:t>
      </w:r>
      <w:r w:rsidRPr="002814C5">
        <w:t xml:space="preserve"> </w:t>
      </w:r>
    </w:p>
    <w:p w14:paraId="01B808C7" w14:textId="77777777" w:rsidR="00323D4F" w:rsidRPr="00323D4F" w:rsidRDefault="00323D4F" w:rsidP="00323D4F">
      <w:pPr>
        <w:rPr>
          <w:i/>
          <w:szCs w:val="22"/>
        </w:rPr>
      </w:pPr>
    </w:p>
    <w:p w14:paraId="0C35703F" w14:textId="77777777" w:rsidR="00323D4F" w:rsidRPr="003C355E" w:rsidRDefault="00323D4F" w:rsidP="00F9041D">
      <w:pPr>
        <w:numPr>
          <w:ilvl w:val="0"/>
          <w:numId w:val="22"/>
        </w:numPr>
        <w:rPr>
          <w:rFonts w:cs="Arial"/>
          <w:szCs w:val="22"/>
        </w:rPr>
      </w:pPr>
      <w:r>
        <w:t xml:space="preserve">De uitslag </w:t>
      </w:r>
      <w:r w:rsidR="003C355E">
        <w:t xml:space="preserve">van de toets </w:t>
      </w:r>
      <w:r>
        <w:t>dient de student, behoudens uitzonderingen, binnen drie werkweken bekend te zijn gemaakt. De student heeft recht op inzage van het door hem gemaakte schriftelijke werk.</w:t>
      </w:r>
      <w:r w:rsidRPr="00323D4F">
        <w:rPr>
          <w:rFonts w:cs="Arial"/>
          <w:color w:val="FF0000"/>
          <w:sz w:val="20"/>
        </w:rPr>
        <w:t xml:space="preserve"> </w:t>
      </w:r>
      <w:r w:rsidRPr="003C355E">
        <w:rPr>
          <w:rFonts w:cs="Arial"/>
          <w:szCs w:val="22"/>
        </w:rPr>
        <w:t>Het recht op inzage</w:t>
      </w:r>
      <w:r w:rsidR="00C63DEC" w:rsidRPr="003C355E">
        <w:rPr>
          <w:rFonts w:cs="Arial"/>
          <w:szCs w:val="22"/>
        </w:rPr>
        <w:t xml:space="preserve"> is een persoonlijk recht, uitsl</w:t>
      </w:r>
      <w:r w:rsidRPr="003C355E">
        <w:rPr>
          <w:rFonts w:cs="Arial"/>
          <w:szCs w:val="22"/>
        </w:rPr>
        <w:t>uitend voorbehouden aan de student die het tentamen heeft afgelegd dan wel het beroepsproduct heeft gemaakt. Tijdens de inzage</w:t>
      </w:r>
      <w:r w:rsidR="00EB25B7">
        <w:rPr>
          <w:rFonts w:cs="Arial"/>
          <w:szCs w:val="22"/>
        </w:rPr>
        <w:t xml:space="preserve"> </w:t>
      </w:r>
      <w:r w:rsidR="00EB25B7" w:rsidRPr="00850226">
        <w:rPr>
          <w:rFonts w:cs="Arial"/>
          <w:szCs w:val="22"/>
        </w:rPr>
        <w:t>van tentamens</w:t>
      </w:r>
      <w:r w:rsidR="00850226">
        <w:rPr>
          <w:rFonts w:cs="Arial"/>
          <w:szCs w:val="22"/>
        </w:rPr>
        <w:t xml:space="preserve"> </w:t>
      </w:r>
      <w:r w:rsidRPr="003C355E">
        <w:rPr>
          <w:rFonts w:cs="Arial"/>
          <w:szCs w:val="22"/>
        </w:rPr>
        <w:t xml:space="preserve">is </w:t>
      </w:r>
      <w:r w:rsidR="005C6970" w:rsidRPr="003C355E">
        <w:rPr>
          <w:rFonts w:cs="Arial"/>
          <w:szCs w:val="22"/>
        </w:rPr>
        <w:t>fotograferen dan wel fotokopiëre</w:t>
      </w:r>
      <w:r w:rsidR="003C355E">
        <w:rPr>
          <w:rFonts w:cs="Arial"/>
          <w:szCs w:val="22"/>
        </w:rPr>
        <w:t xml:space="preserve">n </w:t>
      </w:r>
      <w:r w:rsidRPr="003C355E">
        <w:rPr>
          <w:rFonts w:cs="Arial"/>
          <w:szCs w:val="22"/>
        </w:rPr>
        <w:t>niet toegestaan.</w:t>
      </w:r>
      <w:r w:rsidR="00A30CC4" w:rsidRPr="003C355E">
        <w:rPr>
          <w:rFonts w:cs="Arial"/>
          <w:szCs w:val="22"/>
        </w:rPr>
        <w:t xml:space="preserve"> </w:t>
      </w:r>
    </w:p>
    <w:p w14:paraId="791FCBF8" w14:textId="77777777" w:rsidR="00323D4F" w:rsidRPr="00323D4F" w:rsidRDefault="00323D4F" w:rsidP="00323D4F">
      <w:pPr>
        <w:ind w:left="414"/>
        <w:rPr>
          <w:rFonts w:cs="Arial"/>
          <w:i/>
          <w:color w:val="FF0000"/>
          <w:szCs w:val="22"/>
        </w:rPr>
      </w:pPr>
    </w:p>
    <w:p w14:paraId="53E0EAEF" w14:textId="77777777" w:rsidR="00E477CA" w:rsidRDefault="005C6970" w:rsidP="00F9041D">
      <w:pPr>
        <w:numPr>
          <w:ilvl w:val="0"/>
          <w:numId w:val="22"/>
        </w:numPr>
      </w:pPr>
      <w:r w:rsidRPr="003C355E">
        <w:t>Het doel van de inzage is het bieden van een leermoment en het verschaffen van transparantie over de totstandkoming van het eindresultaat van de toets.</w:t>
      </w:r>
      <w:r w:rsidR="003C355E">
        <w:t xml:space="preserve"> </w:t>
      </w:r>
      <w:r w:rsidR="00E477CA">
        <w:t>De inzage vindt plaats binnen vier weken na de publicatie van de tentamenresultaten; volgens rooster en zoveel als mogelijk is op tijdstippen die het onderwijs niet hinderen. Uitsluitend tijdens de inzage kan de student een verzoek tot heroverweging van het tentamencijfer indienen bij de examinator; na de inzage worden de cijfers definitief vastgesteld door de examinator. De procedure betreffende de inzage wordt via Blackboard bekendgemaakt.</w:t>
      </w:r>
    </w:p>
    <w:p w14:paraId="76A1BB7F" w14:textId="77777777" w:rsidR="00E477CA" w:rsidRDefault="00E477CA"/>
    <w:p w14:paraId="35A2EDD3" w14:textId="77777777" w:rsidR="00E477CA" w:rsidRPr="00B1209C" w:rsidRDefault="000D5122" w:rsidP="00F9041D">
      <w:pPr>
        <w:numPr>
          <w:ilvl w:val="0"/>
          <w:numId w:val="22"/>
        </w:numPr>
      </w:pPr>
      <w:r w:rsidRPr="00B1209C">
        <w:t xml:space="preserve">Ten bewijze dat een toets of tentamen is afgelegd wordt door de desbetreffende examinator(en) de cijferlijst in Osiris elektronisch ondertekend door middel van het invoeren van een persoonlijk wachtwoord in Osiris. </w:t>
      </w:r>
    </w:p>
    <w:p w14:paraId="468A86B4" w14:textId="77777777" w:rsidR="00E477CA" w:rsidRPr="00123AD3" w:rsidRDefault="00E477CA">
      <w:pPr>
        <w:pStyle w:val="KopArtikel"/>
        <w:rPr>
          <w:rFonts w:ascii="Arial" w:hAnsi="Arial"/>
          <w:b w:val="0"/>
          <w:i/>
          <w:color w:val="FF0000"/>
          <w:sz w:val="22"/>
        </w:rPr>
      </w:pPr>
      <w:bookmarkStart w:id="142" w:name="_Toc7411009"/>
    </w:p>
    <w:p w14:paraId="4B5E7311" w14:textId="77777777" w:rsidR="00E477CA" w:rsidRDefault="00E477CA">
      <w:pPr>
        <w:pStyle w:val="Kop2"/>
        <w:rPr>
          <w:bCs/>
          <w:sz w:val="22"/>
        </w:rPr>
      </w:pPr>
      <w:bookmarkStart w:id="143" w:name="_Toc73329931"/>
      <w:bookmarkStart w:id="144" w:name="_Toc454785164"/>
      <w:r>
        <w:rPr>
          <w:bCs/>
          <w:sz w:val="22"/>
        </w:rPr>
        <w:t>Artikel 27</w:t>
      </w:r>
      <w:r>
        <w:rPr>
          <w:bCs/>
          <w:sz w:val="22"/>
        </w:rPr>
        <w:tab/>
        <w:t>Uitslag van examens, getuigschrift, verklaring, vermelding ‘cum laude’</w:t>
      </w:r>
      <w:bookmarkEnd w:id="142"/>
      <w:bookmarkEnd w:id="143"/>
      <w:bookmarkEnd w:id="144"/>
    </w:p>
    <w:p w14:paraId="01713E8D" w14:textId="77777777" w:rsidR="00E477CA" w:rsidRDefault="00E477CA"/>
    <w:p w14:paraId="707965DC" w14:textId="77777777" w:rsidR="00E477CA" w:rsidRDefault="00E477CA" w:rsidP="00F9041D">
      <w:pPr>
        <w:numPr>
          <w:ilvl w:val="0"/>
          <w:numId w:val="25"/>
        </w:numPr>
        <w:tabs>
          <w:tab w:val="left" w:pos="851"/>
        </w:tabs>
      </w:pPr>
      <w:r>
        <w:t xml:space="preserve">Indien is voldaan aan het bepaalde in artikel 2 lid 5 OER en daarmee alle vereiste onderwijseenheden zijn behaald, inclusief het eventueel aanvullend onderzoek door de examencommissie, reikt de examencommissie het getuigschrift uit ten bewijze dat het examen met goed gevolg is afgelegd. Het getuigschrift wordt namens de examencommissie ondertekend door de voorzitter </w:t>
      </w:r>
      <w:r w:rsidR="0059173B" w:rsidRPr="00773810">
        <w:t xml:space="preserve">en de </w:t>
      </w:r>
      <w:proofErr w:type="spellStart"/>
      <w:r w:rsidRPr="00773810">
        <w:t>vice-voorzitter</w:t>
      </w:r>
      <w:proofErr w:type="spellEnd"/>
      <w:r w:rsidRPr="00773810">
        <w:t xml:space="preserve"> </w:t>
      </w:r>
      <w:r w:rsidR="0059173B" w:rsidRPr="00773810">
        <w:t>en/of de secretaris en</w:t>
      </w:r>
      <w:r w:rsidRPr="00773810">
        <w:t xml:space="preserve"> de geëxamineerde. Op het getuigschrift van het</w:t>
      </w:r>
      <w:r>
        <w:t xml:space="preserve"> met goed gevolg afgelegde examen wordt vermeld:</w:t>
      </w:r>
      <w:r>
        <w:br/>
        <w:t>a</w:t>
      </w:r>
      <w:r>
        <w:tab/>
        <w:t>de naam van de opleiding zoals vermeld in het CROHO;</w:t>
      </w:r>
      <w:r>
        <w:br/>
        <w:t>b</w:t>
      </w:r>
      <w:r>
        <w:tab/>
        <w:t>de onderdelen van het examen;</w:t>
      </w:r>
      <w:r>
        <w:br/>
        <w:t>c</w:t>
      </w:r>
      <w:r>
        <w:tab/>
        <w:t>de eventuele bevoegdheid;</w:t>
      </w:r>
      <w:r>
        <w:br/>
      </w:r>
      <w:r>
        <w:lastRenderedPageBreak/>
        <w:t>d</w:t>
      </w:r>
      <w:r>
        <w:tab/>
        <w:t>de toegekende graad;</w:t>
      </w:r>
      <w:r>
        <w:br/>
        <w:t>e</w:t>
      </w:r>
      <w:r>
        <w:tab/>
        <w:t>de datum van de laatste accreditatie of de datum van de toets nieuwe opleiding.</w:t>
      </w:r>
      <w:r>
        <w:br/>
        <w:t xml:space="preserve">Voor het getuigschrift van het propedeutisch examen zijn de onderdelen c en d niet van toepassing. Het instellingsbestuur verleent de graad van Bachelor of </w:t>
      </w:r>
      <w:proofErr w:type="spellStart"/>
      <w:r>
        <w:t>Laws</w:t>
      </w:r>
      <w:proofErr w:type="spellEnd"/>
      <w:r>
        <w:t xml:space="preserve"> aan degene die met goed gevolg het afsluitende examen van de opleiding heeft afgelegd.</w:t>
      </w:r>
    </w:p>
    <w:p w14:paraId="7C45A36D" w14:textId="77777777" w:rsidR="00E477CA" w:rsidRDefault="00E477CA"/>
    <w:p w14:paraId="169B97BE" w14:textId="77777777" w:rsidR="00E477CA" w:rsidRDefault="00E477CA" w:rsidP="00F9041D">
      <w:pPr>
        <w:numPr>
          <w:ilvl w:val="0"/>
          <w:numId w:val="25"/>
        </w:numPr>
      </w:pPr>
      <w:r>
        <w:t>Degene die meer dan één tentamen met goed gevolg heeft afgelegd en aan wie geen getuigschrift als bedoeld in het eerste lid kan worden uitgereikt, ontvangt op zijn verzoek een door de examencommissie af te geven verklaring, waarin minimaal de behaalde tentamens zijn vermeld.</w:t>
      </w:r>
      <w:r>
        <w:br/>
      </w:r>
      <w:r>
        <w:rPr>
          <w:b/>
        </w:rPr>
        <w:t xml:space="preserve"> </w:t>
      </w:r>
    </w:p>
    <w:p w14:paraId="6A191356" w14:textId="77777777" w:rsidR="00E477CA" w:rsidRDefault="00E477CA" w:rsidP="00F9041D">
      <w:pPr>
        <w:numPr>
          <w:ilvl w:val="0"/>
          <w:numId w:val="25"/>
        </w:numPr>
      </w:pPr>
      <w:r>
        <w:t>Een student krijgt op zijn cijferlijst betreffende zijn propedeutisch examen de vermelding cum laude indien aan de volgende voorwaarden is voldaan:</w:t>
      </w:r>
    </w:p>
    <w:p w14:paraId="5F07B6BD" w14:textId="77777777" w:rsidR="00E477CA" w:rsidRDefault="00E477CA" w:rsidP="00F9041D">
      <w:pPr>
        <w:numPr>
          <w:ilvl w:val="0"/>
          <w:numId w:val="26"/>
        </w:numPr>
      </w:pPr>
      <w:r>
        <w:t xml:space="preserve">het niet-afgeronde </w:t>
      </w:r>
      <w:r w:rsidRPr="002814C5">
        <w:t>gewogen</w:t>
      </w:r>
      <w:r>
        <w:t xml:space="preserve"> gemiddelde van de eindcijfers van alle onderwijseenheden is gelijk aan of hoger dan 8,0;</w:t>
      </w:r>
    </w:p>
    <w:p w14:paraId="45FA4B19" w14:textId="77777777" w:rsidR="0071417C" w:rsidRDefault="0071417C" w:rsidP="00F9041D">
      <w:pPr>
        <w:numPr>
          <w:ilvl w:val="0"/>
          <w:numId w:val="26"/>
        </w:numPr>
      </w:pPr>
      <w:r w:rsidRPr="00F46E0E">
        <w:t>het eindcijfer van elke toets die onderdeel uitmaakt van een o</w:t>
      </w:r>
      <w:r w:rsidR="00FB240A">
        <w:t>nderwijseenheid is minimaal 7,0;</w:t>
      </w:r>
    </w:p>
    <w:p w14:paraId="2E1FE123" w14:textId="77777777" w:rsidR="00FB240A" w:rsidRPr="000F602B" w:rsidRDefault="00FB240A" w:rsidP="00F9041D">
      <w:pPr>
        <w:numPr>
          <w:ilvl w:val="0"/>
          <w:numId w:val="26"/>
        </w:numPr>
      </w:pPr>
      <w:r w:rsidRPr="000F602B">
        <w:t>de student heeft maximaal twee kansen benut om aan de norm te voldoen;</w:t>
      </w:r>
    </w:p>
    <w:p w14:paraId="180CDA80" w14:textId="77777777" w:rsidR="00FB240A" w:rsidRPr="000F602B" w:rsidRDefault="00FB240A" w:rsidP="00F9041D">
      <w:pPr>
        <w:numPr>
          <w:ilvl w:val="0"/>
          <w:numId w:val="26"/>
        </w:numPr>
      </w:pPr>
      <w:r w:rsidRPr="000F602B">
        <w:t>de st</w:t>
      </w:r>
      <w:r w:rsidR="00E47351">
        <w:t xml:space="preserve">udent heeft </w:t>
      </w:r>
      <w:r w:rsidRPr="000F602B">
        <w:t>tijdig bij de examencommissie aangegeven  in aanmerking te komen voor cum laude.</w:t>
      </w:r>
    </w:p>
    <w:p w14:paraId="402731B9" w14:textId="77777777" w:rsidR="00E477CA" w:rsidRPr="00FB240A" w:rsidRDefault="00E477CA">
      <w:pPr>
        <w:rPr>
          <w:color w:val="FF0000"/>
        </w:rPr>
      </w:pPr>
    </w:p>
    <w:p w14:paraId="3AAB5C27" w14:textId="77777777" w:rsidR="00E477CA" w:rsidRPr="00F46E0E" w:rsidRDefault="00E477CA">
      <w:pPr>
        <w:ind w:left="414"/>
      </w:pPr>
      <w:r w:rsidRPr="00F46E0E">
        <w:t>Hierbij worden buiten beschouwing gelaten:</w:t>
      </w:r>
    </w:p>
    <w:p w14:paraId="5AFB04C1" w14:textId="77777777" w:rsidR="00E477CA" w:rsidRPr="00F46E0E" w:rsidRDefault="00E477CA" w:rsidP="00F9041D">
      <w:pPr>
        <w:numPr>
          <w:ilvl w:val="0"/>
          <w:numId w:val="45"/>
        </w:numPr>
      </w:pPr>
      <w:r w:rsidRPr="00F46E0E">
        <w:t>eenheden waarvoor een vrijstelling is verleend;</w:t>
      </w:r>
    </w:p>
    <w:p w14:paraId="6AF24FFB" w14:textId="77777777" w:rsidR="00E477CA" w:rsidRPr="00F46E0E" w:rsidRDefault="00E477CA" w:rsidP="00F9041D">
      <w:pPr>
        <w:numPr>
          <w:ilvl w:val="0"/>
          <w:numId w:val="45"/>
        </w:numPr>
      </w:pPr>
      <w:r w:rsidRPr="00F46E0E">
        <w:t>de eenheden die worden uitgedrukt met de kwalificatie voldoende</w:t>
      </w:r>
      <w:r w:rsidR="0071417C" w:rsidRPr="00F46E0E">
        <w:t xml:space="preserve"> of goed</w:t>
      </w:r>
      <w:r w:rsidRPr="00F46E0E">
        <w:t>;</w:t>
      </w:r>
    </w:p>
    <w:p w14:paraId="6CF3314A" w14:textId="77777777" w:rsidR="00E477CA" w:rsidRPr="00F46E0E" w:rsidRDefault="00E477CA" w:rsidP="00F9041D">
      <w:pPr>
        <w:numPr>
          <w:ilvl w:val="0"/>
          <w:numId w:val="45"/>
        </w:numPr>
      </w:pPr>
      <w:r w:rsidRPr="00F46E0E">
        <w:t>de beroepsproducten verricht met twee of meer studenten, waarbij aan de desbetreffende studenten niet op individuele basis een cijfer is toegekend.</w:t>
      </w:r>
    </w:p>
    <w:p w14:paraId="48B6CD4F" w14:textId="77777777" w:rsidR="00635A18" w:rsidRPr="00F46E0E" w:rsidRDefault="00635A18" w:rsidP="00635A18">
      <w:pPr>
        <w:ind w:left="810"/>
      </w:pPr>
    </w:p>
    <w:p w14:paraId="27EF190E" w14:textId="77777777" w:rsidR="00E477CA" w:rsidRPr="00F46E0E" w:rsidRDefault="00E477CA" w:rsidP="00F9041D">
      <w:pPr>
        <w:numPr>
          <w:ilvl w:val="0"/>
          <w:numId w:val="25"/>
        </w:numPr>
      </w:pPr>
      <w:r w:rsidRPr="00F46E0E">
        <w:t>Een student krijgt op zijn cijferlijst betreffende zijn postpropedeutisch examen de vermelding cum laude indien aan de volgende voorwaarden is voldaan:</w:t>
      </w:r>
    </w:p>
    <w:p w14:paraId="1AA10142" w14:textId="77777777" w:rsidR="00E477CA" w:rsidRPr="00F46E0E" w:rsidRDefault="002814C5" w:rsidP="00F9041D">
      <w:pPr>
        <w:numPr>
          <w:ilvl w:val="0"/>
          <w:numId w:val="27"/>
        </w:numPr>
      </w:pPr>
      <w:r w:rsidRPr="00F46E0E">
        <w:t xml:space="preserve">het niet-afgeronde </w:t>
      </w:r>
      <w:r w:rsidR="00E477CA" w:rsidRPr="00F46E0E">
        <w:t>gewogen gemiddelde van de eindcijfers van alle onderwijseenheden is gelijk aan of hoger dan 8,0;</w:t>
      </w:r>
    </w:p>
    <w:p w14:paraId="2DBA0C48" w14:textId="77777777" w:rsidR="00E477CA" w:rsidRPr="00F46E0E" w:rsidRDefault="0071417C" w:rsidP="00F9041D">
      <w:pPr>
        <w:numPr>
          <w:ilvl w:val="0"/>
          <w:numId w:val="27"/>
        </w:numPr>
      </w:pPr>
      <w:r w:rsidRPr="00F46E0E">
        <w:t>het eindcijfer van elke toets die onderdeel uitmaakt van een onderwijseenheid is minimaal</w:t>
      </w:r>
      <w:r w:rsidR="002450BA">
        <w:t xml:space="preserve"> 7,0;</w:t>
      </w:r>
    </w:p>
    <w:p w14:paraId="5575EEB0" w14:textId="77777777" w:rsidR="002450BA" w:rsidRPr="00404DDF" w:rsidRDefault="002450BA" w:rsidP="00F9041D">
      <w:pPr>
        <w:numPr>
          <w:ilvl w:val="0"/>
          <w:numId w:val="27"/>
        </w:numPr>
      </w:pPr>
      <w:r w:rsidRPr="00404DDF">
        <w:t>de student heeft maximaal twee kansen benut om aan de norm te voldoen;</w:t>
      </w:r>
    </w:p>
    <w:p w14:paraId="2852A92F" w14:textId="77777777" w:rsidR="002450BA" w:rsidRPr="00404DDF" w:rsidRDefault="002450BA" w:rsidP="00F9041D">
      <w:pPr>
        <w:numPr>
          <w:ilvl w:val="0"/>
          <w:numId w:val="27"/>
        </w:numPr>
      </w:pPr>
      <w:r w:rsidRPr="00404DDF">
        <w:t>de student heeft  de examencommissie tijdig bij de examencommissie aangegeven  in aanmerking te komen voor cum laude.</w:t>
      </w:r>
    </w:p>
    <w:p w14:paraId="06314259" w14:textId="77777777" w:rsidR="00E477CA" w:rsidRPr="00404DDF" w:rsidRDefault="00E477CA">
      <w:pPr>
        <w:ind w:left="414"/>
      </w:pPr>
    </w:p>
    <w:p w14:paraId="2ACB14BE" w14:textId="77777777" w:rsidR="00E477CA" w:rsidRPr="00404DDF" w:rsidRDefault="00E477CA">
      <w:pPr>
        <w:ind w:left="414"/>
      </w:pPr>
      <w:r w:rsidRPr="00404DDF">
        <w:t>Hierbij worden buiten beschouwing gelaten:</w:t>
      </w:r>
    </w:p>
    <w:p w14:paraId="4BE790A5" w14:textId="77777777" w:rsidR="00E477CA" w:rsidRPr="00404DDF" w:rsidRDefault="00E477CA" w:rsidP="00F9041D">
      <w:pPr>
        <w:numPr>
          <w:ilvl w:val="0"/>
          <w:numId w:val="45"/>
        </w:numPr>
      </w:pPr>
      <w:r w:rsidRPr="00404DDF">
        <w:t>eenheden waarvoor een vrijstelling is verleend;</w:t>
      </w:r>
    </w:p>
    <w:p w14:paraId="0DA4D8B2" w14:textId="77777777" w:rsidR="00E477CA" w:rsidRPr="00404DDF" w:rsidRDefault="00E477CA" w:rsidP="00F9041D">
      <w:pPr>
        <w:numPr>
          <w:ilvl w:val="0"/>
          <w:numId w:val="45"/>
        </w:numPr>
      </w:pPr>
      <w:r w:rsidRPr="00404DDF">
        <w:t>de eenheden die worden uitgedrukt met de kwalificatie voldoende</w:t>
      </w:r>
      <w:r w:rsidR="0071417C" w:rsidRPr="00404DDF">
        <w:t xml:space="preserve"> of goed</w:t>
      </w:r>
      <w:r w:rsidRPr="00404DDF">
        <w:t>;</w:t>
      </w:r>
    </w:p>
    <w:p w14:paraId="0819D479" w14:textId="77777777" w:rsidR="007C0E23" w:rsidRDefault="00E477CA" w:rsidP="00F9041D">
      <w:pPr>
        <w:numPr>
          <w:ilvl w:val="0"/>
          <w:numId w:val="45"/>
        </w:numPr>
      </w:pPr>
      <w:r w:rsidRPr="00404DDF">
        <w:t>de beroepsproducten verricht met twee of meer studenten, waarbij aan de desbetreffende studenten niet op individuele basis een cijfer</w:t>
      </w:r>
      <w:r>
        <w:t xml:space="preserve"> is toegekend.</w:t>
      </w:r>
      <w:r w:rsidR="007C0E23" w:rsidRPr="00635A18">
        <w:rPr>
          <w:color w:val="FF0000"/>
        </w:rPr>
        <w:t xml:space="preserve"> </w:t>
      </w:r>
    </w:p>
    <w:p w14:paraId="61F8D516" w14:textId="77777777" w:rsidR="00E477CA" w:rsidRDefault="00E477CA">
      <w:pPr>
        <w:ind w:left="414"/>
      </w:pPr>
    </w:p>
    <w:p w14:paraId="22139080" w14:textId="77777777" w:rsidR="00E477CA" w:rsidRDefault="00E477CA">
      <w:pPr>
        <w:pStyle w:val="Kop1"/>
        <w:ind w:left="2127" w:hanging="2127"/>
        <w:rPr>
          <w:rFonts w:ascii="Arial" w:hAnsi="Arial"/>
          <w:bCs/>
          <w:sz w:val="28"/>
        </w:rPr>
      </w:pPr>
      <w:r>
        <w:br w:type="page"/>
      </w:r>
      <w:bookmarkStart w:id="145" w:name="_Toc7411010"/>
      <w:bookmarkStart w:id="146" w:name="_Toc73329932"/>
      <w:bookmarkStart w:id="147" w:name="_Toc454785165"/>
      <w:r>
        <w:rPr>
          <w:rFonts w:ascii="Arial" w:hAnsi="Arial"/>
          <w:bCs/>
          <w:sz w:val="28"/>
        </w:rPr>
        <w:lastRenderedPageBreak/>
        <w:t>Paragraaf 8</w:t>
      </w:r>
      <w:r>
        <w:rPr>
          <w:rFonts w:ascii="Arial" w:hAnsi="Arial"/>
          <w:bCs/>
          <w:sz w:val="28"/>
        </w:rPr>
        <w:tab/>
        <w:t>Vrijstellingen</w:t>
      </w:r>
      <w:bookmarkEnd w:id="145"/>
      <w:bookmarkEnd w:id="146"/>
      <w:r>
        <w:rPr>
          <w:rFonts w:ascii="Arial" w:hAnsi="Arial"/>
          <w:bCs/>
          <w:sz w:val="28"/>
        </w:rPr>
        <w:t xml:space="preserve"> en regeling bestuurlijk actieve studenten</w:t>
      </w:r>
      <w:bookmarkEnd w:id="147"/>
    </w:p>
    <w:p w14:paraId="639B3A5E" w14:textId="77777777" w:rsidR="00E477CA" w:rsidRDefault="00E477CA"/>
    <w:p w14:paraId="551B0702" w14:textId="77777777" w:rsidR="00E477CA" w:rsidRDefault="00E477CA"/>
    <w:p w14:paraId="08E8AFEC" w14:textId="77777777" w:rsidR="00E477CA" w:rsidRDefault="00E477CA">
      <w:pPr>
        <w:pStyle w:val="Kop2"/>
        <w:rPr>
          <w:bCs/>
          <w:sz w:val="22"/>
        </w:rPr>
      </w:pPr>
      <w:bookmarkStart w:id="148" w:name="_Toc454785166"/>
      <w:bookmarkStart w:id="149" w:name="_Toc7411011"/>
      <w:bookmarkStart w:id="150" w:name="_Toc73329933"/>
      <w:r>
        <w:rPr>
          <w:bCs/>
          <w:sz w:val="22"/>
        </w:rPr>
        <w:t>Artikel 28</w:t>
      </w:r>
      <w:r>
        <w:rPr>
          <w:bCs/>
          <w:sz w:val="22"/>
        </w:rPr>
        <w:tab/>
      </w:r>
      <w:r>
        <w:rPr>
          <w:bCs/>
          <w:sz w:val="22"/>
        </w:rPr>
        <w:tab/>
        <w:t>Vrijstellingen</w:t>
      </w:r>
      <w:bookmarkEnd w:id="148"/>
      <w:r>
        <w:rPr>
          <w:bCs/>
          <w:sz w:val="22"/>
        </w:rPr>
        <w:t xml:space="preserve"> </w:t>
      </w:r>
      <w:bookmarkEnd w:id="149"/>
      <w:bookmarkEnd w:id="150"/>
    </w:p>
    <w:p w14:paraId="61B19C31" w14:textId="77777777" w:rsidR="00E477CA" w:rsidRDefault="00E477CA"/>
    <w:p w14:paraId="75C1EB20" w14:textId="77777777" w:rsidR="00E477CA" w:rsidRDefault="00E477CA" w:rsidP="00F9041D">
      <w:pPr>
        <w:numPr>
          <w:ilvl w:val="0"/>
          <w:numId w:val="28"/>
        </w:numPr>
      </w:pPr>
      <w:r>
        <w:t>De examencommissie kan de student vrijstelling geven op grond van de erkenning van</w:t>
      </w:r>
      <w:r w:rsidR="00387AE6">
        <w:t xml:space="preserve"> eerder verworven competenties. </w:t>
      </w:r>
      <w:r>
        <w:rPr>
          <w:spacing w:val="-2"/>
        </w:rPr>
        <w:t xml:space="preserve">Deze vrijstellingen kunnen worden verleend voor een onderwijseenheid als geheel, dan wel voor een toets(deel), mits die toets of dat </w:t>
      </w:r>
      <w:proofErr w:type="spellStart"/>
      <w:r>
        <w:rPr>
          <w:spacing w:val="-2"/>
        </w:rPr>
        <w:t>toetsdeel</w:t>
      </w:r>
      <w:proofErr w:type="spellEnd"/>
      <w:r>
        <w:rPr>
          <w:spacing w:val="-2"/>
        </w:rPr>
        <w:t xml:space="preserve"> als zelfstandige eenheid te onderscheiden is in het cijferverwerkingssysteem van de opleiding. De procedure vangt aan op het moment dat de student zich hiervoor aanmeldt. Dit geschiedt bij de examencommissie. De examencommissie mandateert de instroomco</w:t>
      </w:r>
      <w:r>
        <w:rPr>
          <w:rFonts w:cs="Arial"/>
          <w:spacing w:val="-2"/>
        </w:rPr>
        <w:t>ö</w:t>
      </w:r>
      <w:r>
        <w:rPr>
          <w:spacing w:val="-2"/>
        </w:rPr>
        <w:t>rdinator om een intakegesprek te houden met de desbetreffende student. De student dient tijdens het gesprek de benodigde bewijsstukken over te leggen, waarna de instroomco</w:t>
      </w:r>
      <w:r>
        <w:rPr>
          <w:rFonts w:cs="Arial"/>
          <w:spacing w:val="-2"/>
        </w:rPr>
        <w:t>ö</w:t>
      </w:r>
      <w:r>
        <w:rPr>
          <w:spacing w:val="-2"/>
        </w:rPr>
        <w:t>rdinator het voorgestelde verzoek tot vrijstelling voorlegt aan de examencommissie die kan instemmen of afwijzen. Indien degene die zich aanmeldt voor de procedure nog niet ingeschreven is, is het afwijzingsbesluit van de examencommissie niet appellabel; als de student wel ingeschreven is, gelden de gewone beroepsmogelijkheden.</w:t>
      </w:r>
    </w:p>
    <w:p w14:paraId="2B6616F9" w14:textId="77777777" w:rsidR="00E477CA" w:rsidRDefault="00E477CA"/>
    <w:p w14:paraId="068C1B1D" w14:textId="77777777" w:rsidR="00E477CA" w:rsidRDefault="00E477CA" w:rsidP="00F9041D">
      <w:pPr>
        <w:numPr>
          <w:ilvl w:val="0"/>
          <w:numId w:val="28"/>
        </w:numPr>
      </w:pPr>
      <w:r>
        <w:t xml:space="preserve">Ter verkrijging van een vrijstelling dient de student uiterlijk tien werkdagen nadat een onderwijsblok gestart is een schriftelijk verzoek in bij de examencommissie. Dit verzoek dient vergezeld te gaan van relevante bewijsstukken en/of een argumentatie ter onderbouwing van de gewenste vrijstelling. Het verzoek wordt aangevraagd middels het hiertoe bestemde formulier dat te vinden is op </w:t>
      </w:r>
      <w:proofErr w:type="spellStart"/>
      <w:r>
        <w:t>blackboard</w:t>
      </w:r>
      <w:proofErr w:type="spellEnd"/>
      <w:r>
        <w:t xml:space="preserve">. </w:t>
      </w:r>
      <w:bookmarkStart w:id="151" w:name="_Toc7411012"/>
      <w:r>
        <w:t xml:space="preserve">Een vrijstelling wordt gewaardeerd in de cijferlijst van de student met de aanduiding VR. </w:t>
      </w:r>
    </w:p>
    <w:p w14:paraId="47F8D40B" w14:textId="77777777" w:rsidR="00E477CA" w:rsidRDefault="00E477CA"/>
    <w:p w14:paraId="2FEB7FCA" w14:textId="77777777" w:rsidR="00E477CA" w:rsidRDefault="00E477CA" w:rsidP="00F9041D">
      <w:pPr>
        <w:numPr>
          <w:ilvl w:val="0"/>
          <w:numId w:val="28"/>
        </w:numPr>
      </w:pPr>
      <w:r>
        <w:t>Indien de examencommissie de gevraagde vrijstelling verleent, zendt deze de verzoeker een bewijs van vrijstelling. Hierop zijn vermeld de datum waarop de vrijstelling is verleend, het onderdeel en het aantal studievoortgangspunten. Indien het verzoek om vrijstelling door de examencommissie wordt afgewezen, ontvangt de student hiervan schriftelijk bericht. De brief bevat in elk geval de motivering van de afwijzing en de beroepsgang die voor de student openstaat.</w:t>
      </w:r>
    </w:p>
    <w:p w14:paraId="78924165" w14:textId="77777777" w:rsidR="00E477CA" w:rsidRDefault="00E477CA"/>
    <w:p w14:paraId="1DE3B7CE" w14:textId="77777777" w:rsidR="00E477CA" w:rsidRDefault="009F0C24" w:rsidP="00F9041D">
      <w:pPr>
        <w:numPr>
          <w:ilvl w:val="0"/>
          <w:numId w:val="28"/>
        </w:numPr>
      </w:pPr>
      <w:r>
        <w:t>A</w:t>
      </w:r>
      <w:r w:rsidR="00E477CA">
        <w:t>an een student die aan een andere (HBO-Rechten)opleiding een bindend negatief studieadvies heeft ontvangen dan</w:t>
      </w:r>
      <w:r w:rsidR="0017537D">
        <w:t xml:space="preserve"> </w:t>
      </w:r>
      <w:r w:rsidR="00E477CA">
        <w:t>wel zijn propedeuse niet met goed gevolg heeft afgerond</w:t>
      </w:r>
      <w:r w:rsidR="000D0F6E">
        <w:t>, worden</w:t>
      </w:r>
      <w:r w:rsidR="00E477CA">
        <w:t xml:space="preserve"> geen vrijstellingen verleend. </w:t>
      </w:r>
    </w:p>
    <w:p w14:paraId="440F13E8" w14:textId="77777777" w:rsidR="00CA7624" w:rsidRDefault="00CA7624" w:rsidP="00CA7624"/>
    <w:p w14:paraId="117B7C5B" w14:textId="77777777" w:rsidR="00E477CA" w:rsidRDefault="00E477CA" w:rsidP="00F9041D">
      <w:pPr>
        <w:numPr>
          <w:ilvl w:val="0"/>
          <w:numId w:val="28"/>
        </w:numPr>
      </w:pPr>
      <w:r>
        <w:t xml:space="preserve">Voor het vak </w:t>
      </w:r>
      <w:r w:rsidRPr="009F0C24">
        <w:t>Spelling</w:t>
      </w:r>
      <w:r w:rsidR="00B97CDF" w:rsidRPr="009F0C24">
        <w:t xml:space="preserve"> dan wel de Taaltoets</w:t>
      </w:r>
      <w:r>
        <w:t xml:space="preserve"> wordt geen vrijstelling verleend.</w:t>
      </w:r>
    </w:p>
    <w:p w14:paraId="495E7710" w14:textId="77777777" w:rsidR="00E477CA" w:rsidRDefault="00E477CA"/>
    <w:p w14:paraId="480A9002" w14:textId="77777777" w:rsidR="00E477CA" w:rsidRDefault="00E477CA" w:rsidP="00F9041D">
      <w:pPr>
        <w:numPr>
          <w:ilvl w:val="0"/>
          <w:numId w:val="28"/>
        </w:numPr>
      </w:pPr>
      <w:r>
        <w:t>De geldigheidsduur van een vrijstelling kan door de examencommissie beperkt worden als wijziging van het curriculum of de eindtermen dit vereisen.</w:t>
      </w:r>
    </w:p>
    <w:p w14:paraId="5843657B" w14:textId="77777777" w:rsidR="00E477CA" w:rsidRDefault="00E477CA"/>
    <w:p w14:paraId="2C9907D6" w14:textId="77777777" w:rsidR="00E477CA" w:rsidRDefault="00E477CA"/>
    <w:p w14:paraId="05CE62A7" w14:textId="77777777" w:rsidR="00E477CA" w:rsidRDefault="00E477CA">
      <w:pPr>
        <w:pStyle w:val="Kop1"/>
        <w:rPr>
          <w:rFonts w:ascii="Arial" w:hAnsi="Arial"/>
          <w:bCs/>
          <w:sz w:val="28"/>
        </w:rPr>
      </w:pPr>
      <w:bookmarkStart w:id="152" w:name="_Toc73329934"/>
      <w:bookmarkStart w:id="153" w:name="_Toc454785167"/>
      <w:r>
        <w:rPr>
          <w:rFonts w:ascii="Arial" w:hAnsi="Arial"/>
          <w:bCs/>
          <w:sz w:val="28"/>
        </w:rPr>
        <w:t>Paragraaf 9</w:t>
      </w:r>
      <w:r>
        <w:rPr>
          <w:rFonts w:ascii="Arial" w:hAnsi="Arial"/>
          <w:bCs/>
          <w:sz w:val="28"/>
        </w:rPr>
        <w:tab/>
        <w:t>Onregelmatigheden</w:t>
      </w:r>
      <w:bookmarkEnd w:id="151"/>
      <w:bookmarkEnd w:id="152"/>
      <w:bookmarkEnd w:id="153"/>
    </w:p>
    <w:p w14:paraId="59AB6633" w14:textId="77777777" w:rsidR="00E477CA" w:rsidRDefault="00E477CA">
      <w:pPr>
        <w:pStyle w:val="KopArtikel"/>
        <w:rPr>
          <w:rFonts w:ascii="Arial" w:hAnsi="Arial"/>
          <w:sz w:val="22"/>
        </w:rPr>
      </w:pPr>
      <w:bookmarkStart w:id="154" w:name="_Toc7411013"/>
      <w:bookmarkStart w:id="155" w:name="_Toc73329935"/>
    </w:p>
    <w:p w14:paraId="1F7CA1F3" w14:textId="77777777" w:rsidR="00E477CA" w:rsidRDefault="00E477CA">
      <w:pPr>
        <w:pStyle w:val="KopArtikel"/>
        <w:rPr>
          <w:rFonts w:ascii="Arial" w:hAnsi="Arial"/>
          <w:sz w:val="22"/>
        </w:rPr>
      </w:pPr>
    </w:p>
    <w:p w14:paraId="0B5D9E94" w14:textId="77777777" w:rsidR="00E477CA" w:rsidRDefault="00E477CA">
      <w:pPr>
        <w:pStyle w:val="Kop2"/>
        <w:rPr>
          <w:bCs/>
          <w:sz w:val="22"/>
        </w:rPr>
      </w:pPr>
      <w:bookmarkStart w:id="156" w:name="_Toc454785168"/>
      <w:r>
        <w:rPr>
          <w:bCs/>
          <w:sz w:val="22"/>
        </w:rPr>
        <w:t>Artikel 29</w:t>
      </w:r>
      <w:r>
        <w:rPr>
          <w:bCs/>
          <w:sz w:val="22"/>
        </w:rPr>
        <w:tab/>
      </w:r>
      <w:r>
        <w:rPr>
          <w:bCs/>
          <w:sz w:val="22"/>
        </w:rPr>
        <w:tab/>
        <w:t>Onregelmatigheden</w:t>
      </w:r>
      <w:bookmarkEnd w:id="154"/>
      <w:bookmarkEnd w:id="155"/>
      <w:bookmarkEnd w:id="156"/>
    </w:p>
    <w:p w14:paraId="21994931" w14:textId="77777777" w:rsidR="00E477CA" w:rsidRDefault="00E477CA" w:rsidP="00FB57E0">
      <w:pPr>
        <w:pStyle w:val="KopArtikel"/>
        <w:spacing w:line="360" w:lineRule="auto"/>
        <w:rPr>
          <w:rFonts w:ascii="Arial" w:hAnsi="Arial"/>
          <w:b w:val="0"/>
          <w:sz w:val="22"/>
        </w:rPr>
      </w:pPr>
    </w:p>
    <w:p w14:paraId="1099A3D6" w14:textId="77777777" w:rsidR="00E477CA" w:rsidRDefault="00E477CA" w:rsidP="00F9041D">
      <w:pPr>
        <w:numPr>
          <w:ilvl w:val="0"/>
          <w:numId w:val="29"/>
        </w:numPr>
      </w:pPr>
      <w:bookmarkStart w:id="157" w:name="_Toc7411014"/>
      <w:r>
        <w:t xml:space="preserve">Indien een student zich ten </w:t>
      </w:r>
      <w:r w:rsidR="00D202C6">
        <w:t xml:space="preserve">aanzien van </w:t>
      </w:r>
      <w:r w:rsidR="00D202C6" w:rsidRPr="00B856B6">
        <w:t>een toets</w:t>
      </w:r>
      <w:r w:rsidRPr="00B856B6">
        <w:t xml:space="preserve"> </w:t>
      </w:r>
      <w:r w:rsidR="00D202C6" w:rsidRPr="00B856B6">
        <w:t xml:space="preserve">dan wel een onderdeel hiervan </w:t>
      </w:r>
      <w:r w:rsidRPr="00B856B6">
        <w:t xml:space="preserve">aan enig bedrog </w:t>
      </w:r>
      <w:r w:rsidR="00D202C6" w:rsidRPr="00B856B6">
        <w:t xml:space="preserve">dan wel een poging hiertoe </w:t>
      </w:r>
      <w:r w:rsidRPr="00B856B6">
        <w:t>schuldig heeft</w:t>
      </w:r>
      <w:r>
        <w:t xml:space="preserve"> gemaakt, hetzij in enig ander opzicht in strijd met de voorschriften heeft gehandeld en dit wordt ontdekt voor, tijdens </w:t>
      </w:r>
      <w:r>
        <w:lastRenderedPageBreak/>
        <w:t>en/of na deelname aan de toetsing van enig examenonderdeel, kan de examencommissie bepalen dat die student het recht wordt ontnomen één of meer toetsen en/of tentamens van de opleiding af te leggen gedurende een door de examencommissie te bepalen periode van ten hoogste één jaar. Indie</w:t>
      </w:r>
      <w:r w:rsidR="00995AF4">
        <w:t>n de toets of het tentamen al i</w:t>
      </w:r>
      <w:r>
        <w:t>s beoordeeld, wordt het resultaat</w:t>
      </w:r>
      <w:r w:rsidR="003C355E">
        <w:t xml:space="preserve"> ongeldig verklaard</w:t>
      </w:r>
      <w:r w:rsidR="005B2B40">
        <w:t xml:space="preserve"> en wordt geen cijfer toegekend maar als resultaat een NVD (niet voldaan) ingevoerd.</w:t>
      </w:r>
      <w:r>
        <w:br/>
      </w:r>
    </w:p>
    <w:p w14:paraId="712F03B5" w14:textId="77777777" w:rsidR="00E477CA" w:rsidRDefault="00E477CA" w:rsidP="00F9041D">
      <w:pPr>
        <w:numPr>
          <w:ilvl w:val="0"/>
          <w:numId w:val="29"/>
        </w:numPr>
      </w:pPr>
      <w:r>
        <w:t>Indien de onregelmatigheid eerst na afloop van het examen wordt ontdekt, kan de examencommissie de student het getuigschrift als bedoeld in artikel 7.11 WHW, onthouden of kan zij bepalen dat de betrokken student het getuigschrift slechts kan worden uitgereikt na een hernieuwde toets, een hernieuwd tentamen of examen in de door de examencommissie aan te wijzen onderdelen en op een door haar te bepalen wijze.</w:t>
      </w:r>
      <w:r>
        <w:br/>
      </w:r>
    </w:p>
    <w:p w14:paraId="33AE3516" w14:textId="77777777" w:rsidR="00E477CA" w:rsidRDefault="00E477CA" w:rsidP="00F9041D">
      <w:pPr>
        <w:numPr>
          <w:ilvl w:val="0"/>
          <w:numId w:val="29"/>
        </w:numPr>
      </w:pPr>
      <w:r>
        <w:t>Alvorens een beslissing ingevolge het eerste of tweede lid te nemen, stelt de examencommissie de student en eventu</w:t>
      </w:r>
      <w:r w:rsidR="00773810">
        <w:t xml:space="preserve">ele belanghebbenden binnen vier </w:t>
      </w:r>
      <w:r>
        <w:t xml:space="preserve">weken in de gelegenheid gehoord te worden. Van dit horen </w:t>
      </w:r>
      <w:r w:rsidR="00291C44">
        <w:t xml:space="preserve">kan een verslag worden gemaakt. </w:t>
      </w:r>
      <w:r w:rsidR="00D262A8">
        <w:t xml:space="preserve"> </w:t>
      </w:r>
      <w:r>
        <w:t>De examencommissie d</w:t>
      </w:r>
      <w:r w:rsidR="00DF6114">
        <w:t xml:space="preserve">eelt haar beslissing </w:t>
      </w:r>
      <w:r>
        <w:t>schriftelijk mede aan de student. Ingeval artikel 29 lid 2 OER aan de orde is, deelt de examencommissie haar beslissing mede bij aangetekend schrijven. Zij wijst de student schriftelijk op het bepaalde in het vierde lid van dit artikel.</w:t>
      </w:r>
    </w:p>
    <w:p w14:paraId="3D374A0F" w14:textId="77777777" w:rsidR="00E477CA" w:rsidRDefault="00E477CA"/>
    <w:p w14:paraId="0D20FCB7" w14:textId="77777777" w:rsidR="00E477CA" w:rsidRDefault="00E477CA" w:rsidP="00F9041D">
      <w:pPr>
        <w:numPr>
          <w:ilvl w:val="0"/>
          <w:numId w:val="29"/>
        </w:numPr>
      </w:pPr>
      <w:r>
        <w:t xml:space="preserve">De examencommissie maakt van de beslissing en van de feiten waarop deze steunt, een rapport op. De student kan tegen een beslissing van de examencommissie in beroep gaan bij het college van beroep voor examens. Dit beroep moet schriftelijk binnen </w:t>
      </w:r>
      <w:r w:rsidR="00817649" w:rsidRPr="00B01F66">
        <w:t>zes weken</w:t>
      </w:r>
      <w:r w:rsidR="00817649">
        <w:rPr>
          <w:color w:val="FF0000"/>
        </w:rPr>
        <w:t xml:space="preserve"> </w:t>
      </w:r>
      <w:r>
        <w:t>nadat de beslissing verstuurd is (dagtekening verzending) bij het college zijn ingediend. Het college stelt een onderzoek in en beslist op het beroep.</w:t>
      </w:r>
    </w:p>
    <w:p w14:paraId="458BB519" w14:textId="77777777" w:rsidR="00E477CA" w:rsidRDefault="00E477CA"/>
    <w:p w14:paraId="30CBE7E6" w14:textId="15B0F988" w:rsidR="008A0C0F" w:rsidRPr="00835E79" w:rsidRDefault="00291C44" w:rsidP="00835E79">
      <w:pPr>
        <w:pStyle w:val="Lijstalinea"/>
        <w:numPr>
          <w:ilvl w:val="0"/>
          <w:numId w:val="29"/>
        </w:numPr>
        <w:spacing w:after="200" w:line="276" w:lineRule="auto"/>
        <w:ind w:right="-57"/>
        <w:contextualSpacing/>
        <w:rPr>
          <w:rFonts w:eastAsia="Calibri" w:cs="Arial"/>
          <w:szCs w:val="22"/>
        </w:rPr>
      </w:pPr>
      <w:r w:rsidRPr="00291C44">
        <w:t xml:space="preserve">De opleiding heeft een Uitvoeringsregeling Onregelmatigheden die de student op Blackboard kan vinden. </w:t>
      </w:r>
    </w:p>
    <w:p w14:paraId="6466BF01" w14:textId="77777777" w:rsidR="00835E79" w:rsidRPr="00835E79" w:rsidRDefault="00835E79" w:rsidP="00835E79">
      <w:pPr>
        <w:pStyle w:val="Lijstalinea"/>
        <w:rPr>
          <w:rFonts w:eastAsia="Calibri" w:cs="Arial"/>
          <w:szCs w:val="22"/>
        </w:rPr>
      </w:pPr>
    </w:p>
    <w:p w14:paraId="62EC17E5" w14:textId="77777777" w:rsidR="00835E79" w:rsidRDefault="00835E79" w:rsidP="00835E79">
      <w:pPr>
        <w:pStyle w:val="Lijstalinea"/>
        <w:numPr>
          <w:ilvl w:val="0"/>
          <w:numId w:val="29"/>
        </w:numPr>
        <w:spacing w:after="200" w:line="276" w:lineRule="auto"/>
        <w:contextualSpacing/>
        <w:rPr>
          <w:rFonts w:eastAsia="Calibri" w:cs="Arial"/>
          <w:szCs w:val="22"/>
        </w:rPr>
      </w:pPr>
      <w:r w:rsidRPr="00773810">
        <w:rPr>
          <w:rFonts w:eastAsia="Calibri" w:cs="Arial"/>
          <w:szCs w:val="22"/>
        </w:rPr>
        <w:t>Indien een student tijdens de inzage in strijd handelt met een van de voorschriften zoals vastgesteld in de uitvoeringsregeling inzagebeleid die is gepubliceerd op Blackboard kan dit een onregelmatigheid in de zin van artikel 29 OER opleveren en kan de examencommissie een passende sanctie vaststellen.</w:t>
      </w:r>
    </w:p>
    <w:p w14:paraId="203E8C4D" w14:textId="77777777" w:rsidR="00835E79" w:rsidRPr="00835E79" w:rsidRDefault="00835E79" w:rsidP="00835E79">
      <w:pPr>
        <w:pStyle w:val="Lijstalinea"/>
        <w:rPr>
          <w:rFonts w:eastAsia="Calibri" w:cs="Arial"/>
          <w:szCs w:val="22"/>
        </w:rPr>
      </w:pPr>
    </w:p>
    <w:p w14:paraId="10661093" w14:textId="77777777" w:rsidR="00835E79" w:rsidRDefault="00835E79" w:rsidP="00835E79">
      <w:pPr>
        <w:numPr>
          <w:ilvl w:val="0"/>
          <w:numId w:val="29"/>
        </w:numPr>
      </w:pPr>
      <w:r>
        <w:t>De examencommissie kan het instellingsbestuur in het kader van ernstige onregelmatigheden adviseren de inschrijving van een student voor de opleiding te beëindigen dan wel te weigeren, wanneer de student door zijn gedragingen of uitlatingen blijk heeft gegeven van ongeschiktheid voor de uitoefening van een of meer beroepen waartoe de opleiding hem opleidt, dan wel voor de praktische voorbereiding op de beroepsuitoefening (artikel 7.42a WHW).</w:t>
      </w:r>
    </w:p>
    <w:p w14:paraId="3696A388" w14:textId="77777777" w:rsidR="00835E79" w:rsidRDefault="00835E79" w:rsidP="00835E79">
      <w:pPr>
        <w:ind w:left="1890"/>
      </w:pPr>
    </w:p>
    <w:p w14:paraId="198C3820" w14:textId="4C0C60DD" w:rsidR="00E477CA" w:rsidRPr="00835E79" w:rsidRDefault="00291C44" w:rsidP="00835E79">
      <w:pPr>
        <w:spacing w:after="200" w:line="276" w:lineRule="auto"/>
        <w:contextualSpacing/>
        <w:rPr>
          <w:rFonts w:eastAsia="Calibri" w:cs="Arial"/>
          <w:szCs w:val="22"/>
        </w:rPr>
      </w:pPr>
      <w:r w:rsidRPr="00835E79">
        <w:rPr>
          <w:rFonts w:eastAsia="Calibri" w:cs="Arial"/>
          <w:szCs w:val="22"/>
        </w:rPr>
        <w:t>.</w:t>
      </w:r>
    </w:p>
    <w:p w14:paraId="2C5A7604" w14:textId="77777777" w:rsidR="00E477CA" w:rsidRDefault="00E477CA"/>
    <w:p w14:paraId="256E4C20" w14:textId="77777777" w:rsidR="00E477CA" w:rsidRDefault="00E477CA">
      <w:pPr>
        <w:tabs>
          <w:tab w:val="left" w:pos="0"/>
          <w:tab w:val="left" w:pos="284"/>
          <w:tab w:val="left" w:pos="426"/>
          <w:tab w:val="left" w:pos="496"/>
          <w:tab w:val="left" w:pos="638"/>
          <w:tab w:val="left" w:pos="779"/>
          <w:tab w:val="left" w:pos="921"/>
          <w:tab w:val="left" w:pos="1062"/>
          <w:tab w:val="left" w:pos="1985"/>
          <w:tab w:val="left" w:pos="2552"/>
          <w:tab w:val="left" w:pos="2835"/>
          <w:tab w:val="left" w:pos="9498"/>
        </w:tabs>
        <w:suppressAutoHyphens/>
        <w:spacing w:line="253" w:lineRule="exact"/>
        <w:ind w:left="284" w:hanging="284"/>
      </w:pPr>
    </w:p>
    <w:p w14:paraId="136B24D8" w14:textId="77777777" w:rsidR="00E477CA" w:rsidRDefault="00E477CA">
      <w:pPr>
        <w:pStyle w:val="KopParagraaf"/>
        <w:rPr>
          <w:rFonts w:ascii="Arial" w:hAnsi="Arial"/>
          <w:b w:val="0"/>
          <w:sz w:val="22"/>
        </w:rPr>
      </w:pPr>
    </w:p>
    <w:p w14:paraId="1071354F" w14:textId="77777777" w:rsidR="00E477CA" w:rsidRDefault="00E477CA">
      <w:pPr>
        <w:pStyle w:val="Kop1"/>
        <w:rPr>
          <w:rFonts w:ascii="Arial" w:hAnsi="Arial"/>
          <w:bCs/>
          <w:sz w:val="28"/>
        </w:rPr>
      </w:pPr>
      <w:r>
        <w:br w:type="page"/>
      </w:r>
      <w:bookmarkStart w:id="158" w:name="_Toc73329936"/>
      <w:bookmarkStart w:id="159" w:name="_Toc454785169"/>
      <w:r>
        <w:rPr>
          <w:rFonts w:ascii="Arial" w:hAnsi="Arial"/>
          <w:bCs/>
          <w:sz w:val="28"/>
        </w:rPr>
        <w:lastRenderedPageBreak/>
        <w:t>Paragraaf 10</w:t>
      </w:r>
      <w:r>
        <w:rPr>
          <w:rFonts w:ascii="Arial" w:hAnsi="Arial"/>
          <w:bCs/>
          <w:sz w:val="28"/>
        </w:rPr>
        <w:tab/>
        <w:t>Studiebegeleiding</w:t>
      </w:r>
      <w:bookmarkEnd w:id="157"/>
      <w:bookmarkEnd w:id="158"/>
      <w:bookmarkEnd w:id="159"/>
    </w:p>
    <w:p w14:paraId="6216CC13" w14:textId="77777777" w:rsidR="00E477CA" w:rsidRDefault="00E477CA"/>
    <w:p w14:paraId="1F9FCD78" w14:textId="77777777" w:rsidR="00E477CA" w:rsidRDefault="00E477CA"/>
    <w:p w14:paraId="509A42E5" w14:textId="77777777" w:rsidR="00E477CA" w:rsidRDefault="00E477CA">
      <w:pPr>
        <w:pStyle w:val="Kop2"/>
        <w:rPr>
          <w:bCs/>
          <w:sz w:val="22"/>
        </w:rPr>
      </w:pPr>
      <w:bookmarkStart w:id="160" w:name="_Toc7411015"/>
      <w:bookmarkStart w:id="161" w:name="_Toc73329937"/>
      <w:bookmarkStart w:id="162" w:name="_Toc454785170"/>
      <w:r>
        <w:rPr>
          <w:bCs/>
          <w:sz w:val="22"/>
        </w:rPr>
        <w:t>Artikel 30</w:t>
      </w:r>
      <w:r>
        <w:rPr>
          <w:bCs/>
          <w:sz w:val="22"/>
        </w:rPr>
        <w:tab/>
      </w:r>
      <w:r>
        <w:rPr>
          <w:bCs/>
          <w:sz w:val="22"/>
        </w:rPr>
        <w:tab/>
        <w:t>Studiebegeleiding en -voortgang</w:t>
      </w:r>
      <w:bookmarkEnd w:id="160"/>
      <w:bookmarkEnd w:id="161"/>
      <w:bookmarkEnd w:id="162"/>
    </w:p>
    <w:p w14:paraId="49051DE9" w14:textId="77777777" w:rsidR="00E477CA" w:rsidRDefault="00E477CA"/>
    <w:p w14:paraId="645961DD" w14:textId="77777777" w:rsidR="00E477CA" w:rsidRPr="00404DDF" w:rsidRDefault="00E477CA" w:rsidP="00F9041D">
      <w:pPr>
        <w:numPr>
          <w:ilvl w:val="0"/>
          <w:numId w:val="30"/>
        </w:numPr>
      </w:pPr>
      <w:r>
        <w:t>De opleiding kent een systeem van studiebegeleiding. De studiebegeleiding is gericht op het voorkomen, dan wel tijdig signaleren van studieproblemen en het bieden van ondersteuning bij het oplossen erv</w:t>
      </w:r>
      <w:r w:rsidR="00A95236">
        <w:t xml:space="preserve">an. Elke student heeft </w:t>
      </w:r>
      <w:r w:rsidR="00A95236" w:rsidRPr="00404DDF">
        <w:t>een studieloopbaanbegeleider</w:t>
      </w:r>
      <w:r w:rsidRPr="00404DDF">
        <w:t>; daarnaast is er een studieadviseur en kan de student gebruikmaken van het decanaat.</w:t>
      </w:r>
    </w:p>
    <w:p w14:paraId="540C3C8B" w14:textId="77777777" w:rsidR="00E477CA" w:rsidRPr="00404DDF" w:rsidRDefault="00E477CA">
      <w:pPr>
        <w:ind w:left="426" w:hanging="426"/>
      </w:pPr>
    </w:p>
    <w:p w14:paraId="747B717E" w14:textId="77777777" w:rsidR="00E477CA" w:rsidRPr="00404DDF" w:rsidRDefault="00E477CA" w:rsidP="00F9041D">
      <w:pPr>
        <w:numPr>
          <w:ilvl w:val="0"/>
          <w:numId w:val="30"/>
        </w:numPr>
      </w:pPr>
      <w:r w:rsidRPr="00404DDF">
        <w:t xml:space="preserve">In het kader van de studiebegeleiding vindt in de propedeutische fase een gesprek plaats tussen de student en zijn </w:t>
      </w:r>
      <w:r w:rsidR="00A95236" w:rsidRPr="00404DDF">
        <w:t xml:space="preserve">studieloopbaanbegeleider </w:t>
      </w:r>
      <w:r w:rsidRPr="00404DDF">
        <w:t>over de studieresultaten van de student.</w:t>
      </w:r>
    </w:p>
    <w:p w14:paraId="3EBDD62D" w14:textId="77777777" w:rsidR="00E477CA" w:rsidRPr="00404DDF" w:rsidRDefault="00E477CA">
      <w:pPr>
        <w:ind w:left="426" w:hanging="426"/>
      </w:pPr>
    </w:p>
    <w:p w14:paraId="13CE494D" w14:textId="77777777" w:rsidR="00E477CA" w:rsidRPr="00404DDF" w:rsidRDefault="00E477CA" w:rsidP="00F9041D">
      <w:pPr>
        <w:numPr>
          <w:ilvl w:val="0"/>
          <w:numId w:val="30"/>
        </w:numPr>
      </w:pPr>
      <w:r w:rsidRPr="00404DDF">
        <w:t xml:space="preserve">Tijdens de postpropedeutische fase kan minstens één keer per jaar een gesprek plaatsvinden tussen de student en zijn </w:t>
      </w:r>
      <w:r w:rsidR="00A95236" w:rsidRPr="00404DDF">
        <w:t>studieloopbaanbegeleider</w:t>
      </w:r>
      <w:r w:rsidR="00ED6B27" w:rsidRPr="00404DDF">
        <w:t xml:space="preserve"> </w:t>
      </w:r>
      <w:r w:rsidRPr="00404DDF">
        <w:t>over de studieresultaten van de student.</w:t>
      </w:r>
    </w:p>
    <w:p w14:paraId="6BDED75A" w14:textId="77777777" w:rsidR="00E477CA" w:rsidRDefault="00E4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F8835E" w14:textId="77777777" w:rsidR="00E477CA" w:rsidRDefault="00E477CA" w:rsidP="00F9041D">
      <w:pPr>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s>
      </w:pPr>
      <w:r>
        <w:t xml:space="preserve">De examencommissie draagt er zorg voor dat de student in staat is zijn behaalde resultaten te raadplegen. Van de student wordt verwacht dat hij dit overzicht controleert en eventuele onjuistheden binnen vier werkweken na de definitieve vaststelling van de cijfers meldt bij de opleiding. </w:t>
      </w:r>
    </w:p>
    <w:p w14:paraId="7ED487BC" w14:textId="77777777" w:rsidR="00E477CA" w:rsidRDefault="00E477CA">
      <w:pPr>
        <w:tabs>
          <w:tab w:val="left" w:pos="2160"/>
          <w:tab w:val="left" w:pos="2880"/>
          <w:tab w:val="left" w:pos="3600"/>
          <w:tab w:val="left" w:pos="4320"/>
          <w:tab w:val="left" w:pos="5040"/>
          <w:tab w:val="left" w:pos="5760"/>
          <w:tab w:val="left" w:pos="6480"/>
          <w:tab w:val="left" w:pos="7200"/>
          <w:tab w:val="left" w:pos="7920"/>
          <w:tab w:val="left" w:pos="8640"/>
        </w:tabs>
      </w:pPr>
    </w:p>
    <w:p w14:paraId="3A68284A" w14:textId="77777777" w:rsidR="00E477CA" w:rsidRDefault="00E477CA" w:rsidP="00F9041D">
      <w:pPr>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s>
      </w:pPr>
      <w:r>
        <w:t>In de studiebegeleiding is, gericht op het verbeteren van de Nederlandse taalbeheersing, extra aandacht voor de student</w:t>
      </w:r>
      <w:r w:rsidR="00CB1317">
        <w:t xml:space="preserve"> </w:t>
      </w:r>
      <w:r w:rsidR="00CB1317" w:rsidRPr="002814C5">
        <w:t>met een taalachterstand</w:t>
      </w:r>
      <w:r w:rsidRPr="002814C5">
        <w:t xml:space="preserve">. In het eerste jaar van inschrijving kan </w:t>
      </w:r>
      <w:r w:rsidR="00CB1317" w:rsidRPr="002814C5">
        <w:t xml:space="preserve">een </w:t>
      </w:r>
      <w:r w:rsidRPr="002814C5">
        <w:t xml:space="preserve">student </w:t>
      </w:r>
      <w:r w:rsidR="00CB1317" w:rsidRPr="002814C5">
        <w:rPr>
          <w:rFonts w:cs="Arial"/>
        </w:rPr>
        <w:t>met taalachterstand, te weten een student die niet in Nederland het middelbare schooldip</w:t>
      </w:r>
      <w:r w:rsidR="002814C5">
        <w:rPr>
          <w:rFonts w:cs="Arial"/>
        </w:rPr>
        <w:t>loma heeft behaald en maximaal vier</w:t>
      </w:r>
      <w:r w:rsidR="00CB1317" w:rsidRPr="002814C5">
        <w:rPr>
          <w:rFonts w:cs="Arial"/>
        </w:rPr>
        <w:t xml:space="preserve"> jaar in Nederland woonachtig is, de </w:t>
      </w:r>
      <w:r w:rsidRPr="002814C5">
        <w:t>examencommissie verzoeken om hem extra tijd toe te kennen voor</w:t>
      </w:r>
      <w:r>
        <w:t xml:space="preserve"> het maken van een toets waarvan de Nederlandse taalbeheersing een kernelement in de beoordeling van die toets is. De examencommissie bepaalt of de extra tijd wordt toegekend. Toekenning van extra tijd vindt uitsluitend plaats als de student kan aantonen dat hij gebruikmaakt van de door de opleiding ter beschikking gestelde voorzieningen om te komen tot een betere beheersing van de Nederlandse taal. Het is de verantwoordelijkheid van de student zich te informeren welke voorzieningen de opleiding op dit terrein aanbiedt.</w:t>
      </w:r>
    </w:p>
    <w:p w14:paraId="48DE756D" w14:textId="77777777" w:rsidR="00E477CA" w:rsidRDefault="00E477CA">
      <w:pPr>
        <w:tabs>
          <w:tab w:val="left" w:pos="2160"/>
          <w:tab w:val="left" w:pos="2880"/>
          <w:tab w:val="left" w:pos="3600"/>
          <w:tab w:val="left" w:pos="4320"/>
          <w:tab w:val="left" w:pos="5040"/>
          <w:tab w:val="left" w:pos="5760"/>
          <w:tab w:val="left" w:pos="6480"/>
          <w:tab w:val="left" w:pos="7200"/>
          <w:tab w:val="left" w:pos="7920"/>
          <w:tab w:val="left" w:pos="8640"/>
        </w:tabs>
      </w:pPr>
    </w:p>
    <w:p w14:paraId="194BA892" w14:textId="4F362A5C" w:rsidR="00E477CA" w:rsidRPr="002814C5" w:rsidRDefault="00E477CA" w:rsidP="00F9041D">
      <w:pPr>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s>
      </w:pPr>
      <w:r>
        <w:t>De ople</w:t>
      </w:r>
      <w:r w:rsidR="00037395">
        <w:t xml:space="preserve">iding kent een Topsportregeling </w:t>
      </w:r>
      <w:r w:rsidR="00037395" w:rsidRPr="00404DDF">
        <w:t xml:space="preserve">die is ondergebracht bij </w:t>
      </w:r>
      <w:proofErr w:type="spellStart"/>
      <w:r w:rsidR="00037395" w:rsidRPr="00404DDF">
        <w:t>Fontys</w:t>
      </w:r>
      <w:proofErr w:type="spellEnd"/>
      <w:r w:rsidR="00037395" w:rsidRPr="00404DDF">
        <w:t xml:space="preserve"> en </w:t>
      </w:r>
      <w:proofErr w:type="spellStart"/>
      <w:r w:rsidR="00037395" w:rsidRPr="00404DDF">
        <w:t>Avans</w:t>
      </w:r>
      <w:proofErr w:type="spellEnd"/>
      <w:r w:rsidR="008C3DE2" w:rsidRPr="00404DDF">
        <w:t xml:space="preserve"> betreffende het financiële gedeelte</w:t>
      </w:r>
      <w:r w:rsidR="00FD4211">
        <w:t xml:space="preserve">. </w:t>
      </w:r>
      <w:r w:rsidR="008C3DE2" w:rsidRPr="00404DDF">
        <w:t>Deze regeling ligt ter inzage bij de studieadviseurs.</w:t>
      </w:r>
      <w:r w:rsidR="00037395">
        <w:t xml:space="preserve"> </w:t>
      </w:r>
      <w:r>
        <w:t xml:space="preserve">Deze regeling is te vinden op Blackboard. Studenten die in aanmerking komen voor de Topsportregeling kunnen, met inachtneming van de onderwijsinhoud en het verwerven van de competenties zoals beschreven in artikel 4 van de OER en de redelijkheid en billijkheid, voorzieningen vragen met betrekking tot de aanpassing van toetsen en/of </w:t>
      </w:r>
      <w:proofErr w:type="spellStart"/>
      <w:r>
        <w:t>toetsroosters</w:t>
      </w:r>
      <w:proofErr w:type="spellEnd"/>
      <w:r>
        <w:t xml:space="preserve">, tot een aangepaste regeling met betrekking tot de aanwezigheidsplicht voor onderwijsactiviteiten, het werken in groepen, en voor een aangepaste stage en afstudeerperiode. </w:t>
      </w:r>
      <w:r w:rsidR="0001619C" w:rsidRPr="002814C5">
        <w:t>Studenten die in aanmer</w:t>
      </w:r>
      <w:r w:rsidR="002814C5" w:rsidRPr="002814C5">
        <w:t>king willen komen voor de T</w:t>
      </w:r>
      <w:r w:rsidR="0001619C" w:rsidRPr="002814C5">
        <w:t>opsportregeling dienen dit bij aanvang van de opleiding te melden bij de studieadviseur.</w:t>
      </w:r>
    </w:p>
    <w:p w14:paraId="068EB7F1" w14:textId="77777777" w:rsidR="00E477CA" w:rsidRPr="002814C5" w:rsidRDefault="00E477CA">
      <w:pPr>
        <w:tabs>
          <w:tab w:val="left" w:pos="0"/>
          <w:tab w:val="left" w:pos="284"/>
          <w:tab w:val="left" w:pos="426"/>
          <w:tab w:val="left" w:pos="496"/>
          <w:tab w:val="left" w:pos="638"/>
          <w:tab w:val="left" w:pos="779"/>
          <w:tab w:val="left" w:pos="921"/>
          <w:tab w:val="left" w:pos="1062"/>
          <w:tab w:val="left" w:pos="1985"/>
          <w:tab w:val="left" w:pos="2552"/>
          <w:tab w:val="left" w:pos="2835"/>
          <w:tab w:val="left" w:pos="9498"/>
        </w:tabs>
        <w:suppressAutoHyphens/>
        <w:spacing w:line="253" w:lineRule="exact"/>
        <w:ind w:left="284" w:hanging="284"/>
      </w:pPr>
    </w:p>
    <w:p w14:paraId="2C33564B" w14:textId="77777777" w:rsidR="00E477CA" w:rsidRDefault="00E477CA">
      <w:pPr>
        <w:ind w:left="397"/>
      </w:pPr>
    </w:p>
    <w:p w14:paraId="4882487F" w14:textId="77777777" w:rsidR="00E477CA" w:rsidRDefault="00E477CA"/>
    <w:p w14:paraId="49241464" w14:textId="77777777" w:rsidR="00E477CA" w:rsidRDefault="00E477CA">
      <w:pPr>
        <w:pStyle w:val="Kop1"/>
        <w:rPr>
          <w:rFonts w:ascii="Arial" w:hAnsi="Arial"/>
          <w:bCs/>
          <w:sz w:val="28"/>
        </w:rPr>
      </w:pPr>
      <w:r>
        <w:br w:type="page"/>
      </w:r>
      <w:bookmarkStart w:id="163" w:name="_Toc7411016"/>
      <w:bookmarkStart w:id="164" w:name="_Toc73329938"/>
      <w:bookmarkStart w:id="165" w:name="_Toc454785171"/>
      <w:r>
        <w:rPr>
          <w:rFonts w:ascii="Arial" w:hAnsi="Arial"/>
          <w:bCs/>
          <w:sz w:val="28"/>
        </w:rPr>
        <w:lastRenderedPageBreak/>
        <w:t>Paragraaf 11</w:t>
      </w:r>
      <w:r>
        <w:rPr>
          <w:rFonts w:ascii="Arial" w:hAnsi="Arial"/>
          <w:bCs/>
          <w:sz w:val="28"/>
        </w:rPr>
        <w:tab/>
        <w:t>Beroep en klachtrecht</w:t>
      </w:r>
      <w:bookmarkEnd w:id="163"/>
      <w:bookmarkEnd w:id="164"/>
      <w:bookmarkEnd w:id="165"/>
    </w:p>
    <w:p w14:paraId="082F1B85" w14:textId="77777777" w:rsidR="00E477CA" w:rsidRDefault="00E477CA"/>
    <w:p w14:paraId="123F72F8" w14:textId="77777777" w:rsidR="00E477CA" w:rsidRDefault="00E477CA">
      <w:r>
        <w:tab/>
      </w:r>
    </w:p>
    <w:p w14:paraId="272A49AB" w14:textId="77777777" w:rsidR="00E477CA" w:rsidRDefault="00E477CA">
      <w:pPr>
        <w:pStyle w:val="Kop2"/>
        <w:rPr>
          <w:bCs/>
          <w:sz w:val="22"/>
        </w:rPr>
      </w:pPr>
      <w:bookmarkStart w:id="166" w:name="_Toc7411017"/>
      <w:bookmarkStart w:id="167" w:name="_Toc73329939"/>
      <w:bookmarkStart w:id="168" w:name="_Toc454785172"/>
      <w:r>
        <w:rPr>
          <w:bCs/>
          <w:sz w:val="22"/>
        </w:rPr>
        <w:t>Artikel 31</w:t>
      </w:r>
      <w:r>
        <w:rPr>
          <w:bCs/>
          <w:sz w:val="22"/>
        </w:rPr>
        <w:tab/>
      </w:r>
      <w:r>
        <w:rPr>
          <w:bCs/>
          <w:sz w:val="22"/>
        </w:rPr>
        <w:tab/>
        <w:t>Rechtsbescherming</w:t>
      </w:r>
      <w:bookmarkEnd w:id="166"/>
      <w:bookmarkEnd w:id="167"/>
      <w:bookmarkEnd w:id="168"/>
    </w:p>
    <w:p w14:paraId="1C58FA18" w14:textId="77777777" w:rsidR="00E477CA" w:rsidRDefault="00E477CA"/>
    <w:p w14:paraId="1C7F1D73" w14:textId="77777777" w:rsidR="00E477CA" w:rsidRDefault="00E477CA">
      <w:pPr>
        <w:pStyle w:val="KopArtikel"/>
        <w:rPr>
          <w:rFonts w:ascii="Arial" w:hAnsi="Arial"/>
          <w:b w:val="0"/>
          <w:sz w:val="22"/>
        </w:rPr>
      </w:pPr>
      <w:bookmarkStart w:id="169" w:name="_Toc7411018"/>
      <w:bookmarkStart w:id="170" w:name="_Toc73329940"/>
      <w:r>
        <w:rPr>
          <w:rFonts w:ascii="Arial" w:hAnsi="Arial"/>
          <w:b w:val="0"/>
          <w:sz w:val="22"/>
        </w:rPr>
        <w:t>De student die zich in zijn belangen benadeeld acht, heeft diverse rechtsbeschermingsmogelijkheden zoals aangegeven in het Studentenstatuut, alsmede in de artikelen 32 t/m 35 van deze OER.</w:t>
      </w:r>
    </w:p>
    <w:p w14:paraId="53997721" w14:textId="77777777" w:rsidR="00E477CA" w:rsidRDefault="00E477CA">
      <w:pPr>
        <w:pStyle w:val="KopArtikel"/>
        <w:rPr>
          <w:rFonts w:ascii="Arial" w:hAnsi="Arial"/>
          <w:b w:val="0"/>
          <w:sz w:val="22"/>
        </w:rPr>
      </w:pPr>
    </w:p>
    <w:p w14:paraId="417C093A" w14:textId="77777777" w:rsidR="00E477CA" w:rsidRDefault="00E477CA">
      <w:pPr>
        <w:pStyle w:val="KopArtikel"/>
        <w:rPr>
          <w:rFonts w:ascii="Arial" w:hAnsi="Arial"/>
          <w:b w:val="0"/>
          <w:sz w:val="22"/>
        </w:rPr>
      </w:pPr>
    </w:p>
    <w:p w14:paraId="4E7AC08C" w14:textId="77777777" w:rsidR="00E477CA" w:rsidRDefault="00E477CA">
      <w:pPr>
        <w:pStyle w:val="Kop2"/>
        <w:rPr>
          <w:bCs/>
          <w:sz w:val="22"/>
        </w:rPr>
      </w:pPr>
      <w:bookmarkStart w:id="171" w:name="_Toc454785173"/>
      <w:r>
        <w:rPr>
          <w:bCs/>
          <w:sz w:val="22"/>
        </w:rPr>
        <w:t>Artikel 32</w:t>
      </w:r>
      <w:r>
        <w:rPr>
          <w:bCs/>
          <w:sz w:val="22"/>
        </w:rPr>
        <w:tab/>
      </w:r>
      <w:r>
        <w:rPr>
          <w:bCs/>
          <w:sz w:val="22"/>
        </w:rPr>
        <w:tab/>
        <w:t>Procedure examencommissie</w:t>
      </w:r>
      <w:bookmarkEnd w:id="169"/>
      <w:bookmarkEnd w:id="170"/>
      <w:bookmarkEnd w:id="171"/>
    </w:p>
    <w:p w14:paraId="5639A9D4" w14:textId="77777777" w:rsidR="00E477CA" w:rsidRDefault="00E477CA">
      <w:pPr>
        <w:pStyle w:val="Plattetekst"/>
        <w:rPr>
          <w:rFonts w:ascii="Arial" w:hAnsi="Arial"/>
          <w:b w:val="0"/>
          <w:sz w:val="22"/>
        </w:rPr>
      </w:pPr>
    </w:p>
    <w:p w14:paraId="7D35043A" w14:textId="77777777" w:rsidR="00BF187E" w:rsidRPr="009152B6" w:rsidRDefault="0085072D" w:rsidP="00C65F39">
      <w:pPr>
        <w:numPr>
          <w:ilvl w:val="0"/>
          <w:numId w:val="31"/>
        </w:numPr>
        <w:tabs>
          <w:tab w:val="left" w:pos="0"/>
          <w:tab w:val="left" w:pos="496"/>
          <w:tab w:val="left" w:pos="638"/>
          <w:tab w:val="left" w:pos="779"/>
          <w:tab w:val="left" w:pos="921"/>
          <w:tab w:val="left" w:pos="1062"/>
          <w:tab w:val="left" w:pos="1985"/>
          <w:tab w:val="left" w:pos="2552"/>
          <w:tab w:val="left" w:pos="2835"/>
          <w:tab w:val="left" w:pos="9498"/>
        </w:tabs>
        <w:suppressAutoHyphens/>
        <w:spacing w:line="253" w:lineRule="exact"/>
      </w:pPr>
      <w:r>
        <w:t xml:space="preserve">De student kan bezwaar maken tegen een besluit van een </w:t>
      </w:r>
      <w:r w:rsidRPr="009152B6">
        <w:t>examinator</w:t>
      </w:r>
      <w:r w:rsidR="00224040" w:rsidRPr="009152B6">
        <w:t xml:space="preserve"> indien de student het niet eens is</w:t>
      </w:r>
      <w:r w:rsidR="00BF187E" w:rsidRPr="009152B6">
        <w:t xml:space="preserve"> met het proces van beoordelen. </w:t>
      </w:r>
      <w:r w:rsidR="00906D51" w:rsidRPr="009152B6">
        <w:t xml:space="preserve">De bezwaartermijn is uiterlijk zes weken en vangt aan op het moment van inzage. </w:t>
      </w:r>
    </w:p>
    <w:p w14:paraId="75F01995" w14:textId="77777777" w:rsidR="00BF187E" w:rsidRPr="009152B6" w:rsidRDefault="00BF187E" w:rsidP="00BF187E">
      <w:pPr>
        <w:tabs>
          <w:tab w:val="left" w:pos="0"/>
          <w:tab w:val="left" w:pos="496"/>
          <w:tab w:val="left" w:pos="638"/>
          <w:tab w:val="left" w:pos="779"/>
          <w:tab w:val="left" w:pos="921"/>
          <w:tab w:val="left" w:pos="1062"/>
          <w:tab w:val="left" w:pos="1985"/>
          <w:tab w:val="left" w:pos="2552"/>
          <w:tab w:val="left" w:pos="2835"/>
          <w:tab w:val="left" w:pos="9498"/>
        </w:tabs>
        <w:suppressAutoHyphens/>
        <w:spacing w:line="253" w:lineRule="exact"/>
        <w:ind w:left="414"/>
      </w:pPr>
    </w:p>
    <w:p w14:paraId="1712545B" w14:textId="77777777" w:rsidR="00224040" w:rsidRPr="009152B6" w:rsidRDefault="00906D51" w:rsidP="00C65F39">
      <w:pPr>
        <w:numPr>
          <w:ilvl w:val="0"/>
          <w:numId w:val="31"/>
        </w:numPr>
        <w:tabs>
          <w:tab w:val="left" w:pos="0"/>
          <w:tab w:val="left" w:pos="496"/>
          <w:tab w:val="left" w:pos="638"/>
          <w:tab w:val="left" w:pos="779"/>
          <w:tab w:val="left" w:pos="921"/>
          <w:tab w:val="left" w:pos="1062"/>
          <w:tab w:val="left" w:pos="1985"/>
          <w:tab w:val="left" w:pos="2552"/>
          <w:tab w:val="left" w:pos="2835"/>
          <w:tab w:val="left" w:pos="9498"/>
        </w:tabs>
        <w:suppressAutoHyphens/>
        <w:spacing w:line="253" w:lineRule="exact"/>
      </w:pPr>
      <w:r w:rsidRPr="009152B6">
        <w:t>De examencommissie treedt niet in de inhoudelijke beoordeling</w:t>
      </w:r>
      <w:r w:rsidR="00BF187E" w:rsidRPr="009152B6">
        <w:t xml:space="preserve"> van toetsen.</w:t>
      </w:r>
    </w:p>
    <w:p w14:paraId="353AD7D7" w14:textId="77777777" w:rsidR="00906D51" w:rsidRDefault="00906D51" w:rsidP="00906D51">
      <w:pPr>
        <w:tabs>
          <w:tab w:val="left" w:pos="0"/>
          <w:tab w:val="left" w:pos="496"/>
          <w:tab w:val="left" w:pos="638"/>
          <w:tab w:val="left" w:pos="779"/>
          <w:tab w:val="left" w:pos="921"/>
          <w:tab w:val="left" w:pos="1062"/>
          <w:tab w:val="left" w:pos="1985"/>
          <w:tab w:val="left" w:pos="2552"/>
          <w:tab w:val="left" w:pos="2835"/>
          <w:tab w:val="left" w:pos="9498"/>
        </w:tabs>
        <w:suppressAutoHyphens/>
        <w:spacing w:line="253" w:lineRule="exact"/>
        <w:ind w:left="414"/>
      </w:pPr>
    </w:p>
    <w:p w14:paraId="2D771019" w14:textId="77777777" w:rsidR="0085072D" w:rsidRDefault="0085072D" w:rsidP="00F9041D">
      <w:pPr>
        <w:numPr>
          <w:ilvl w:val="0"/>
          <w:numId w:val="31"/>
        </w:numPr>
        <w:tabs>
          <w:tab w:val="left" w:pos="0"/>
          <w:tab w:val="left" w:pos="496"/>
          <w:tab w:val="left" w:pos="638"/>
          <w:tab w:val="left" w:pos="779"/>
          <w:tab w:val="left" w:pos="921"/>
          <w:tab w:val="left" w:pos="1062"/>
          <w:tab w:val="left" w:pos="1985"/>
          <w:tab w:val="left" w:pos="2552"/>
          <w:tab w:val="left" w:pos="2835"/>
          <w:tab w:val="left" w:pos="9498"/>
        </w:tabs>
        <w:suppressAutoHyphens/>
        <w:spacing w:line="253" w:lineRule="exact"/>
      </w:pPr>
      <w:r>
        <w:t xml:space="preserve">Indien het naar het oordeel van de examencommissie relevant is, kan zij besluiten de student in het kader van zijn bezwaar dan wel verzoek te horen. De examencommissie maakt van het verloop van de hoorzitting een verslag op hoofdlijnen. Het verslag wordt in een afzonderlijk document weergegeven óf opgenomen in de motivering van de beslissing van de examencommissie. </w:t>
      </w:r>
    </w:p>
    <w:p w14:paraId="4BB16360" w14:textId="77777777" w:rsidR="0085072D" w:rsidRDefault="0085072D" w:rsidP="0085072D">
      <w:pPr>
        <w:tabs>
          <w:tab w:val="left" w:pos="426"/>
          <w:tab w:val="left" w:pos="496"/>
          <w:tab w:val="left" w:pos="638"/>
          <w:tab w:val="left" w:pos="779"/>
          <w:tab w:val="left" w:pos="921"/>
          <w:tab w:val="left" w:pos="1062"/>
          <w:tab w:val="left" w:pos="1985"/>
          <w:tab w:val="left" w:pos="2552"/>
          <w:tab w:val="left" w:pos="2835"/>
          <w:tab w:val="left" w:pos="9498"/>
        </w:tabs>
        <w:suppressAutoHyphens/>
        <w:spacing w:line="253" w:lineRule="exact"/>
        <w:ind w:left="426"/>
      </w:pPr>
      <w:r>
        <w:t xml:space="preserve">De student voert tijdens de hoorzitting zelf het woord, tenzij hij een derde expliciet en vooraf heeft gemachtigd namens hem het woord te voeren. Voert een derde het woord dan dient de student de volmacht daartoe ten minste twee werkdagen voorafgaand aan de hoorzitting aan de secretaris van de examencommissie over te leggen. </w:t>
      </w:r>
    </w:p>
    <w:p w14:paraId="6F3E40F9" w14:textId="77777777" w:rsidR="0085072D" w:rsidRDefault="0085072D" w:rsidP="0085072D">
      <w:pPr>
        <w:tabs>
          <w:tab w:val="left" w:pos="426"/>
          <w:tab w:val="left" w:pos="496"/>
          <w:tab w:val="left" w:pos="638"/>
          <w:tab w:val="left" w:pos="779"/>
          <w:tab w:val="left" w:pos="921"/>
          <w:tab w:val="left" w:pos="1062"/>
          <w:tab w:val="left" w:pos="1985"/>
          <w:tab w:val="left" w:pos="2552"/>
          <w:tab w:val="left" w:pos="2835"/>
          <w:tab w:val="left" w:pos="9498"/>
        </w:tabs>
        <w:suppressAutoHyphens/>
        <w:spacing w:line="253" w:lineRule="exact"/>
        <w:ind w:left="426"/>
      </w:pPr>
      <w:r>
        <w:t>Indien de student gehoord wil worden in het bijzijn van toehoorders dient hij dit verzoek uitdrukkelijk en vooraf (ten minste twee werkdagen) aan de secretaris van de examencommissie bekend te maken. De voorzitter van de examencommissie beslist over dit verzoek.</w:t>
      </w:r>
    </w:p>
    <w:p w14:paraId="424F8E43" w14:textId="77777777" w:rsidR="0085072D" w:rsidRDefault="0085072D" w:rsidP="0085072D">
      <w:pPr>
        <w:tabs>
          <w:tab w:val="left" w:pos="426"/>
          <w:tab w:val="left" w:pos="496"/>
          <w:tab w:val="left" w:pos="638"/>
          <w:tab w:val="left" w:pos="779"/>
          <w:tab w:val="left" w:pos="921"/>
          <w:tab w:val="left" w:pos="1062"/>
          <w:tab w:val="left" w:pos="1985"/>
          <w:tab w:val="left" w:pos="2552"/>
          <w:tab w:val="left" w:pos="2835"/>
          <w:tab w:val="left" w:pos="9498"/>
        </w:tabs>
        <w:suppressAutoHyphens/>
        <w:spacing w:line="253" w:lineRule="exact"/>
        <w:ind w:left="426"/>
      </w:pPr>
    </w:p>
    <w:p w14:paraId="01117949" w14:textId="77777777" w:rsidR="0085072D" w:rsidRDefault="0085072D" w:rsidP="00F9041D">
      <w:pPr>
        <w:numPr>
          <w:ilvl w:val="0"/>
          <w:numId w:val="31"/>
        </w:numPr>
        <w:tabs>
          <w:tab w:val="left" w:pos="0"/>
          <w:tab w:val="left" w:pos="1985"/>
          <w:tab w:val="left" w:pos="2552"/>
          <w:tab w:val="left" w:pos="2835"/>
          <w:tab w:val="left" w:pos="9498"/>
        </w:tabs>
        <w:suppressAutoHyphens/>
        <w:spacing w:line="253" w:lineRule="exact"/>
      </w:pPr>
      <w:r>
        <w:t xml:space="preserve">Op grond van alle ingewonnen informatie doet de examencommissie </w:t>
      </w:r>
      <w:r w:rsidRPr="00514595">
        <w:t>binnen zes weken</w:t>
      </w:r>
      <w:r>
        <w:t xml:space="preserve"> </w:t>
      </w:r>
      <w:r w:rsidR="00311E06">
        <w:t xml:space="preserve"> </w:t>
      </w:r>
      <w:r>
        <w:t xml:space="preserve">na indiening van het bezwaar uitspraak. Indien noodzakelijk kan de examencommissie deze termijn met </w:t>
      </w:r>
      <w:r w:rsidRPr="00514595">
        <w:t>zes weken</w:t>
      </w:r>
      <w:r>
        <w:t xml:space="preserve"> verlengen; in dat geval ontvangt de student hiervan schriftelijk en gemotiveerd bericht. De student wordt door de examencommissie schriftelijk op de hoogte gesteld van de uitspraak.</w:t>
      </w:r>
    </w:p>
    <w:p w14:paraId="166689F0" w14:textId="77777777" w:rsidR="00E477CA" w:rsidRDefault="00E477CA">
      <w:pPr>
        <w:tabs>
          <w:tab w:val="left" w:pos="0"/>
          <w:tab w:val="left" w:pos="1985"/>
          <w:tab w:val="left" w:pos="2552"/>
          <w:tab w:val="left" w:pos="2835"/>
          <w:tab w:val="left" w:pos="9498"/>
        </w:tabs>
        <w:suppressAutoHyphens/>
        <w:spacing w:line="253" w:lineRule="exact"/>
      </w:pPr>
    </w:p>
    <w:p w14:paraId="76C67A4D" w14:textId="77777777" w:rsidR="00E477CA" w:rsidRDefault="00E477CA" w:rsidP="00F9041D">
      <w:pPr>
        <w:numPr>
          <w:ilvl w:val="0"/>
          <w:numId w:val="31"/>
        </w:numPr>
        <w:tabs>
          <w:tab w:val="left" w:pos="0"/>
          <w:tab w:val="left" w:pos="1985"/>
          <w:tab w:val="left" w:pos="2552"/>
          <w:tab w:val="left" w:pos="2835"/>
          <w:tab w:val="left" w:pos="9498"/>
        </w:tabs>
        <w:suppressAutoHyphens/>
        <w:spacing w:line="253" w:lineRule="exact"/>
      </w:pPr>
      <w:r>
        <w:t>De examencommissie kan voor de behandeling van een in artikel 32 lid 1 bedoeld verzoek om herziening van een beoordeling een adviescommissie inschakelen, waarin zitting hebben:</w:t>
      </w:r>
    </w:p>
    <w:p w14:paraId="374ED791" w14:textId="77777777" w:rsidR="00E477CA" w:rsidRDefault="00E477CA" w:rsidP="00F9041D">
      <w:pPr>
        <w:numPr>
          <w:ilvl w:val="0"/>
          <w:numId w:val="32"/>
        </w:numPr>
        <w:tabs>
          <w:tab w:val="left" w:pos="0"/>
          <w:tab w:val="left" w:pos="1985"/>
          <w:tab w:val="left" w:pos="2552"/>
          <w:tab w:val="left" w:pos="2835"/>
          <w:tab w:val="left" w:pos="9498"/>
        </w:tabs>
        <w:suppressAutoHyphens/>
        <w:spacing w:line="253" w:lineRule="exact"/>
      </w:pPr>
      <w:r>
        <w:t>een lid van de examencommissie (voorzitter);</w:t>
      </w:r>
    </w:p>
    <w:p w14:paraId="66B0B402" w14:textId="77777777" w:rsidR="00E477CA" w:rsidRDefault="00E477CA" w:rsidP="00F9041D">
      <w:pPr>
        <w:numPr>
          <w:ilvl w:val="0"/>
          <w:numId w:val="32"/>
        </w:numPr>
        <w:tabs>
          <w:tab w:val="left" w:pos="0"/>
          <w:tab w:val="left" w:pos="1985"/>
          <w:tab w:val="left" w:pos="2552"/>
          <w:tab w:val="left" w:pos="2835"/>
          <w:tab w:val="left" w:pos="9498"/>
        </w:tabs>
        <w:suppressAutoHyphens/>
        <w:spacing w:line="253" w:lineRule="exact"/>
      </w:pPr>
      <w:r>
        <w:t>een examinator die betrokken was bij de toets/het tentamen/examen;</w:t>
      </w:r>
    </w:p>
    <w:p w14:paraId="23F6A4DE" w14:textId="77777777" w:rsidR="00E477CA" w:rsidRDefault="00E477CA" w:rsidP="00F9041D">
      <w:pPr>
        <w:numPr>
          <w:ilvl w:val="0"/>
          <w:numId w:val="32"/>
        </w:numPr>
        <w:tabs>
          <w:tab w:val="left" w:pos="0"/>
          <w:tab w:val="left" w:pos="1985"/>
          <w:tab w:val="left" w:pos="2552"/>
          <w:tab w:val="left" w:pos="2835"/>
          <w:tab w:val="left" w:pos="9498"/>
        </w:tabs>
        <w:suppressAutoHyphens/>
        <w:spacing w:line="253" w:lineRule="exact"/>
      </w:pPr>
      <w:r>
        <w:t>een docent die niet betrokken was bij de toets/het tentamen/examen.</w:t>
      </w:r>
    </w:p>
    <w:p w14:paraId="481FA0F4" w14:textId="77777777" w:rsidR="00E477CA" w:rsidRDefault="00E477CA">
      <w:pPr>
        <w:tabs>
          <w:tab w:val="left" w:pos="0"/>
          <w:tab w:val="left" w:pos="1985"/>
          <w:tab w:val="left" w:pos="2552"/>
          <w:tab w:val="left" w:pos="2835"/>
          <w:tab w:val="left" w:pos="9498"/>
        </w:tabs>
        <w:suppressAutoHyphens/>
        <w:spacing w:line="253" w:lineRule="exact"/>
        <w:rPr>
          <w:b/>
        </w:rPr>
      </w:pPr>
    </w:p>
    <w:p w14:paraId="006E9559" w14:textId="77777777" w:rsidR="00E477CA" w:rsidRDefault="00E477CA"/>
    <w:p w14:paraId="2D642F9B" w14:textId="77777777" w:rsidR="00E477CA" w:rsidRDefault="00E477CA">
      <w:pPr>
        <w:pStyle w:val="Kop2"/>
        <w:rPr>
          <w:bCs/>
          <w:sz w:val="22"/>
        </w:rPr>
      </w:pPr>
      <w:bookmarkStart w:id="172" w:name="_Toc7411019"/>
      <w:bookmarkStart w:id="173" w:name="_Toc73329941"/>
      <w:bookmarkStart w:id="174" w:name="_Toc454785174"/>
      <w:r>
        <w:rPr>
          <w:bCs/>
          <w:sz w:val="22"/>
        </w:rPr>
        <w:t>Artikel 33</w:t>
      </w:r>
      <w:r>
        <w:rPr>
          <w:bCs/>
          <w:sz w:val="22"/>
        </w:rPr>
        <w:tab/>
      </w:r>
      <w:r>
        <w:rPr>
          <w:bCs/>
          <w:sz w:val="22"/>
        </w:rPr>
        <w:tab/>
        <w:t>Behoud van recht op hertentamen/herexamen</w:t>
      </w:r>
      <w:bookmarkEnd w:id="172"/>
      <w:bookmarkEnd w:id="173"/>
      <w:bookmarkEnd w:id="174"/>
    </w:p>
    <w:p w14:paraId="77831098" w14:textId="77777777" w:rsidR="00E477CA" w:rsidRDefault="00E477CA">
      <w:pPr>
        <w:pStyle w:val="KopArtikel"/>
        <w:rPr>
          <w:rFonts w:ascii="Arial" w:hAnsi="Arial"/>
          <w:b w:val="0"/>
          <w:sz w:val="22"/>
        </w:rPr>
      </w:pPr>
    </w:p>
    <w:p w14:paraId="7A2080E7" w14:textId="77777777" w:rsidR="00E477CA" w:rsidRDefault="00E477CA">
      <w:pPr>
        <w:pStyle w:val="KopArtikel"/>
        <w:rPr>
          <w:rFonts w:ascii="Arial" w:hAnsi="Arial"/>
          <w:b w:val="0"/>
          <w:sz w:val="22"/>
        </w:rPr>
      </w:pPr>
      <w:r>
        <w:rPr>
          <w:rFonts w:ascii="Arial" w:hAnsi="Arial"/>
          <w:b w:val="0"/>
          <w:sz w:val="22"/>
        </w:rPr>
        <w:t xml:space="preserve">De student die beroep heeft aangetekend tegen de uitslag van een toets en/of tentamen behoudt het recht om hangende het beroep een </w:t>
      </w:r>
      <w:proofErr w:type="spellStart"/>
      <w:r>
        <w:rPr>
          <w:rFonts w:ascii="Arial" w:hAnsi="Arial"/>
          <w:b w:val="0"/>
          <w:sz w:val="22"/>
        </w:rPr>
        <w:t>hertoets</w:t>
      </w:r>
      <w:proofErr w:type="spellEnd"/>
      <w:r>
        <w:rPr>
          <w:rFonts w:ascii="Arial" w:hAnsi="Arial"/>
          <w:b w:val="0"/>
          <w:sz w:val="22"/>
        </w:rPr>
        <w:t xml:space="preserve"> en/of hertentamen te doen.</w:t>
      </w:r>
    </w:p>
    <w:p w14:paraId="4BFE12E1" w14:textId="77777777" w:rsidR="00E477CA" w:rsidRDefault="00E477CA"/>
    <w:p w14:paraId="6D273068" w14:textId="77777777" w:rsidR="00E477CA" w:rsidRDefault="00E477CA"/>
    <w:p w14:paraId="1378EA7D" w14:textId="77777777" w:rsidR="00E477CA" w:rsidRDefault="00E477CA">
      <w:pPr>
        <w:pStyle w:val="Kop2"/>
        <w:rPr>
          <w:bCs/>
          <w:sz w:val="22"/>
        </w:rPr>
      </w:pPr>
      <w:bookmarkStart w:id="175" w:name="_Toc7411020"/>
      <w:bookmarkStart w:id="176" w:name="_Toc73329942"/>
      <w:bookmarkStart w:id="177" w:name="_Toc454785175"/>
      <w:r>
        <w:rPr>
          <w:bCs/>
          <w:sz w:val="22"/>
        </w:rPr>
        <w:lastRenderedPageBreak/>
        <w:t>Artikel 34</w:t>
      </w:r>
      <w:r>
        <w:rPr>
          <w:bCs/>
          <w:sz w:val="22"/>
        </w:rPr>
        <w:tab/>
      </w:r>
      <w:r>
        <w:rPr>
          <w:bCs/>
          <w:sz w:val="22"/>
        </w:rPr>
        <w:tab/>
        <w:t>Beroep tegen beslissing examencommissie</w:t>
      </w:r>
      <w:bookmarkEnd w:id="175"/>
      <w:bookmarkEnd w:id="176"/>
      <w:bookmarkEnd w:id="177"/>
    </w:p>
    <w:p w14:paraId="20C875AF" w14:textId="77777777" w:rsidR="00E477CA" w:rsidRDefault="00E477CA">
      <w:pPr>
        <w:pStyle w:val="KopArtikel"/>
        <w:rPr>
          <w:rFonts w:ascii="Arial" w:hAnsi="Arial"/>
          <w:b w:val="0"/>
          <w:sz w:val="22"/>
        </w:rPr>
      </w:pPr>
    </w:p>
    <w:p w14:paraId="45577DDC" w14:textId="77777777" w:rsidR="00E477CA" w:rsidRDefault="00E477CA" w:rsidP="00F9041D">
      <w:pPr>
        <w:pStyle w:val="Plattetekstinspringen2"/>
        <w:numPr>
          <w:ilvl w:val="0"/>
          <w:numId w:val="33"/>
        </w:numPr>
        <w:tabs>
          <w:tab w:val="left" w:pos="709"/>
          <w:tab w:val="left" w:pos="1440"/>
        </w:tabs>
        <w:rPr>
          <w:rFonts w:ascii="Arial" w:hAnsi="Arial"/>
          <w:sz w:val="22"/>
        </w:rPr>
      </w:pPr>
      <w:r>
        <w:rPr>
          <w:rFonts w:ascii="Arial" w:hAnsi="Arial"/>
          <w:sz w:val="22"/>
        </w:rPr>
        <w:t>Iedereen die meent in zijn belangen te zijn geschaad als gevolg van een beslissing van de examencommissie of een examinato</w:t>
      </w:r>
      <w:r w:rsidR="00514595">
        <w:rPr>
          <w:rFonts w:ascii="Arial" w:hAnsi="Arial"/>
          <w:sz w:val="22"/>
        </w:rPr>
        <w:t xml:space="preserve">r kan hiertegen, binnen zes </w:t>
      </w:r>
      <w:r>
        <w:rPr>
          <w:rFonts w:ascii="Arial" w:hAnsi="Arial"/>
          <w:sz w:val="22"/>
        </w:rPr>
        <w:t>weken na dagtekening van deze beslissing, schriftelijk en gemotiveerd beroep instellen bij het College van beroep voor de examens.</w:t>
      </w:r>
    </w:p>
    <w:p w14:paraId="48843F1B" w14:textId="77777777" w:rsidR="00E477CA" w:rsidRDefault="00E477CA">
      <w:pPr>
        <w:pStyle w:val="Plattetekstinspringen2"/>
        <w:tabs>
          <w:tab w:val="left" w:pos="709"/>
          <w:tab w:val="left" w:pos="1440"/>
        </w:tabs>
        <w:ind w:left="0"/>
        <w:rPr>
          <w:rFonts w:ascii="Arial" w:hAnsi="Arial"/>
          <w:sz w:val="22"/>
        </w:rPr>
      </w:pPr>
    </w:p>
    <w:p w14:paraId="1475D504" w14:textId="77777777" w:rsidR="00E477CA" w:rsidRDefault="00E477CA" w:rsidP="00F9041D">
      <w:pPr>
        <w:pStyle w:val="Lijst5"/>
        <w:numPr>
          <w:ilvl w:val="0"/>
          <w:numId w:val="33"/>
        </w:numPr>
        <w:rPr>
          <w:rFonts w:ascii="Arial" w:hAnsi="Arial"/>
          <w:sz w:val="22"/>
        </w:rPr>
      </w:pPr>
      <w:r>
        <w:rPr>
          <w:rFonts w:ascii="Arial" w:hAnsi="Arial"/>
          <w:sz w:val="22"/>
        </w:rPr>
        <w:t>Het College van beroep voor de examens oordeelt over het beroep dat is ingesteld tegen:</w:t>
      </w:r>
    </w:p>
    <w:p w14:paraId="0779A4A4" w14:textId="77777777" w:rsidR="00E477CA" w:rsidRDefault="00E477CA">
      <w:pPr>
        <w:tabs>
          <w:tab w:val="left" w:pos="-1440"/>
          <w:tab w:val="left" w:pos="426"/>
        </w:tabs>
        <w:ind w:left="851" w:hanging="851"/>
      </w:pPr>
      <w:r>
        <w:tab/>
        <w:t>a</w:t>
      </w:r>
      <w:r>
        <w:tab/>
        <w:t>beslissingen van de examencommissie en examinatoren;</w:t>
      </w:r>
    </w:p>
    <w:p w14:paraId="60ADE52B" w14:textId="77777777" w:rsidR="00E477CA" w:rsidRDefault="00E477CA">
      <w:pPr>
        <w:tabs>
          <w:tab w:val="left" w:pos="-720"/>
          <w:tab w:val="left" w:pos="426"/>
        </w:tabs>
        <w:ind w:left="851" w:hanging="851"/>
      </w:pPr>
      <w:r>
        <w:tab/>
        <w:t>b</w:t>
      </w:r>
      <w:r>
        <w:tab/>
        <w:t>beslissingen tot de bindende afwijzing als bedoeld in de artikelen 7.8b, derde en vijfde lid, 7.9 eerste lid en 16.6a derde lid WHW;</w:t>
      </w:r>
    </w:p>
    <w:p w14:paraId="0A3D884D" w14:textId="77777777" w:rsidR="00E477CA" w:rsidRDefault="00E477CA">
      <w:pPr>
        <w:tabs>
          <w:tab w:val="left" w:pos="-1440"/>
          <w:tab w:val="left" w:pos="426"/>
        </w:tabs>
        <w:ind w:left="851" w:hanging="851"/>
      </w:pPr>
      <w:r>
        <w:tab/>
        <w:t>c</w:t>
      </w:r>
      <w:r>
        <w:tab/>
        <w:t>beslissingen met het oog op de toelating tot de examens;</w:t>
      </w:r>
    </w:p>
    <w:p w14:paraId="75A2B81A" w14:textId="77777777" w:rsidR="00E477CA" w:rsidRDefault="00E477CA">
      <w:pPr>
        <w:tabs>
          <w:tab w:val="left" w:pos="-1440"/>
          <w:tab w:val="left" w:pos="426"/>
        </w:tabs>
        <w:ind w:left="851" w:hanging="851"/>
      </w:pPr>
      <w:r>
        <w:tab/>
        <w:t>d</w:t>
      </w:r>
      <w:r>
        <w:tab/>
        <w:t>beslissingen inzake vaststelling van het aantal behaalde studiepunten;</w:t>
      </w:r>
    </w:p>
    <w:p w14:paraId="7E7DBE3E" w14:textId="77777777" w:rsidR="00E477CA" w:rsidRDefault="00E477CA">
      <w:pPr>
        <w:tabs>
          <w:tab w:val="left" w:pos="-1440"/>
          <w:tab w:val="left" w:pos="426"/>
        </w:tabs>
        <w:ind w:left="851" w:hanging="851"/>
      </w:pPr>
      <w:r>
        <w:tab/>
        <w:t>e</w:t>
      </w:r>
      <w:r>
        <w:tab/>
        <w:t>beslissingen van commissies als bedoeld in artikel 7.29, eerste lid WHW, betreffende vrijstelling op grond van toelatingsonderzoek (artikel 7.61 WHW).</w:t>
      </w:r>
    </w:p>
    <w:p w14:paraId="38F85A05" w14:textId="77777777" w:rsidR="00E477CA" w:rsidRDefault="00E477CA">
      <w:pPr>
        <w:tabs>
          <w:tab w:val="left" w:pos="-1440"/>
          <w:tab w:val="left" w:pos="426"/>
        </w:tabs>
        <w:rPr>
          <w:color w:val="FF0000"/>
        </w:rPr>
      </w:pPr>
    </w:p>
    <w:p w14:paraId="2AA23148" w14:textId="77777777" w:rsidR="00E477CA" w:rsidRDefault="00E477CA" w:rsidP="00F9041D">
      <w:pPr>
        <w:pStyle w:val="Lijst5"/>
        <w:numPr>
          <w:ilvl w:val="0"/>
          <w:numId w:val="33"/>
        </w:numPr>
        <w:tabs>
          <w:tab w:val="clear" w:pos="414"/>
          <w:tab w:val="left" w:pos="426"/>
        </w:tabs>
        <w:rPr>
          <w:rFonts w:ascii="Arial" w:hAnsi="Arial"/>
          <w:sz w:val="22"/>
        </w:rPr>
      </w:pPr>
      <w:r>
        <w:rPr>
          <w:rFonts w:ascii="Arial" w:hAnsi="Arial"/>
          <w:sz w:val="22"/>
        </w:rPr>
        <w:t>Het beroep kan worden ingesteld als:</w:t>
      </w:r>
    </w:p>
    <w:p w14:paraId="2B496B3A" w14:textId="77777777" w:rsidR="00E477CA" w:rsidRDefault="00E477CA">
      <w:pPr>
        <w:tabs>
          <w:tab w:val="left" w:pos="-1440"/>
          <w:tab w:val="left" w:pos="426"/>
        </w:tabs>
        <w:ind w:left="851" w:hanging="851"/>
      </w:pPr>
      <w:r>
        <w:tab/>
        <w:t>a</w:t>
      </w:r>
      <w:r>
        <w:tab/>
        <w:t>de beslissing in strijd is met enig algemeen verbindend voorschrift;</w:t>
      </w:r>
    </w:p>
    <w:p w14:paraId="3AA36244" w14:textId="77777777" w:rsidR="00E477CA" w:rsidRDefault="00E477CA">
      <w:pPr>
        <w:tabs>
          <w:tab w:val="left" w:pos="-1440"/>
          <w:tab w:val="left" w:pos="426"/>
        </w:tabs>
        <w:ind w:left="851" w:hanging="851"/>
      </w:pPr>
      <w:r>
        <w:tab/>
        <w:t>b</w:t>
      </w:r>
      <w:r>
        <w:tab/>
        <w:t>het desbetreffende orgaan bij het nemen van de beslissing zijn bevoegdheid kennelijk tot een ander doel gebruikt heeft dan tot de doeleinden waartoe de bevoegdheid is gegeven;</w:t>
      </w:r>
    </w:p>
    <w:p w14:paraId="28FDAE82" w14:textId="77777777" w:rsidR="00E477CA" w:rsidRDefault="00E477CA">
      <w:pPr>
        <w:tabs>
          <w:tab w:val="left" w:pos="-1440"/>
          <w:tab w:val="left" w:pos="426"/>
        </w:tabs>
        <w:ind w:left="851" w:hanging="851"/>
      </w:pPr>
      <w:r>
        <w:tab/>
        <w:t>c</w:t>
      </w:r>
      <w:r>
        <w:tab/>
        <w:t>het desbetreffende orgaan bij afweging van de betrokken belangen niet in redelijkheid tot de beslissing heeft kunnen komen;</w:t>
      </w:r>
    </w:p>
    <w:p w14:paraId="271C88F8" w14:textId="77777777" w:rsidR="00E477CA" w:rsidRDefault="00E477CA">
      <w:pPr>
        <w:tabs>
          <w:tab w:val="left" w:pos="-1440"/>
          <w:tab w:val="left" w:pos="426"/>
        </w:tabs>
        <w:ind w:left="851" w:hanging="851"/>
      </w:pPr>
      <w:r>
        <w:tab/>
        <w:t>d</w:t>
      </w:r>
      <w:r>
        <w:tab/>
        <w:t>de beslissing in strijd is met enig ander in het algemeen rechtsbewustzijn levend beginsel van behoorlijk bestuur (artikel 7.61 WHW).</w:t>
      </w:r>
    </w:p>
    <w:p w14:paraId="0CBF6079" w14:textId="77777777" w:rsidR="00E477CA" w:rsidRDefault="00E47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14:paraId="24E4B549" w14:textId="77777777" w:rsidR="00E477CA" w:rsidRDefault="00E477CA" w:rsidP="00F9041D">
      <w:pPr>
        <w:pStyle w:val="Lijst5"/>
        <w:numPr>
          <w:ilvl w:val="0"/>
          <w:numId w:val="33"/>
        </w:numPr>
        <w:rPr>
          <w:rFonts w:ascii="Arial" w:hAnsi="Arial"/>
          <w:sz w:val="22"/>
        </w:rPr>
      </w:pPr>
      <w:r>
        <w:rPr>
          <w:rFonts w:ascii="Arial" w:hAnsi="Arial"/>
          <w:sz w:val="22"/>
        </w:rPr>
        <w:t>Alvorens het beroep in behandeling te nemen, zendt het college van beroep het beroepschrift aan het orgaan waartegen het beroep is gericht, met uitnodiging om in overleg met betrokkenen na te gaan of een minnelijke schikking van het geschil mogelijk is. Ingeval het beroep is gericht tegen een beslissing van een examinator, geschiedt de in de voorgaande volzin bedoelde toezending aan de examencommissie. Is een minnelijke schikking niet mogelijk gebleken, dan wordt het beroepschrift door het college in behandeling genomen.</w:t>
      </w:r>
    </w:p>
    <w:p w14:paraId="750B7540" w14:textId="77777777" w:rsidR="00E477CA" w:rsidRDefault="00E477CA">
      <w:pPr>
        <w:pStyle w:val="Lijst5"/>
        <w:ind w:left="0" w:firstLine="0"/>
        <w:rPr>
          <w:rFonts w:ascii="Arial" w:hAnsi="Arial"/>
          <w:color w:val="FF0000"/>
          <w:sz w:val="22"/>
        </w:rPr>
      </w:pPr>
    </w:p>
    <w:p w14:paraId="539E203E" w14:textId="77777777" w:rsidR="00E477CA" w:rsidRDefault="00E477CA" w:rsidP="00F9041D">
      <w:pPr>
        <w:pStyle w:val="Lijst5"/>
        <w:numPr>
          <w:ilvl w:val="0"/>
          <w:numId w:val="33"/>
        </w:numPr>
        <w:rPr>
          <w:rFonts w:ascii="Arial" w:hAnsi="Arial"/>
          <w:sz w:val="22"/>
        </w:rPr>
      </w:pPr>
      <w:r>
        <w:rPr>
          <w:rFonts w:ascii="Arial" w:hAnsi="Arial"/>
          <w:sz w:val="22"/>
        </w:rPr>
        <w:t xml:space="preserve">Een voor beroep vatbare beslissing als bedoeld in dit artikel wordt altijd schriftelijk en gemotiveerd uitgebracht. Hiervoor wordt de betrokken student gewezen op zijn beroepsrechten en de hiervoor geldende termijnen, zoals vermeld in het Reglement van orde van het College van beroep voor de examens van de Juridische Hogeschool </w:t>
      </w:r>
      <w:proofErr w:type="spellStart"/>
      <w:r>
        <w:rPr>
          <w:rFonts w:ascii="Arial" w:hAnsi="Arial"/>
          <w:sz w:val="22"/>
        </w:rPr>
        <w:t>Avans-Fontys</w:t>
      </w:r>
      <w:proofErr w:type="spellEnd"/>
      <w:r w:rsidR="00995AF4">
        <w:rPr>
          <w:rFonts w:ascii="Arial" w:hAnsi="Arial"/>
          <w:sz w:val="22"/>
        </w:rPr>
        <w:t>.</w:t>
      </w:r>
    </w:p>
    <w:p w14:paraId="7447DE6F" w14:textId="77777777" w:rsidR="00E477CA" w:rsidRDefault="00E477CA">
      <w:pPr>
        <w:pStyle w:val="Lijst5"/>
        <w:ind w:left="720" w:hanging="720"/>
        <w:rPr>
          <w:rFonts w:ascii="Arial" w:hAnsi="Arial"/>
          <w:sz w:val="22"/>
        </w:rPr>
      </w:pPr>
    </w:p>
    <w:p w14:paraId="042D4875" w14:textId="77777777" w:rsidR="00E477CA" w:rsidRDefault="00E477CA"/>
    <w:p w14:paraId="6823C732" w14:textId="77777777" w:rsidR="00970CCF" w:rsidRDefault="00970CCF" w:rsidP="0095496B">
      <w:pPr>
        <w:pStyle w:val="Kop2"/>
        <w:rPr>
          <w:bCs/>
          <w:sz w:val="28"/>
        </w:rPr>
      </w:pPr>
      <w:bookmarkStart w:id="178" w:name="_Toc454785176"/>
      <w:bookmarkStart w:id="179" w:name="_Toc514475571"/>
      <w:bookmarkStart w:id="180" w:name="_Toc7411021"/>
      <w:bookmarkStart w:id="181" w:name="_Toc7411277"/>
      <w:bookmarkStart w:id="182" w:name="_Toc73081694"/>
      <w:bookmarkStart w:id="183" w:name="_Toc73329943"/>
    </w:p>
    <w:p w14:paraId="3F9DC612" w14:textId="77777777" w:rsidR="00970CCF" w:rsidRDefault="00970CCF" w:rsidP="0095496B">
      <w:pPr>
        <w:pStyle w:val="Kop2"/>
        <w:rPr>
          <w:bCs/>
          <w:sz w:val="28"/>
        </w:rPr>
      </w:pPr>
    </w:p>
    <w:p w14:paraId="22C47283" w14:textId="77777777" w:rsidR="00970CCF" w:rsidRDefault="00970CCF" w:rsidP="0095496B">
      <w:pPr>
        <w:pStyle w:val="Kop2"/>
        <w:rPr>
          <w:bCs/>
          <w:sz w:val="28"/>
        </w:rPr>
      </w:pPr>
    </w:p>
    <w:p w14:paraId="6569DA7D" w14:textId="77777777" w:rsidR="00970CCF" w:rsidRDefault="00970CCF" w:rsidP="0095496B">
      <w:pPr>
        <w:pStyle w:val="Kop2"/>
        <w:rPr>
          <w:bCs/>
          <w:sz w:val="28"/>
        </w:rPr>
      </w:pPr>
    </w:p>
    <w:p w14:paraId="28EFD184" w14:textId="77777777" w:rsidR="00970CCF" w:rsidRDefault="00970CCF" w:rsidP="0095496B">
      <w:pPr>
        <w:pStyle w:val="Kop2"/>
        <w:rPr>
          <w:bCs/>
          <w:sz w:val="28"/>
        </w:rPr>
      </w:pPr>
    </w:p>
    <w:p w14:paraId="1953FB94" w14:textId="77777777" w:rsidR="00970CCF" w:rsidRDefault="00970CCF" w:rsidP="0095496B">
      <w:pPr>
        <w:pStyle w:val="Kop2"/>
        <w:rPr>
          <w:bCs/>
          <w:sz w:val="28"/>
        </w:rPr>
      </w:pPr>
    </w:p>
    <w:p w14:paraId="2892CD6C" w14:textId="77777777" w:rsidR="0039592D" w:rsidRDefault="0039592D" w:rsidP="0095496B">
      <w:pPr>
        <w:pStyle w:val="Kop2"/>
        <w:rPr>
          <w:bCs/>
          <w:sz w:val="28"/>
        </w:rPr>
      </w:pPr>
    </w:p>
    <w:p w14:paraId="08805A83" w14:textId="05B9B09C" w:rsidR="00970CCF" w:rsidRPr="00C71F3D" w:rsidRDefault="00970CCF" w:rsidP="0095496B">
      <w:pPr>
        <w:pStyle w:val="Kop2"/>
        <w:rPr>
          <w:bCs/>
          <w:sz w:val="28"/>
        </w:rPr>
      </w:pPr>
      <w:r w:rsidRPr="00C71F3D">
        <w:rPr>
          <w:bCs/>
          <w:sz w:val="28"/>
        </w:rPr>
        <w:t>Paragraaf 12</w:t>
      </w:r>
      <w:r w:rsidRPr="00C71F3D">
        <w:rPr>
          <w:bCs/>
          <w:sz w:val="28"/>
        </w:rPr>
        <w:tab/>
        <w:t>Evaluatie onderwijs</w:t>
      </w:r>
    </w:p>
    <w:p w14:paraId="5796897E" w14:textId="77777777" w:rsidR="00970CCF" w:rsidRPr="00C71F3D" w:rsidRDefault="00970CCF" w:rsidP="0095496B">
      <w:pPr>
        <w:pStyle w:val="Kop2"/>
        <w:rPr>
          <w:bCs/>
          <w:sz w:val="28"/>
        </w:rPr>
      </w:pPr>
    </w:p>
    <w:p w14:paraId="4ABDD0FB" w14:textId="77777777" w:rsidR="00970CCF" w:rsidRPr="00C71F3D" w:rsidRDefault="00E477CA" w:rsidP="00970CCF">
      <w:pPr>
        <w:rPr>
          <w:b/>
          <w:bCs/>
        </w:rPr>
      </w:pPr>
      <w:r w:rsidRPr="00C71F3D">
        <w:rPr>
          <w:b/>
          <w:bCs/>
        </w:rPr>
        <w:t>Artikel 35</w:t>
      </w:r>
      <w:bookmarkEnd w:id="178"/>
    </w:p>
    <w:p w14:paraId="1A32F0DC" w14:textId="77777777" w:rsidR="00970CCF" w:rsidRPr="00C71F3D" w:rsidRDefault="00970CCF" w:rsidP="00970CCF">
      <w:pPr>
        <w:rPr>
          <w:b/>
          <w:bCs/>
        </w:rPr>
      </w:pPr>
    </w:p>
    <w:p w14:paraId="57428E91" w14:textId="1DE3CEC1" w:rsidR="00970CCF" w:rsidRPr="00C71F3D" w:rsidRDefault="00970CCF" w:rsidP="00970CCF">
      <w:pPr>
        <w:pStyle w:val="Lijstalinea"/>
        <w:numPr>
          <w:ilvl w:val="2"/>
          <w:numId w:val="28"/>
        </w:numPr>
        <w:rPr>
          <w:rFonts w:cs="Arial"/>
        </w:rPr>
      </w:pPr>
      <w:r w:rsidRPr="00C71F3D">
        <w:rPr>
          <w:rFonts w:cs="Arial"/>
        </w:rPr>
        <w:t xml:space="preserve">In overeenstemming met artikel 7.13, tweede lid, onder a1 </w:t>
      </w:r>
      <w:proofErr w:type="spellStart"/>
      <w:r w:rsidRPr="00C71F3D">
        <w:rPr>
          <w:rFonts w:cs="Arial"/>
        </w:rPr>
        <w:t>Whw</w:t>
      </w:r>
      <w:proofErr w:type="spellEnd"/>
      <w:r w:rsidRPr="00C71F3D">
        <w:rPr>
          <w:rFonts w:cs="Arial"/>
        </w:rPr>
        <w:t>, wordt het onderwijs in de opleiding ten behoeve van kwaliteitsbevordering en –borging elk onderwijsblok geëvalueerd.</w:t>
      </w:r>
    </w:p>
    <w:p w14:paraId="7054EFF5" w14:textId="77777777" w:rsidR="00970CCF" w:rsidRPr="00C71F3D" w:rsidRDefault="00970CCF" w:rsidP="00970CCF">
      <w:pPr>
        <w:pStyle w:val="Lijstalinea"/>
        <w:ind w:left="360"/>
        <w:rPr>
          <w:rFonts w:cs="Arial"/>
        </w:rPr>
      </w:pPr>
    </w:p>
    <w:p w14:paraId="310E8A37" w14:textId="2C10B824" w:rsidR="00970CCF" w:rsidRPr="00C71F3D" w:rsidRDefault="00970CCF" w:rsidP="00970CCF">
      <w:pPr>
        <w:pStyle w:val="Lijstalinea"/>
        <w:numPr>
          <w:ilvl w:val="2"/>
          <w:numId w:val="28"/>
        </w:numPr>
        <w:rPr>
          <w:rFonts w:cs="Arial"/>
        </w:rPr>
      </w:pPr>
      <w:r w:rsidRPr="00C71F3D">
        <w:rPr>
          <w:rFonts w:cs="Arial"/>
          <w:lang w:val="nl-NL"/>
        </w:rPr>
        <w:t>De evaluatie, zoals bedoeld in het eerste lid, gebeurt in i</w:t>
      </w:r>
      <w:r w:rsidRPr="00C71F3D">
        <w:rPr>
          <w:rFonts w:cs="Arial"/>
        </w:rPr>
        <w:t xml:space="preserve">eder geval aan de hand van een </w:t>
      </w:r>
      <w:r w:rsidRPr="00C71F3D">
        <w:rPr>
          <w:rFonts w:cs="Arial"/>
          <w:lang w:val="nl-NL"/>
        </w:rPr>
        <w:t>schriftelijke, anonieme evaluatie. Met uitzondering van de minor-,</w:t>
      </w:r>
      <w:r w:rsidR="00830C06" w:rsidRPr="00C71F3D">
        <w:rPr>
          <w:rFonts w:cs="Arial"/>
          <w:lang w:val="nl-NL"/>
        </w:rPr>
        <w:t xml:space="preserve"> de stage- en de afstudeerfase </w:t>
      </w:r>
      <w:r w:rsidRPr="00C71F3D">
        <w:rPr>
          <w:rFonts w:cs="Arial"/>
          <w:lang w:val="nl-NL"/>
        </w:rPr>
        <w:t xml:space="preserve">van de opleiding, wordt het onderwijs in ieder blok ook mondeling geëvalueerd. </w:t>
      </w:r>
      <w:r w:rsidRPr="00C71F3D">
        <w:rPr>
          <w:rFonts w:cs="Arial"/>
          <w:b/>
          <w:szCs w:val="22"/>
          <w:lang w:val="nl-NL"/>
        </w:rPr>
        <w:t xml:space="preserve"> </w:t>
      </w:r>
    </w:p>
    <w:p w14:paraId="30163F74" w14:textId="77777777" w:rsidR="00970CCF" w:rsidRPr="00C71F3D" w:rsidRDefault="00970CCF" w:rsidP="00970CCF">
      <w:pPr>
        <w:pStyle w:val="Lijstalinea"/>
        <w:rPr>
          <w:rFonts w:cs="Arial"/>
        </w:rPr>
      </w:pPr>
    </w:p>
    <w:p w14:paraId="02431B04" w14:textId="6B3CC8CA" w:rsidR="00970CCF" w:rsidRPr="00C71F3D" w:rsidRDefault="00970CCF" w:rsidP="00970CCF">
      <w:pPr>
        <w:pStyle w:val="Lijstalinea"/>
        <w:numPr>
          <w:ilvl w:val="2"/>
          <w:numId w:val="28"/>
        </w:numPr>
        <w:rPr>
          <w:rFonts w:cs="Arial"/>
        </w:rPr>
      </w:pPr>
      <w:r w:rsidRPr="00C71F3D">
        <w:rPr>
          <w:rFonts w:cs="Arial"/>
          <w:szCs w:val="22"/>
          <w:lang w:val="nl-NL"/>
        </w:rPr>
        <w:t>Iedere aan de opleiding ingeschreven student wo</w:t>
      </w:r>
      <w:r w:rsidRPr="00C71F3D">
        <w:rPr>
          <w:rFonts w:cs="Arial"/>
          <w:szCs w:val="22"/>
        </w:rPr>
        <w:t xml:space="preserve">rdt voor het door hem gevolgde </w:t>
      </w:r>
      <w:r w:rsidRPr="00C71F3D">
        <w:rPr>
          <w:rFonts w:cs="Arial"/>
          <w:szCs w:val="22"/>
          <w:lang w:val="nl-NL"/>
        </w:rPr>
        <w:t>onderwijsblok in de gelegenheid gesteld om deel te nemen aa</w:t>
      </w:r>
      <w:r w:rsidR="00830C06" w:rsidRPr="00C71F3D">
        <w:rPr>
          <w:rFonts w:cs="Arial"/>
          <w:szCs w:val="22"/>
        </w:rPr>
        <w:t xml:space="preserve">n ten minste </w:t>
      </w:r>
      <w:proofErr w:type="spellStart"/>
      <w:r w:rsidR="00830C06" w:rsidRPr="00C71F3D">
        <w:rPr>
          <w:rFonts w:cs="Arial"/>
          <w:szCs w:val="22"/>
          <w:lang w:val="nl-NL"/>
        </w:rPr>
        <w:t>éé</w:t>
      </w:r>
      <w:proofErr w:type="spellEnd"/>
      <w:r w:rsidRPr="00C71F3D">
        <w:rPr>
          <w:rFonts w:cs="Arial"/>
          <w:szCs w:val="22"/>
        </w:rPr>
        <w:t xml:space="preserve">n van de in het </w:t>
      </w:r>
      <w:r w:rsidRPr="00C71F3D">
        <w:rPr>
          <w:rFonts w:cs="Arial"/>
          <w:szCs w:val="22"/>
          <w:lang w:val="nl-NL"/>
        </w:rPr>
        <w:t>tweede lid genoemde evaluatieactiviteiten</w:t>
      </w:r>
    </w:p>
    <w:p w14:paraId="3A3ABA24" w14:textId="77777777" w:rsidR="00970CCF" w:rsidRPr="00C71F3D" w:rsidRDefault="00970CCF" w:rsidP="00970CCF">
      <w:pPr>
        <w:rPr>
          <w:lang w:val="x-none"/>
        </w:rPr>
      </w:pPr>
    </w:p>
    <w:p w14:paraId="7A03D93B" w14:textId="77777777" w:rsidR="00970CCF" w:rsidRPr="0039592D" w:rsidRDefault="00970CCF" w:rsidP="00970CCF">
      <w:pPr>
        <w:rPr>
          <w:color w:val="FF0000"/>
          <w:lang w:val="x-none"/>
        </w:rPr>
      </w:pPr>
    </w:p>
    <w:p w14:paraId="584154FE" w14:textId="59D95949" w:rsidR="00E477CA" w:rsidRPr="0039592D" w:rsidRDefault="00E477CA" w:rsidP="0095496B">
      <w:pPr>
        <w:pStyle w:val="Kop2"/>
        <w:rPr>
          <w:color w:val="FF0000"/>
          <w:sz w:val="22"/>
        </w:rPr>
      </w:pPr>
      <w:r w:rsidRPr="0039592D">
        <w:rPr>
          <w:bCs/>
          <w:color w:val="FF0000"/>
          <w:sz w:val="22"/>
        </w:rPr>
        <w:tab/>
      </w:r>
      <w:bookmarkEnd w:id="179"/>
      <w:bookmarkEnd w:id="180"/>
      <w:bookmarkEnd w:id="181"/>
      <w:bookmarkEnd w:id="182"/>
      <w:bookmarkEnd w:id="183"/>
    </w:p>
    <w:p w14:paraId="5D667FB8" w14:textId="1E3AE3D4" w:rsidR="00E477CA" w:rsidRDefault="00E477CA">
      <w:pPr>
        <w:pStyle w:val="Kop1"/>
        <w:rPr>
          <w:rFonts w:ascii="Arial" w:hAnsi="Arial"/>
          <w:bCs/>
          <w:sz w:val="28"/>
        </w:rPr>
      </w:pPr>
      <w:bookmarkStart w:id="184" w:name="_Toc7411023"/>
      <w:bookmarkStart w:id="185" w:name="_Toc73329945"/>
      <w:r w:rsidRPr="00404DDF">
        <w:br w:type="page"/>
      </w:r>
      <w:bookmarkStart w:id="186" w:name="_Toc454785177"/>
      <w:r w:rsidR="00970CCF">
        <w:rPr>
          <w:rFonts w:ascii="Arial" w:hAnsi="Arial"/>
          <w:bCs/>
          <w:sz w:val="28"/>
        </w:rPr>
        <w:lastRenderedPageBreak/>
        <w:t>Paragraaf 13</w:t>
      </w:r>
      <w:r>
        <w:rPr>
          <w:rFonts w:ascii="Arial" w:hAnsi="Arial"/>
          <w:bCs/>
          <w:sz w:val="28"/>
        </w:rPr>
        <w:tab/>
        <w:t>Bewaring, hardheidsclausule</w:t>
      </w:r>
      <w:bookmarkEnd w:id="184"/>
      <w:bookmarkEnd w:id="185"/>
      <w:bookmarkEnd w:id="186"/>
    </w:p>
    <w:p w14:paraId="403EA1D1" w14:textId="77777777" w:rsidR="00E477CA" w:rsidRDefault="00E477CA"/>
    <w:p w14:paraId="3DD29EF3" w14:textId="77777777" w:rsidR="00E477CA" w:rsidRDefault="00E477CA"/>
    <w:p w14:paraId="5428A9D1" w14:textId="77777777" w:rsidR="00E477CA" w:rsidRDefault="00E477CA">
      <w:pPr>
        <w:pStyle w:val="Kop2"/>
        <w:rPr>
          <w:bCs/>
          <w:sz w:val="22"/>
        </w:rPr>
      </w:pPr>
      <w:bookmarkStart w:id="187" w:name="_Toc7411024"/>
      <w:bookmarkStart w:id="188" w:name="_Toc73329946"/>
      <w:bookmarkStart w:id="189" w:name="_Toc454785178"/>
      <w:r>
        <w:rPr>
          <w:bCs/>
          <w:sz w:val="22"/>
        </w:rPr>
        <w:t>Artikel 36</w:t>
      </w:r>
      <w:r>
        <w:rPr>
          <w:bCs/>
          <w:sz w:val="22"/>
        </w:rPr>
        <w:tab/>
      </w:r>
      <w:r>
        <w:rPr>
          <w:bCs/>
          <w:sz w:val="22"/>
        </w:rPr>
        <w:tab/>
        <w:t>Bewaring</w:t>
      </w:r>
      <w:bookmarkEnd w:id="187"/>
      <w:bookmarkEnd w:id="188"/>
      <w:bookmarkEnd w:id="189"/>
    </w:p>
    <w:p w14:paraId="37079317" w14:textId="77777777" w:rsidR="00E477CA" w:rsidRDefault="00E477CA">
      <w:pPr>
        <w:pStyle w:val="KopArtikel"/>
        <w:rPr>
          <w:rFonts w:ascii="Arial" w:hAnsi="Arial"/>
          <w:b w:val="0"/>
          <w:sz w:val="22"/>
        </w:rPr>
      </w:pPr>
    </w:p>
    <w:p w14:paraId="38A29CDE" w14:textId="77777777" w:rsidR="00E477CA" w:rsidRDefault="00E477CA" w:rsidP="00F9041D">
      <w:pPr>
        <w:numPr>
          <w:ilvl w:val="0"/>
          <w:numId w:val="34"/>
        </w:numPr>
      </w:pPr>
      <w:r>
        <w:t>Opgaven voor schriftelijke toetsen en/of tentamens en de b</w:t>
      </w:r>
      <w:r w:rsidR="0025797B">
        <w:t xml:space="preserve">eoordelingsresultaten </w:t>
      </w:r>
      <w:r>
        <w:t>hiervan worden gedurende vier jaar (digitaal) bewaard. Onder opgaven worden in dit verband zowel verstaan de opgaven die worden uitgereikt bij groepsgewijs georganiseerde schriftelijke toetsen en/of tentamens alsmede opdrachten en studietaken die worden beoordeeld. Onder beoordelingsresultaten wordt in dit verband verstaan de kwalificaties van tentamens en toetsen zoals die worden vastgelegd in het studievoortgangsregistratiesysteem.</w:t>
      </w:r>
    </w:p>
    <w:p w14:paraId="5168BD60" w14:textId="77777777" w:rsidR="00E477CA" w:rsidRDefault="00E477CA"/>
    <w:p w14:paraId="3A35E5B7" w14:textId="77777777" w:rsidR="00E477CA" w:rsidRPr="00514595" w:rsidRDefault="0025797B" w:rsidP="00F9041D">
      <w:pPr>
        <w:numPr>
          <w:ilvl w:val="0"/>
          <w:numId w:val="34"/>
        </w:numPr>
      </w:pPr>
      <w:r w:rsidRPr="00514595">
        <w:t>A</w:t>
      </w:r>
      <w:r w:rsidR="00514595">
        <w:t xml:space="preserve">l het beoordeelde </w:t>
      </w:r>
      <w:r w:rsidRPr="00514595">
        <w:t>toets- en/of tentamenwerk en bijbehorende schriftelijke beoordelingen worden tot ten minste zes maanden na het afleggen van het desbetreffende onderdeel bewaard</w:t>
      </w:r>
      <w:r w:rsidRPr="00514595">
        <w:rPr>
          <w:i/>
          <w:szCs w:val="22"/>
        </w:rPr>
        <w:t xml:space="preserve">. </w:t>
      </w:r>
    </w:p>
    <w:p w14:paraId="40BA6F27" w14:textId="77777777" w:rsidR="00514595" w:rsidRPr="00514595" w:rsidRDefault="00514595" w:rsidP="00514595"/>
    <w:p w14:paraId="4B47048F" w14:textId="77777777" w:rsidR="00E477CA" w:rsidRDefault="00E477CA" w:rsidP="00F9041D">
      <w:pPr>
        <w:numPr>
          <w:ilvl w:val="0"/>
          <w:numId w:val="34"/>
        </w:numPr>
      </w:pPr>
      <w:r>
        <w:t>De in lid 2 genoemde termijn wordt verlengd indien dat nodig is in verband met een beroepsprocedure.</w:t>
      </w:r>
      <w:r>
        <w:br/>
      </w:r>
    </w:p>
    <w:p w14:paraId="7E86B02C" w14:textId="77777777" w:rsidR="00E477CA" w:rsidRDefault="00E477CA" w:rsidP="00F9041D">
      <w:pPr>
        <w:numPr>
          <w:ilvl w:val="0"/>
          <w:numId w:val="34"/>
        </w:numPr>
      </w:pPr>
      <w:r>
        <w:t>De examencommissie draagt er zorg voor dat van elke student de volgende gegevens gedurende tien jaar bewaard blijven in het archief van de instelling:</w:t>
      </w:r>
    </w:p>
    <w:p w14:paraId="10217A1A" w14:textId="77777777" w:rsidR="00E477CA" w:rsidRDefault="00E477CA" w:rsidP="00F9041D">
      <w:pPr>
        <w:numPr>
          <w:ilvl w:val="0"/>
          <w:numId w:val="35"/>
        </w:numPr>
      </w:pPr>
      <w:r>
        <w:t>persoonsgegevens met inachtneming van de wetgeving op het gebied van bescherming persoonsgegevens;</w:t>
      </w:r>
    </w:p>
    <w:p w14:paraId="6F56037F" w14:textId="77777777" w:rsidR="00E477CA" w:rsidRDefault="00E477CA" w:rsidP="00F9041D">
      <w:pPr>
        <w:numPr>
          <w:ilvl w:val="0"/>
          <w:numId w:val="35"/>
        </w:numPr>
      </w:pPr>
      <w:r>
        <w:t>gegevens over het behaald hebben van een propedeutisch getuigschrift en/of een getuigschrift hoger beroepsonderwijs en bijbehorende cijferlijsten, dan wel een uitgereikte verklaring of behaald certificaat.</w:t>
      </w:r>
    </w:p>
    <w:p w14:paraId="51D106FD" w14:textId="77777777" w:rsidR="00E477CA" w:rsidRDefault="00E477CA">
      <w:pPr>
        <w:pStyle w:val="Kop2"/>
        <w:rPr>
          <w:b w:val="0"/>
          <w:sz w:val="22"/>
        </w:rPr>
      </w:pPr>
    </w:p>
    <w:p w14:paraId="5B05E875" w14:textId="77777777" w:rsidR="00E477CA" w:rsidRDefault="00E477CA"/>
    <w:p w14:paraId="0CB3B476" w14:textId="77777777" w:rsidR="00E477CA" w:rsidRDefault="00E477CA">
      <w:pPr>
        <w:pStyle w:val="Kop2"/>
        <w:rPr>
          <w:bCs/>
          <w:sz w:val="22"/>
        </w:rPr>
      </w:pPr>
      <w:bookmarkStart w:id="190" w:name="_Toc7411025"/>
      <w:bookmarkStart w:id="191" w:name="_Toc73329947"/>
      <w:bookmarkStart w:id="192" w:name="_Toc454785179"/>
      <w:r>
        <w:rPr>
          <w:bCs/>
          <w:sz w:val="22"/>
        </w:rPr>
        <w:t>Artikel 37</w:t>
      </w:r>
      <w:r>
        <w:rPr>
          <w:bCs/>
          <w:sz w:val="22"/>
        </w:rPr>
        <w:tab/>
      </w:r>
      <w:r>
        <w:rPr>
          <w:bCs/>
          <w:sz w:val="22"/>
        </w:rPr>
        <w:tab/>
        <w:t>Hardheidsclausule</w:t>
      </w:r>
      <w:bookmarkEnd w:id="190"/>
      <w:bookmarkEnd w:id="191"/>
      <w:bookmarkEnd w:id="192"/>
    </w:p>
    <w:p w14:paraId="651ED22E" w14:textId="77777777" w:rsidR="00E477CA" w:rsidRDefault="00E477CA"/>
    <w:p w14:paraId="6A721B34" w14:textId="77777777" w:rsidR="00E477CA" w:rsidRDefault="00E477CA" w:rsidP="00F9041D">
      <w:pPr>
        <w:numPr>
          <w:ilvl w:val="0"/>
          <w:numId w:val="36"/>
        </w:numPr>
      </w:pPr>
      <w:r>
        <w:t>De examencommissie is bevoegd tegemoet te komen aan onbillijkheden van zwaarwegende aard die zich bij de toepassing van deze regeling mochten voordoen, alsmede beslissingen te nemen in zaken waarin deze regeling niet voorziet. Om te bepalen of de hardheidsclausule toegepast moet worden weegt de examencommissie de belangen van de student en die van de opleiding. Voor gevallen waaromtrent een onmiddellijke beslissing noodzakelijk is, beslist de voorzitter van de examencommissie of diens plaatsvervanger. In het laatste geval doet deze zo spoedig mogelijk melding aan de leden van de examencommissie.</w:t>
      </w:r>
      <w:r>
        <w:br/>
      </w:r>
    </w:p>
    <w:p w14:paraId="368A9AB1" w14:textId="77777777" w:rsidR="00E477CA" w:rsidRDefault="00E477CA" w:rsidP="00F9041D">
      <w:pPr>
        <w:numPr>
          <w:ilvl w:val="0"/>
          <w:numId w:val="36"/>
        </w:numPr>
      </w:pPr>
      <w:r>
        <w:t>De student kan een met redenen omkleed schriftelijk verzoek aan de examencommissie richten conform het gestelde in artikel 32. De examencommissie beslist op het verzoek en deelt de beslissing schriftelijk en gemotiveerd aan betrokkene mede, onder vermelding van de beroepsmogelijkheid.</w:t>
      </w:r>
    </w:p>
    <w:p w14:paraId="7E5D5B5A" w14:textId="77777777" w:rsidR="00E477CA" w:rsidRDefault="00E477CA">
      <w:pPr>
        <w:tabs>
          <w:tab w:val="left" w:pos="0"/>
          <w:tab w:val="left" w:pos="284"/>
          <w:tab w:val="left" w:pos="426"/>
          <w:tab w:val="left" w:pos="496"/>
          <w:tab w:val="left" w:pos="638"/>
          <w:tab w:val="left" w:pos="779"/>
          <w:tab w:val="left" w:pos="921"/>
          <w:tab w:val="left" w:pos="1062"/>
          <w:tab w:val="left" w:pos="1985"/>
          <w:tab w:val="left" w:pos="2552"/>
          <w:tab w:val="left" w:pos="2835"/>
          <w:tab w:val="left" w:pos="9498"/>
        </w:tabs>
        <w:suppressAutoHyphens/>
        <w:spacing w:line="253" w:lineRule="exact"/>
        <w:ind w:left="284" w:hanging="284"/>
        <w:rPr>
          <w:u w:val="single"/>
        </w:rPr>
      </w:pPr>
    </w:p>
    <w:p w14:paraId="5E8690D7" w14:textId="278B7F34" w:rsidR="00E477CA" w:rsidRDefault="00E477CA">
      <w:pPr>
        <w:pStyle w:val="Kop1"/>
        <w:rPr>
          <w:rFonts w:ascii="Arial" w:hAnsi="Arial"/>
          <w:bCs/>
          <w:sz w:val="28"/>
        </w:rPr>
      </w:pPr>
      <w:r>
        <w:br w:type="page"/>
      </w:r>
      <w:bookmarkStart w:id="193" w:name="_Toc7411026"/>
      <w:bookmarkStart w:id="194" w:name="_Toc73329948"/>
      <w:bookmarkStart w:id="195" w:name="_Toc454785180"/>
      <w:r w:rsidR="00970CCF">
        <w:rPr>
          <w:rFonts w:ascii="Arial" w:hAnsi="Arial"/>
          <w:bCs/>
          <w:sz w:val="28"/>
        </w:rPr>
        <w:lastRenderedPageBreak/>
        <w:t>Paragraaf 14</w:t>
      </w:r>
      <w:r>
        <w:rPr>
          <w:rFonts w:ascii="Arial" w:hAnsi="Arial"/>
          <w:bCs/>
          <w:sz w:val="28"/>
        </w:rPr>
        <w:tab/>
        <w:t>Slot- en invoeringsbepalingen</w:t>
      </w:r>
      <w:bookmarkEnd w:id="193"/>
      <w:bookmarkEnd w:id="194"/>
      <w:bookmarkEnd w:id="195"/>
    </w:p>
    <w:p w14:paraId="6B6F7FC3" w14:textId="77777777" w:rsidR="00E477CA" w:rsidRDefault="00E477CA"/>
    <w:p w14:paraId="2F855F1E" w14:textId="77777777" w:rsidR="00E477CA" w:rsidRDefault="00E477CA"/>
    <w:p w14:paraId="2A9EBE5E" w14:textId="77777777" w:rsidR="00E477CA" w:rsidRDefault="00E477CA">
      <w:pPr>
        <w:pStyle w:val="Kop2"/>
        <w:rPr>
          <w:bCs/>
          <w:sz w:val="22"/>
        </w:rPr>
      </w:pPr>
      <w:bookmarkStart w:id="196" w:name="_Toc7411027"/>
      <w:bookmarkStart w:id="197" w:name="_Toc73329949"/>
      <w:bookmarkStart w:id="198" w:name="_Toc454785181"/>
      <w:r>
        <w:rPr>
          <w:bCs/>
          <w:sz w:val="22"/>
        </w:rPr>
        <w:t>Artikel 38</w:t>
      </w:r>
      <w:r>
        <w:rPr>
          <w:bCs/>
          <w:sz w:val="22"/>
        </w:rPr>
        <w:tab/>
      </w:r>
      <w:r>
        <w:rPr>
          <w:bCs/>
          <w:sz w:val="22"/>
        </w:rPr>
        <w:tab/>
        <w:t>Aansprakelijkheid</w:t>
      </w:r>
      <w:bookmarkEnd w:id="196"/>
      <w:bookmarkEnd w:id="197"/>
      <w:bookmarkEnd w:id="198"/>
    </w:p>
    <w:p w14:paraId="26F9E608" w14:textId="77777777" w:rsidR="00E477CA" w:rsidRDefault="00E477CA"/>
    <w:p w14:paraId="5BFA7821" w14:textId="77777777" w:rsidR="00E477CA" w:rsidRDefault="00E477CA">
      <w:pPr>
        <w:tabs>
          <w:tab w:val="left" w:pos="0"/>
          <w:tab w:val="left" w:pos="284"/>
          <w:tab w:val="left" w:pos="426"/>
          <w:tab w:val="left" w:pos="496"/>
          <w:tab w:val="left" w:pos="638"/>
          <w:tab w:val="left" w:pos="779"/>
          <w:tab w:val="left" w:pos="921"/>
          <w:tab w:val="left" w:pos="1062"/>
          <w:tab w:val="left" w:pos="1985"/>
          <w:tab w:val="left" w:pos="2552"/>
          <w:tab w:val="left" w:pos="2835"/>
          <w:tab w:val="left" w:pos="9498"/>
        </w:tabs>
        <w:suppressAutoHyphens/>
        <w:spacing w:line="253" w:lineRule="exact"/>
      </w:pPr>
      <w:r>
        <w:t xml:space="preserve">De aansprakelijkheid van de Juridische Hogeschool </w:t>
      </w:r>
      <w:proofErr w:type="spellStart"/>
      <w:r>
        <w:t>Avans-Fontys</w:t>
      </w:r>
      <w:proofErr w:type="spellEnd"/>
      <w:r>
        <w:t xml:space="preserve"> bij het verwijtbaar niet (behoorlijk) nakomen van de bepalingen in deze regeling, blijft beperkt tot ten hoogste het door de student betaalde bedrag aan collegegeld in het desbetreffende studiejaar.</w:t>
      </w:r>
    </w:p>
    <w:p w14:paraId="32DF5ECF" w14:textId="77777777" w:rsidR="00E477CA" w:rsidRDefault="00E477CA">
      <w:pPr>
        <w:tabs>
          <w:tab w:val="left" w:pos="0"/>
          <w:tab w:val="left" w:pos="284"/>
          <w:tab w:val="left" w:pos="426"/>
          <w:tab w:val="left" w:pos="496"/>
          <w:tab w:val="left" w:pos="638"/>
          <w:tab w:val="left" w:pos="779"/>
          <w:tab w:val="left" w:pos="921"/>
          <w:tab w:val="left" w:pos="1062"/>
          <w:tab w:val="left" w:pos="1985"/>
          <w:tab w:val="left" w:pos="2552"/>
          <w:tab w:val="left" w:pos="2835"/>
          <w:tab w:val="left" w:pos="9498"/>
        </w:tabs>
        <w:suppressAutoHyphens/>
        <w:spacing w:line="253" w:lineRule="exact"/>
      </w:pPr>
      <w:r>
        <w:t xml:space="preserve">Dit doet geen afbreuk aan een eventueel recht van de student op ondersteuningsregelingen bij </w:t>
      </w:r>
      <w:proofErr w:type="spellStart"/>
      <w:r>
        <w:t>Avans</w:t>
      </w:r>
      <w:proofErr w:type="spellEnd"/>
      <w:r>
        <w:t xml:space="preserve"> Hogeschool en/of </w:t>
      </w:r>
      <w:proofErr w:type="spellStart"/>
      <w:r>
        <w:t>Fontys</w:t>
      </w:r>
      <w:proofErr w:type="spellEnd"/>
      <w:r>
        <w:t xml:space="preserve"> Hogescholen.</w:t>
      </w:r>
    </w:p>
    <w:p w14:paraId="3E44F65A" w14:textId="77777777" w:rsidR="00E477CA" w:rsidRDefault="00E477CA">
      <w:pPr>
        <w:tabs>
          <w:tab w:val="left" w:pos="0"/>
          <w:tab w:val="left" w:pos="284"/>
          <w:tab w:val="left" w:pos="426"/>
          <w:tab w:val="left" w:pos="496"/>
          <w:tab w:val="left" w:pos="638"/>
          <w:tab w:val="left" w:pos="779"/>
          <w:tab w:val="left" w:pos="921"/>
          <w:tab w:val="left" w:pos="1062"/>
          <w:tab w:val="left" w:pos="1985"/>
          <w:tab w:val="left" w:pos="2552"/>
          <w:tab w:val="left" w:pos="2835"/>
          <w:tab w:val="left" w:pos="9498"/>
        </w:tabs>
        <w:suppressAutoHyphens/>
        <w:spacing w:line="253" w:lineRule="exact"/>
        <w:ind w:left="284" w:hanging="284"/>
      </w:pPr>
    </w:p>
    <w:p w14:paraId="76ABBBA6" w14:textId="77777777" w:rsidR="00E477CA" w:rsidRDefault="00E477CA"/>
    <w:p w14:paraId="354AD128" w14:textId="77777777" w:rsidR="00E477CA" w:rsidRDefault="00E477CA">
      <w:pPr>
        <w:pStyle w:val="Kop2"/>
        <w:rPr>
          <w:bCs/>
          <w:sz w:val="22"/>
        </w:rPr>
      </w:pPr>
      <w:bookmarkStart w:id="199" w:name="_Toc7411028"/>
      <w:bookmarkStart w:id="200" w:name="_Toc73329950"/>
      <w:bookmarkStart w:id="201" w:name="_Toc454785182"/>
      <w:r>
        <w:rPr>
          <w:bCs/>
          <w:sz w:val="22"/>
        </w:rPr>
        <w:t>Artikel 39</w:t>
      </w:r>
      <w:r>
        <w:rPr>
          <w:bCs/>
          <w:sz w:val="22"/>
        </w:rPr>
        <w:tab/>
      </w:r>
      <w:r>
        <w:rPr>
          <w:bCs/>
          <w:sz w:val="22"/>
        </w:rPr>
        <w:tab/>
        <w:t>Inwerkingtreding, wijziging, bekendmaking en citeertitel</w:t>
      </w:r>
      <w:bookmarkEnd w:id="199"/>
      <w:bookmarkEnd w:id="200"/>
      <w:bookmarkEnd w:id="201"/>
      <w:r>
        <w:rPr>
          <w:bCs/>
          <w:sz w:val="22"/>
        </w:rPr>
        <w:t xml:space="preserve"> </w:t>
      </w:r>
    </w:p>
    <w:p w14:paraId="1246BD22" w14:textId="77777777" w:rsidR="00E477CA" w:rsidRDefault="00E477CA"/>
    <w:p w14:paraId="3ED26D69" w14:textId="77777777" w:rsidR="00E477CA" w:rsidRDefault="00E477CA" w:rsidP="00F9041D">
      <w:pPr>
        <w:numPr>
          <w:ilvl w:val="0"/>
          <w:numId w:val="37"/>
        </w:numPr>
      </w:pPr>
      <w:r>
        <w:t>Deze regeling treedt i</w:t>
      </w:r>
      <w:r w:rsidR="00C268B8">
        <w:t xml:space="preserve">n werking vanaf 1 september </w:t>
      </w:r>
      <w:r w:rsidR="00B46624">
        <w:t>2017</w:t>
      </w:r>
      <w:r>
        <w:t>. Deze onderwijs- en examenregeling legt de rechten en plichte</w:t>
      </w:r>
      <w:r w:rsidR="00802989">
        <w:t xml:space="preserve">n van studenten van het jaar </w:t>
      </w:r>
      <w:r w:rsidR="006C3766">
        <w:t>2017-2018</w:t>
      </w:r>
      <w:r>
        <w:t xml:space="preserve"> van de voltijdse bacheloropleiding HBO-Rechten, Opleidingscode 39205,</w:t>
      </w:r>
      <w:r w:rsidR="00ED0544">
        <w:t xml:space="preserve"> </w:t>
      </w:r>
      <w:proofErr w:type="spellStart"/>
      <w:r w:rsidR="00ED0544">
        <w:t>Brinnummer</w:t>
      </w:r>
      <w:proofErr w:type="spellEnd"/>
      <w:r w:rsidR="00ED0544">
        <w:t xml:space="preserve"> 30 GB Tilburg, 07 GR</w:t>
      </w:r>
      <w:r>
        <w:t xml:space="preserve"> ‘s-Hertogenbosch vast, evenals de daaruit voortvloeiende verplichtingen van het instellingsbestuur, de hogeschooldirectie en de medewerkers van de opleiding.</w:t>
      </w:r>
      <w:r>
        <w:br/>
      </w:r>
    </w:p>
    <w:p w14:paraId="29BC277E" w14:textId="77777777" w:rsidR="00E477CA" w:rsidRDefault="00E477CA" w:rsidP="00F9041D">
      <w:pPr>
        <w:numPr>
          <w:ilvl w:val="0"/>
          <w:numId w:val="37"/>
        </w:numPr>
      </w:pPr>
      <w:r>
        <w:t>Deze regeling alsmede wijziging daarvan worden vastgesteld namens het Instellingsbestuur, nadat de bevoegde medezeggenschapsraad van de opleiding een advies heeft gegeven over de regeling dan wel de wijziging daarvan. Vaststelling en wijziging van de regeling geschieden op voorstel van de opleiding en behoeven de instemming van de studentenfractie van d</w:t>
      </w:r>
      <w:r w:rsidR="00FB5AC8">
        <w:t xml:space="preserve">e medezeggenschapsraad, </w:t>
      </w:r>
      <w:r w:rsidR="00FB5AC8" w:rsidRPr="00773810">
        <w:t>behoudens de in de Wet op het Hoger onderwijs genoemde uitzonderingen.</w:t>
      </w:r>
      <w:r w:rsidR="00EB25B7">
        <w:t xml:space="preserve"> Op grond van artikel 10.20 sub e jº 7.13 lid 2, sub a t/m g </w:t>
      </w:r>
      <w:r w:rsidR="009A2C71" w:rsidRPr="00545CDD">
        <w:t>juncto artikel 7.8b zesde lid</w:t>
      </w:r>
      <w:r w:rsidR="001A0053" w:rsidRPr="00545CDD">
        <w:t xml:space="preserve"> WHW </w:t>
      </w:r>
      <w:r w:rsidR="00EB25B7" w:rsidRPr="00545CDD">
        <w:t>is instemming niet vereist op de artik</w:t>
      </w:r>
      <w:r w:rsidR="001A0053" w:rsidRPr="00545CDD">
        <w:t xml:space="preserve">elen 2, 3, 4, </w:t>
      </w:r>
      <w:r w:rsidR="00EB25B7" w:rsidRPr="00545CDD">
        <w:t>13, 14</w:t>
      </w:r>
      <w:r w:rsidR="006277C1" w:rsidRPr="00545CDD">
        <w:t>, 17 en18</w:t>
      </w:r>
      <w:r w:rsidR="00EB25B7" w:rsidRPr="00545CDD">
        <w:t xml:space="preserve"> van de OER en op de </w:t>
      </w:r>
      <w:r w:rsidR="001A0053" w:rsidRPr="00545CDD">
        <w:t>overige artikelen uit de OER die betrekking hebben op de inhoud van de opleiding en de daaraan verbonden examens.</w:t>
      </w:r>
      <w:r w:rsidRPr="00545CDD">
        <w:br/>
      </w:r>
      <w:r>
        <w:t>In de artikelen 22, lid 5 en 29 OER zijn regels uitgewerkt die behoren tot de bevoegdheid van de examencommissie. Voor deze regels is evenmin instemming vereist.</w:t>
      </w:r>
      <w:r>
        <w:br/>
      </w:r>
    </w:p>
    <w:p w14:paraId="3243D827" w14:textId="77777777" w:rsidR="00E477CA" w:rsidRDefault="00E477CA" w:rsidP="00F9041D">
      <w:pPr>
        <w:numPr>
          <w:ilvl w:val="0"/>
          <w:numId w:val="37"/>
        </w:numPr>
      </w:pPr>
      <w:r>
        <w:t>Indien door tussentijdse wijziging van de regeling de belangen van individuele studenten worden geschaad, kan de student een schriftelijk verzoek indienen bij de examencommissie tegen toepassing van de desbetreffende wijziging van de regeling. De examencommissie onderzoekt het verzoek en motiveert in haar uitspraak de afweging tussen het individuele belang van de student en het belang van de kwaliteit van de opleiding.</w:t>
      </w:r>
      <w:r>
        <w:br/>
      </w:r>
    </w:p>
    <w:p w14:paraId="6FC81FAA" w14:textId="77777777" w:rsidR="00E477CA" w:rsidRDefault="00E477CA" w:rsidP="00F9041D">
      <w:pPr>
        <w:numPr>
          <w:ilvl w:val="0"/>
          <w:numId w:val="37"/>
        </w:numPr>
      </w:pPr>
      <w:r>
        <w:t>De examencommissie draagt er zorg voor dat deze regeling en elke wijziging daarvan worden gepubliceerd op uiterlijk 1 september van het studiejaar waarin de wijziging ingaat, door middel van uitreiking van een exemplaar van de regeling aan nieuw ingeschreven studenten en terinzagelegging bij het onderwijsbureau dan wel door het ter digitaal beschikking stellen via Blackboard.</w:t>
      </w:r>
      <w:r>
        <w:br/>
      </w:r>
    </w:p>
    <w:p w14:paraId="6B73B23E" w14:textId="77777777" w:rsidR="00E477CA" w:rsidRDefault="00E477CA" w:rsidP="00F9041D">
      <w:pPr>
        <w:numPr>
          <w:ilvl w:val="0"/>
          <w:numId w:val="37"/>
        </w:numPr>
      </w:pPr>
      <w:r>
        <w:t>De tekst van de onderwijs- en examenregeling kan aangepast worden indien wijziging(en) in de organisatie of organisatieonderdelen daar aanleiding toe geeft/geven, onverminderd het gestelde in lid 2.</w:t>
      </w:r>
      <w:r>
        <w:br/>
      </w:r>
    </w:p>
    <w:p w14:paraId="5089ED88" w14:textId="77777777" w:rsidR="00E477CA" w:rsidRDefault="00E477CA" w:rsidP="00F9041D">
      <w:pPr>
        <w:numPr>
          <w:ilvl w:val="0"/>
          <w:numId w:val="37"/>
        </w:numPr>
      </w:pPr>
      <w:r>
        <w:t>Deze regeling kan worden aangehaald als “OER Juridis</w:t>
      </w:r>
      <w:r w:rsidR="005A06FF">
        <w:t>c</w:t>
      </w:r>
      <w:r w:rsidR="0082710B">
        <w:t xml:space="preserve">he Hogeschool </w:t>
      </w:r>
      <w:proofErr w:type="spellStart"/>
      <w:r w:rsidR="0082710B">
        <w:t>Avans-Fontys</w:t>
      </w:r>
      <w:proofErr w:type="spellEnd"/>
      <w:r w:rsidR="0082710B">
        <w:t xml:space="preserve"> </w:t>
      </w:r>
      <w:r w:rsidR="00B40FED">
        <w:t>2017-2018</w:t>
      </w:r>
      <w:r>
        <w:t xml:space="preserve"> voltijd”.</w:t>
      </w:r>
    </w:p>
    <w:p w14:paraId="566A61BB" w14:textId="77777777" w:rsidR="00E477CA" w:rsidRDefault="00E477CA">
      <w:pPr>
        <w:tabs>
          <w:tab w:val="left" w:pos="0"/>
          <w:tab w:val="left" w:pos="284"/>
          <w:tab w:val="left" w:pos="426"/>
          <w:tab w:val="left" w:pos="496"/>
          <w:tab w:val="left" w:pos="638"/>
          <w:tab w:val="left" w:pos="779"/>
          <w:tab w:val="left" w:pos="921"/>
          <w:tab w:val="left" w:pos="1062"/>
          <w:tab w:val="left" w:pos="1985"/>
          <w:tab w:val="left" w:pos="2552"/>
          <w:tab w:val="left" w:pos="2835"/>
          <w:tab w:val="left" w:pos="9498"/>
        </w:tabs>
        <w:suppressAutoHyphens/>
        <w:spacing w:line="253" w:lineRule="exact"/>
        <w:ind w:left="284" w:hanging="284"/>
      </w:pPr>
    </w:p>
    <w:p w14:paraId="4A342F48" w14:textId="77777777" w:rsidR="00E477CA" w:rsidRDefault="00E477CA"/>
    <w:p w14:paraId="4F06A9A8" w14:textId="77777777" w:rsidR="00E477CA" w:rsidRDefault="00E477CA"/>
    <w:p w14:paraId="4DA77D54" w14:textId="77777777" w:rsidR="00E477CA" w:rsidRDefault="00E477CA"/>
    <w:p w14:paraId="2D7FDD8D" w14:textId="77777777" w:rsidR="00E477CA" w:rsidRDefault="00E477CA">
      <w:pPr>
        <w:pStyle w:val="Kop2"/>
        <w:rPr>
          <w:bCs/>
          <w:sz w:val="22"/>
        </w:rPr>
      </w:pPr>
      <w:bookmarkStart w:id="202" w:name="_Hlt515243910"/>
      <w:bookmarkStart w:id="203" w:name="_Toc7411029"/>
      <w:bookmarkStart w:id="204" w:name="_Toc73329951"/>
      <w:bookmarkStart w:id="205" w:name="_Toc454785183"/>
      <w:bookmarkEnd w:id="202"/>
      <w:r>
        <w:rPr>
          <w:bCs/>
          <w:sz w:val="22"/>
        </w:rPr>
        <w:t>Artikel 40</w:t>
      </w:r>
      <w:r>
        <w:rPr>
          <w:bCs/>
          <w:sz w:val="22"/>
        </w:rPr>
        <w:tab/>
      </w:r>
      <w:r>
        <w:rPr>
          <w:bCs/>
          <w:sz w:val="22"/>
        </w:rPr>
        <w:tab/>
        <w:t>Overgangsbepalingen</w:t>
      </w:r>
      <w:bookmarkEnd w:id="203"/>
      <w:bookmarkEnd w:id="204"/>
      <w:bookmarkEnd w:id="205"/>
    </w:p>
    <w:p w14:paraId="1D63427E" w14:textId="77777777" w:rsidR="00E477CA" w:rsidRDefault="00E477CA"/>
    <w:p w14:paraId="03FA8E34" w14:textId="77777777" w:rsidR="00E477CA" w:rsidRDefault="00E477CA">
      <w:pPr>
        <w:pStyle w:val="Plattetekstinspringen3"/>
        <w:tabs>
          <w:tab w:val="clear" w:pos="0"/>
          <w:tab w:val="clear" w:pos="284"/>
          <w:tab w:val="clear" w:pos="426"/>
          <w:tab w:val="clear" w:pos="496"/>
          <w:tab w:val="clear" w:pos="638"/>
          <w:tab w:val="clear" w:pos="779"/>
          <w:tab w:val="clear" w:pos="921"/>
          <w:tab w:val="clear" w:pos="1062"/>
          <w:tab w:val="clear" w:pos="1985"/>
          <w:tab w:val="clear" w:pos="2552"/>
          <w:tab w:val="clear" w:pos="2835"/>
        </w:tabs>
        <w:ind w:left="0" w:firstLine="0"/>
      </w:pPr>
      <w:r>
        <w:t>Bij de overgang van een ‘oud’ naar een ‘nieuw’ curriculum geldt de volgende richtlijn. Na het laatste reguliere aanbod van het ‘oude’ onderwijs en de daarbij behorende toets, en/of het daarbij behorende tentamen, wordt de desbetreffende toets, en/of het tentamen, nog tweemaal als herkansing aan</w:t>
      </w:r>
      <w:r w:rsidR="005D4CD4">
        <w:t xml:space="preserve">geboden. Daarna wordt </w:t>
      </w:r>
      <w:r w:rsidR="005D4CD4" w:rsidRPr="005D4CD4">
        <w:rPr>
          <w:lang w:val="nl-NL"/>
        </w:rPr>
        <w:t xml:space="preserve">door </w:t>
      </w:r>
      <w:r>
        <w:t>examenc</w:t>
      </w:r>
      <w:r w:rsidR="005D4CD4">
        <w:t xml:space="preserve">ommissie </w:t>
      </w:r>
      <w:r>
        <w:t xml:space="preserve">bepaald welke toets, en/of welk tentamen uit het ‘nieuwe’ onderwijs een student moet afleggen ter vervanging van het ‘oude’ onderdeel. </w:t>
      </w:r>
    </w:p>
    <w:p w14:paraId="3E2E1DBC" w14:textId="77777777" w:rsidR="00E477CA" w:rsidRDefault="00E477CA"/>
    <w:p w14:paraId="0A377BA8" w14:textId="77777777" w:rsidR="00E477CA" w:rsidRDefault="00E477CA">
      <w:pPr>
        <w:pStyle w:val="KopArtikel"/>
        <w:rPr>
          <w:rFonts w:ascii="Arial" w:hAnsi="Arial"/>
          <w:b w:val="0"/>
          <w:sz w:val="22"/>
        </w:rPr>
      </w:pPr>
    </w:p>
    <w:p w14:paraId="0D8FA504" w14:textId="77777777" w:rsidR="00E477CA" w:rsidRDefault="00E477CA">
      <w:pPr>
        <w:pStyle w:val="Kop2"/>
        <w:rPr>
          <w:bCs/>
          <w:sz w:val="22"/>
        </w:rPr>
      </w:pPr>
      <w:bookmarkStart w:id="206" w:name="_Toc7411030"/>
      <w:bookmarkStart w:id="207" w:name="_Toc73329952"/>
      <w:bookmarkStart w:id="208" w:name="_Toc454785184"/>
      <w:r>
        <w:rPr>
          <w:bCs/>
          <w:sz w:val="22"/>
        </w:rPr>
        <w:t>Artikel 41</w:t>
      </w:r>
      <w:r>
        <w:rPr>
          <w:bCs/>
          <w:sz w:val="22"/>
        </w:rPr>
        <w:tab/>
      </w:r>
      <w:r>
        <w:rPr>
          <w:bCs/>
          <w:sz w:val="22"/>
        </w:rPr>
        <w:tab/>
        <w:t>Onvoorziene omstandigheden</w:t>
      </w:r>
      <w:bookmarkEnd w:id="206"/>
      <w:bookmarkEnd w:id="207"/>
      <w:bookmarkEnd w:id="208"/>
    </w:p>
    <w:p w14:paraId="5ABA3AC8" w14:textId="77777777" w:rsidR="00E477CA" w:rsidRDefault="00E477CA">
      <w:pPr>
        <w:pStyle w:val="KopArtikel"/>
        <w:rPr>
          <w:rFonts w:ascii="Arial" w:hAnsi="Arial"/>
          <w:b w:val="0"/>
          <w:sz w:val="22"/>
        </w:rPr>
      </w:pPr>
    </w:p>
    <w:p w14:paraId="356DEA91" w14:textId="77777777" w:rsidR="00E477CA" w:rsidRDefault="00E477CA">
      <w:r>
        <w:t>In gevallen waarin dit reglement niet voorziet en waaromtrent een onmiddellijke beslissing noodzakelijk is, beslist de voorzitter van de examencommissie. Zijn beslissing deelt hij zo spoedig mogelijk mede aan de overige leden van de examencommissie.</w:t>
      </w:r>
    </w:p>
    <w:p w14:paraId="54CC8355" w14:textId="77777777" w:rsidR="00E477CA" w:rsidRDefault="00E477CA"/>
    <w:p w14:paraId="44D738BB" w14:textId="77777777" w:rsidR="00E477CA" w:rsidRDefault="00E477CA"/>
    <w:p w14:paraId="0FA84A82" w14:textId="77777777" w:rsidR="00E477CA" w:rsidRDefault="00E477CA"/>
    <w:sectPr w:rsidR="00E477CA">
      <w:headerReference w:type="default" r:id="rId8"/>
      <w:footerReference w:type="even" r:id="rId9"/>
      <w:footerReference w:type="default" r:id="rId10"/>
      <w:headerReference w:type="first" r:id="rId11"/>
      <w:type w:val="continuous"/>
      <w:pgSz w:w="11907" w:h="16840" w:code="9"/>
      <w:pgMar w:top="1701" w:right="1418" w:bottom="1418" w:left="1418"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2F077" w14:textId="77777777" w:rsidR="00A82B0D" w:rsidRDefault="00A82B0D">
      <w:r>
        <w:separator/>
      </w:r>
    </w:p>
  </w:endnote>
  <w:endnote w:type="continuationSeparator" w:id="0">
    <w:p w14:paraId="59B57EEF" w14:textId="77777777" w:rsidR="00A82B0D" w:rsidRDefault="00A8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ontys Joanna">
    <w:panose1 w:val="02020604060306020203"/>
    <w:charset w:val="00"/>
    <w:family w:val="roman"/>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B6AAE" w14:textId="77777777" w:rsidR="005F531D" w:rsidRDefault="005F531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F87AE3" w14:textId="77777777" w:rsidR="005F531D" w:rsidRDefault="005F531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8B1CE" w14:textId="77777777" w:rsidR="005F531D" w:rsidRDefault="005F531D">
    <w:pPr>
      <w:pStyle w:val="Voettekst"/>
      <w:framePr w:wrap="around" w:vAnchor="text" w:hAnchor="margin" w:xAlign="right" w:y="1"/>
      <w:rPr>
        <w:rFonts w:ascii="Arial" w:hAnsi="Arial"/>
        <w:i/>
      </w:rPr>
    </w:pPr>
    <w:r>
      <w:rPr>
        <w:rStyle w:val="Paginanummer"/>
        <w:rFonts w:ascii="Arial" w:hAnsi="Arial"/>
      </w:rPr>
      <w:fldChar w:fldCharType="begin"/>
    </w:r>
    <w:r>
      <w:rPr>
        <w:rStyle w:val="Paginanummer"/>
        <w:rFonts w:ascii="Arial" w:hAnsi="Arial"/>
      </w:rPr>
      <w:instrText xml:space="preserve"> PAGE </w:instrText>
    </w:r>
    <w:r>
      <w:rPr>
        <w:rStyle w:val="Paginanummer"/>
        <w:rFonts w:ascii="Arial" w:hAnsi="Arial"/>
      </w:rPr>
      <w:fldChar w:fldCharType="separate"/>
    </w:r>
    <w:r w:rsidR="003936D1">
      <w:rPr>
        <w:rStyle w:val="Paginanummer"/>
        <w:rFonts w:ascii="Arial" w:hAnsi="Arial"/>
        <w:noProof/>
      </w:rPr>
      <w:t>8</w:t>
    </w:r>
    <w:r>
      <w:rPr>
        <w:rStyle w:val="Paginanumm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61780" w14:textId="77777777" w:rsidR="00A82B0D" w:rsidRDefault="00A82B0D">
      <w:r>
        <w:separator/>
      </w:r>
    </w:p>
  </w:footnote>
  <w:footnote w:type="continuationSeparator" w:id="0">
    <w:p w14:paraId="068C4A86" w14:textId="77777777" w:rsidR="00A82B0D" w:rsidRDefault="00A82B0D">
      <w:r>
        <w:continuationSeparator/>
      </w:r>
    </w:p>
  </w:footnote>
  <w:footnote w:id="1">
    <w:p w14:paraId="1EC31D52" w14:textId="77777777" w:rsidR="00BB5158" w:rsidRDefault="00BB5158" w:rsidP="00BB5158">
      <w:pPr>
        <w:pStyle w:val="Voetnoottekst"/>
      </w:pPr>
      <w:r>
        <w:rPr>
          <w:rStyle w:val="Voetnootmarkering"/>
        </w:rPr>
        <w:footnoteRef/>
      </w:r>
      <w:r>
        <w:t xml:space="preserve"> Afhankelijk van de stageopdracht.</w:t>
      </w:r>
    </w:p>
  </w:footnote>
  <w:footnote w:id="2">
    <w:p w14:paraId="3E4883FB" w14:textId="77777777" w:rsidR="00BB5158" w:rsidRDefault="00BB5158" w:rsidP="00BB5158">
      <w:pPr>
        <w:pStyle w:val="Voetnoottekst"/>
      </w:pPr>
      <w:r>
        <w:rPr>
          <w:rStyle w:val="Voetnootmarkering"/>
        </w:rPr>
        <w:footnoteRef/>
      </w:r>
      <w:r>
        <w:t xml:space="preserve"> Afhankelijk van de afstudeeropdracht.</w:t>
      </w:r>
    </w:p>
  </w:footnote>
  <w:footnote w:id="3">
    <w:p w14:paraId="7EFC0451" w14:textId="77777777" w:rsidR="00BB5158" w:rsidRDefault="00BB5158" w:rsidP="00BB5158">
      <w:pPr>
        <w:pStyle w:val="Voetnoottekst"/>
      </w:pPr>
      <w:r>
        <w:rPr>
          <w:rStyle w:val="Voetnootmarkering"/>
        </w:rPr>
        <w:footnoteRef/>
      </w:r>
      <w:r>
        <w:t xml:space="preserve"> Afhankelijk van de stageopdracht.</w:t>
      </w:r>
    </w:p>
  </w:footnote>
  <w:footnote w:id="4">
    <w:p w14:paraId="253E8E90" w14:textId="77777777" w:rsidR="00BB5158" w:rsidRPr="00BE43B5" w:rsidRDefault="00BB5158" w:rsidP="00BB5158">
      <w:pPr>
        <w:pStyle w:val="Voetnoottekst"/>
      </w:pPr>
      <w:r>
        <w:rPr>
          <w:rStyle w:val="Voetnootmarkering"/>
        </w:rPr>
        <w:footnoteRef/>
      </w:r>
      <w:r>
        <w:t xml:space="preserve"> Afhankelijk van de afstudeeropdracht.</w:t>
      </w:r>
    </w:p>
  </w:footnote>
  <w:footnote w:id="5">
    <w:p w14:paraId="6BEFFCF5" w14:textId="77777777" w:rsidR="00BB5158" w:rsidRDefault="00BB5158" w:rsidP="00BB5158">
      <w:pPr>
        <w:pStyle w:val="Voetnoottekst"/>
      </w:pPr>
      <w:r>
        <w:rPr>
          <w:rStyle w:val="Voetnootmarkering"/>
        </w:rPr>
        <w:footnoteRef/>
      </w:r>
      <w:r>
        <w:t xml:space="preserve"> Afhankelijk van de stageopdracht.</w:t>
      </w:r>
    </w:p>
  </w:footnote>
  <w:footnote w:id="6">
    <w:p w14:paraId="70C82A41" w14:textId="77777777" w:rsidR="00BB5158" w:rsidRPr="00BE43B5" w:rsidRDefault="00BB5158" w:rsidP="00BB5158">
      <w:pPr>
        <w:pStyle w:val="Voetnoottekst"/>
      </w:pPr>
      <w:r>
        <w:rPr>
          <w:rStyle w:val="Voetnootmarkering"/>
        </w:rPr>
        <w:footnoteRef/>
      </w:r>
      <w:r>
        <w:t xml:space="preserve"> Afhankelijk van de afstudeeropdracht.</w:t>
      </w:r>
    </w:p>
  </w:footnote>
  <w:footnote w:id="7">
    <w:p w14:paraId="4A09E524" w14:textId="77777777" w:rsidR="00BB5158" w:rsidRDefault="00BB5158" w:rsidP="00BB5158">
      <w:pPr>
        <w:pStyle w:val="Voetnoottekst"/>
      </w:pPr>
      <w:r>
        <w:rPr>
          <w:rStyle w:val="Voetnootmarkering"/>
        </w:rPr>
        <w:footnoteRef/>
      </w:r>
      <w:r>
        <w:t xml:space="preserve"> Afhankelijk van de stageopdracht.</w:t>
      </w:r>
    </w:p>
  </w:footnote>
  <w:footnote w:id="8">
    <w:p w14:paraId="78A874B6" w14:textId="77777777" w:rsidR="00BB5158" w:rsidRPr="00BE43B5" w:rsidRDefault="00BB5158" w:rsidP="00BB5158">
      <w:pPr>
        <w:pStyle w:val="Voetnoottekst"/>
      </w:pPr>
      <w:r>
        <w:rPr>
          <w:rStyle w:val="Voetnootmarkering"/>
        </w:rPr>
        <w:footnoteRef/>
      </w:r>
      <w:r>
        <w:t xml:space="preserve"> Afhankelijk van de afstudeeropdracht.</w:t>
      </w:r>
    </w:p>
  </w:footnote>
  <w:footnote w:id="9">
    <w:p w14:paraId="719253C3" w14:textId="77777777" w:rsidR="00BB5158" w:rsidRDefault="00BB5158" w:rsidP="00BB5158">
      <w:pPr>
        <w:pStyle w:val="Voetnoottekst"/>
      </w:pPr>
      <w:r>
        <w:rPr>
          <w:rStyle w:val="Voetnootmarkering"/>
        </w:rPr>
        <w:footnoteRef/>
      </w:r>
      <w:r>
        <w:t xml:space="preserve"> Afhankelijk van de stageopdracht.</w:t>
      </w:r>
    </w:p>
  </w:footnote>
  <w:footnote w:id="10">
    <w:p w14:paraId="15A4648A" w14:textId="77777777" w:rsidR="00BB5158" w:rsidRPr="00BE43B5" w:rsidRDefault="00BB5158" w:rsidP="00BB5158">
      <w:pPr>
        <w:pStyle w:val="Voetnoottekst"/>
      </w:pPr>
      <w:r>
        <w:rPr>
          <w:rStyle w:val="Voetnootmarkering"/>
        </w:rPr>
        <w:footnoteRef/>
      </w:r>
      <w:r>
        <w:t xml:space="preserve"> Afhankelijk van de afstudeeropdracht.</w:t>
      </w:r>
    </w:p>
  </w:footnote>
  <w:footnote w:id="11">
    <w:p w14:paraId="5EB1CFFB" w14:textId="77777777" w:rsidR="00BB5158" w:rsidRDefault="00BB5158" w:rsidP="00BB5158">
      <w:pPr>
        <w:pStyle w:val="Voetnoottekst"/>
      </w:pPr>
      <w:r>
        <w:rPr>
          <w:rStyle w:val="Voetnootmarkering"/>
        </w:rPr>
        <w:footnoteRef/>
      </w:r>
      <w:r>
        <w:t xml:space="preserve"> Afhankelijk van de stageopdracht.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CB3EE" w14:textId="77777777" w:rsidR="005F531D" w:rsidRDefault="005F531D">
    <w:pPr>
      <w:pStyle w:val="Koptekst"/>
      <w:pBdr>
        <w:top w:val="single" w:sz="4" w:space="1" w:color="auto"/>
        <w:left w:val="single" w:sz="4" w:space="4" w:color="auto"/>
        <w:bottom w:val="single" w:sz="4" w:space="1" w:color="auto"/>
        <w:right w:val="single" w:sz="4" w:space="4" w:color="auto"/>
      </w:pBdr>
      <w:tabs>
        <w:tab w:val="clear" w:pos="4536"/>
        <w:tab w:val="clear" w:pos="9072"/>
        <w:tab w:val="right" w:pos="8931"/>
      </w:tabs>
      <w:rPr>
        <w:rFonts w:ascii="Arial" w:hAnsi="Arial"/>
        <w:i/>
        <w:sz w:val="18"/>
      </w:rPr>
    </w:pPr>
    <w:r>
      <w:rPr>
        <w:rFonts w:ascii="Arial" w:hAnsi="Arial"/>
        <w:i/>
        <w:sz w:val="18"/>
      </w:rPr>
      <w:t xml:space="preserve"> OER HBO – Rechten 201</w:t>
    </w:r>
    <w:r w:rsidR="00465121">
      <w:rPr>
        <w:rFonts w:ascii="Arial" w:hAnsi="Arial"/>
        <w:i/>
        <w:sz w:val="18"/>
        <w:lang w:val="nl-NL"/>
      </w:rPr>
      <w:t>7</w:t>
    </w:r>
    <w:r>
      <w:rPr>
        <w:rFonts w:ascii="Arial" w:hAnsi="Arial"/>
        <w:i/>
        <w:sz w:val="18"/>
        <w:lang w:val="nl-NL"/>
      </w:rPr>
      <w:t>-</w:t>
    </w:r>
    <w:r>
      <w:rPr>
        <w:rFonts w:ascii="Arial" w:hAnsi="Arial"/>
        <w:i/>
        <w:sz w:val="18"/>
      </w:rPr>
      <w:t>201</w:t>
    </w:r>
    <w:r w:rsidR="00465121">
      <w:rPr>
        <w:rFonts w:ascii="Arial" w:hAnsi="Arial"/>
        <w:i/>
        <w:sz w:val="18"/>
        <w:lang w:val="nl-NL"/>
      </w:rPr>
      <w:t>8</w:t>
    </w:r>
    <w:r>
      <w:rPr>
        <w:rFonts w:ascii="Arial" w:hAnsi="Arial"/>
        <w:i/>
        <w:sz w:val="18"/>
      </w:rPr>
      <w:t xml:space="preserve"> Voltijd</w:t>
    </w:r>
    <w:r>
      <w:rPr>
        <w:rFonts w:ascii="Arial" w:hAnsi="Arial"/>
        <w:i/>
        <w:sz w:val="18"/>
      </w:rPr>
      <w:tab/>
      <w:t xml:space="preserve">Copyright Juridische Hogeschool </w:t>
    </w:r>
    <w:proofErr w:type="spellStart"/>
    <w:r>
      <w:rPr>
        <w:rFonts w:ascii="Arial" w:hAnsi="Arial"/>
        <w:i/>
        <w:sz w:val="18"/>
      </w:rPr>
      <w:t>Avans</w:t>
    </w:r>
    <w:proofErr w:type="spellEnd"/>
    <w:r>
      <w:rPr>
        <w:rFonts w:ascii="Arial" w:hAnsi="Arial"/>
        <w:i/>
        <w:sz w:val="18"/>
      </w:rPr>
      <w:t xml:space="preserve"> – </w:t>
    </w:r>
    <w:proofErr w:type="spellStart"/>
    <w:r>
      <w:rPr>
        <w:rFonts w:ascii="Arial" w:hAnsi="Arial"/>
        <w:i/>
        <w:sz w:val="18"/>
      </w:rPr>
      <w:t>Fontys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1F9E" w14:textId="77777777" w:rsidR="005F531D" w:rsidRPr="000D6D75" w:rsidRDefault="005F531D">
    <w:pPr>
      <w:pStyle w:val="Koptekst"/>
      <w:rPr>
        <w:lang w:val="en-US"/>
      </w:rPr>
    </w:pPr>
    <w:r>
      <w:rPr>
        <w:lang w:val="en-US"/>
      </w:rPr>
      <w:t>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AF0"/>
    <w:multiLevelType w:val="singleLevel"/>
    <w:tmpl w:val="54C2F314"/>
    <w:lvl w:ilvl="0">
      <w:start w:val="1"/>
      <w:numFmt w:val="decimal"/>
      <w:lvlText w:val="%1."/>
      <w:lvlJc w:val="left"/>
      <w:pPr>
        <w:tabs>
          <w:tab w:val="num" w:pos="414"/>
        </w:tabs>
        <w:ind w:left="414" w:hanging="414"/>
      </w:pPr>
    </w:lvl>
  </w:abstractNum>
  <w:abstractNum w:abstractNumId="1" w15:restartNumberingAfterBreak="0">
    <w:nsid w:val="019A21CA"/>
    <w:multiLevelType w:val="singleLevel"/>
    <w:tmpl w:val="780836EA"/>
    <w:lvl w:ilvl="0">
      <w:start w:val="1"/>
      <w:numFmt w:val="bullet"/>
      <w:lvlText w:val=""/>
      <w:lvlJc w:val="left"/>
      <w:pPr>
        <w:tabs>
          <w:tab w:val="num" w:pos="1242"/>
        </w:tabs>
        <w:ind w:left="1242" w:hanging="414"/>
      </w:pPr>
      <w:rPr>
        <w:rFonts w:ascii="Wingdings" w:hAnsi="Wingdings" w:hint="default"/>
      </w:rPr>
    </w:lvl>
  </w:abstractNum>
  <w:abstractNum w:abstractNumId="2" w15:restartNumberingAfterBreak="0">
    <w:nsid w:val="01EA1A37"/>
    <w:multiLevelType w:val="hybridMultilevel"/>
    <w:tmpl w:val="E878D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E6637"/>
    <w:multiLevelType w:val="singleLevel"/>
    <w:tmpl w:val="1402D4D8"/>
    <w:lvl w:ilvl="0">
      <w:start w:val="1"/>
      <w:numFmt w:val="bullet"/>
      <w:lvlText w:val=""/>
      <w:lvlJc w:val="left"/>
      <w:pPr>
        <w:tabs>
          <w:tab w:val="num" w:pos="828"/>
        </w:tabs>
        <w:ind w:left="828" w:hanging="414"/>
      </w:pPr>
      <w:rPr>
        <w:rFonts w:ascii="Symbol" w:hAnsi="Symbol" w:hint="default"/>
      </w:rPr>
    </w:lvl>
  </w:abstractNum>
  <w:abstractNum w:abstractNumId="4" w15:restartNumberingAfterBreak="0">
    <w:nsid w:val="05D6221B"/>
    <w:multiLevelType w:val="singleLevel"/>
    <w:tmpl w:val="22961F96"/>
    <w:lvl w:ilvl="0">
      <w:start w:val="1"/>
      <w:numFmt w:val="decimal"/>
      <w:lvlText w:val="%1."/>
      <w:lvlJc w:val="left"/>
      <w:pPr>
        <w:tabs>
          <w:tab w:val="num" w:pos="414"/>
        </w:tabs>
        <w:ind w:left="414" w:hanging="414"/>
      </w:pPr>
    </w:lvl>
  </w:abstractNum>
  <w:abstractNum w:abstractNumId="5" w15:restartNumberingAfterBreak="0">
    <w:nsid w:val="0B044861"/>
    <w:multiLevelType w:val="singleLevel"/>
    <w:tmpl w:val="5948BA50"/>
    <w:lvl w:ilvl="0">
      <w:start w:val="1"/>
      <w:numFmt w:val="decimal"/>
      <w:lvlText w:val="%1."/>
      <w:lvlJc w:val="left"/>
      <w:pPr>
        <w:tabs>
          <w:tab w:val="num" w:pos="414"/>
        </w:tabs>
        <w:ind w:left="414" w:hanging="414"/>
      </w:pPr>
    </w:lvl>
  </w:abstractNum>
  <w:abstractNum w:abstractNumId="6" w15:restartNumberingAfterBreak="0">
    <w:nsid w:val="110E6EC6"/>
    <w:multiLevelType w:val="singleLevel"/>
    <w:tmpl w:val="1402D4D8"/>
    <w:lvl w:ilvl="0">
      <w:start w:val="1"/>
      <w:numFmt w:val="bullet"/>
      <w:lvlText w:val=""/>
      <w:lvlJc w:val="left"/>
      <w:pPr>
        <w:tabs>
          <w:tab w:val="num" w:pos="828"/>
        </w:tabs>
        <w:ind w:left="828" w:hanging="414"/>
      </w:pPr>
      <w:rPr>
        <w:rFonts w:ascii="Symbol" w:hAnsi="Symbol" w:hint="default"/>
      </w:rPr>
    </w:lvl>
  </w:abstractNum>
  <w:abstractNum w:abstractNumId="7" w15:restartNumberingAfterBreak="0">
    <w:nsid w:val="1272505D"/>
    <w:multiLevelType w:val="hybridMultilevel"/>
    <w:tmpl w:val="2DA2FE8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2E63787"/>
    <w:multiLevelType w:val="multilevel"/>
    <w:tmpl w:val="CC9ABEA8"/>
    <w:lvl w:ilvl="0">
      <w:start w:val="1"/>
      <w:numFmt w:val="bullet"/>
      <w:pStyle w:val="Lijstopsomteken"/>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A5D2F"/>
    <w:multiLevelType w:val="singleLevel"/>
    <w:tmpl w:val="E6E8F262"/>
    <w:lvl w:ilvl="0">
      <w:start w:val="1"/>
      <w:numFmt w:val="decimal"/>
      <w:lvlText w:val="%1."/>
      <w:lvlJc w:val="left"/>
      <w:pPr>
        <w:tabs>
          <w:tab w:val="num" w:pos="414"/>
        </w:tabs>
        <w:ind w:left="414" w:hanging="414"/>
      </w:pPr>
    </w:lvl>
  </w:abstractNum>
  <w:abstractNum w:abstractNumId="10" w15:restartNumberingAfterBreak="0">
    <w:nsid w:val="19EC1E06"/>
    <w:multiLevelType w:val="singleLevel"/>
    <w:tmpl w:val="AAE81626"/>
    <w:lvl w:ilvl="0">
      <w:start w:val="1"/>
      <w:numFmt w:val="bullet"/>
      <w:lvlText w:val=""/>
      <w:lvlJc w:val="left"/>
      <w:pPr>
        <w:tabs>
          <w:tab w:val="num" w:pos="828"/>
        </w:tabs>
        <w:ind w:left="828" w:hanging="414"/>
      </w:pPr>
      <w:rPr>
        <w:rFonts w:ascii="Symbol" w:hAnsi="Symbol" w:hint="default"/>
      </w:rPr>
    </w:lvl>
  </w:abstractNum>
  <w:abstractNum w:abstractNumId="11" w15:restartNumberingAfterBreak="0">
    <w:nsid w:val="1AE037A2"/>
    <w:multiLevelType w:val="singleLevel"/>
    <w:tmpl w:val="CF78CC60"/>
    <w:lvl w:ilvl="0">
      <w:start w:val="1"/>
      <w:numFmt w:val="decimal"/>
      <w:lvlText w:val="%1."/>
      <w:lvlJc w:val="left"/>
      <w:pPr>
        <w:tabs>
          <w:tab w:val="num" w:pos="414"/>
        </w:tabs>
        <w:ind w:left="414" w:hanging="414"/>
      </w:pPr>
    </w:lvl>
  </w:abstractNum>
  <w:abstractNum w:abstractNumId="12" w15:restartNumberingAfterBreak="0">
    <w:nsid w:val="1DD64F01"/>
    <w:multiLevelType w:val="singleLevel"/>
    <w:tmpl w:val="1402D4D8"/>
    <w:lvl w:ilvl="0">
      <w:start w:val="1"/>
      <w:numFmt w:val="bullet"/>
      <w:lvlText w:val=""/>
      <w:lvlJc w:val="left"/>
      <w:pPr>
        <w:tabs>
          <w:tab w:val="num" w:pos="828"/>
        </w:tabs>
        <w:ind w:left="828" w:hanging="414"/>
      </w:pPr>
      <w:rPr>
        <w:rFonts w:ascii="Symbol" w:hAnsi="Symbol" w:hint="default"/>
      </w:rPr>
    </w:lvl>
  </w:abstractNum>
  <w:abstractNum w:abstractNumId="13" w15:restartNumberingAfterBreak="0">
    <w:nsid w:val="20715044"/>
    <w:multiLevelType w:val="singleLevel"/>
    <w:tmpl w:val="6B2A821E"/>
    <w:lvl w:ilvl="0">
      <w:start w:val="1"/>
      <w:numFmt w:val="decimal"/>
      <w:lvlText w:val="%1."/>
      <w:lvlJc w:val="left"/>
      <w:pPr>
        <w:tabs>
          <w:tab w:val="num" w:pos="414"/>
        </w:tabs>
        <w:ind w:left="414" w:hanging="414"/>
      </w:pPr>
    </w:lvl>
  </w:abstractNum>
  <w:abstractNum w:abstractNumId="14" w15:restartNumberingAfterBreak="0">
    <w:nsid w:val="2168491C"/>
    <w:multiLevelType w:val="hybridMultilevel"/>
    <w:tmpl w:val="38707B8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23886006"/>
    <w:multiLevelType w:val="singleLevel"/>
    <w:tmpl w:val="578645E6"/>
    <w:lvl w:ilvl="0">
      <w:start w:val="1"/>
      <w:numFmt w:val="decimal"/>
      <w:lvlText w:val="%1."/>
      <w:lvlJc w:val="left"/>
      <w:pPr>
        <w:tabs>
          <w:tab w:val="num" w:pos="828"/>
        </w:tabs>
        <w:ind w:left="828" w:hanging="414"/>
      </w:pPr>
    </w:lvl>
  </w:abstractNum>
  <w:abstractNum w:abstractNumId="16" w15:restartNumberingAfterBreak="0">
    <w:nsid w:val="25212D39"/>
    <w:multiLevelType w:val="singleLevel"/>
    <w:tmpl w:val="1402D4D8"/>
    <w:lvl w:ilvl="0">
      <w:start w:val="1"/>
      <w:numFmt w:val="bullet"/>
      <w:lvlText w:val=""/>
      <w:lvlJc w:val="left"/>
      <w:pPr>
        <w:tabs>
          <w:tab w:val="num" w:pos="828"/>
        </w:tabs>
        <w:ind w:left="828" w:hanging="414"/>
      </w:pPr>
      <w:rPr>
        <w:rFonts w:ascii="Symbol" w:hAnsi="Symbol" w:hint="default"/>
      </w:rPr>
    </w:lvl>
  </w:abstractNum>
  <w:abstractNum w:abstractNumId="17" w15:restartNumberingAfterBreak="0">
    <w:nsid w:val="25DF1CFA"/>
    <w:multiLevelType w:val="singleLevel"/>
    <w:tmpl w:val="2DA0E394"/>
    <w:lvl w:ilvl="0">
      <w:start w:val="1"/>
      <w:numFmt w:val="decimal"/>
      <w:lvlText w:val="%1."/>
      <w:lvlJc w:val="left"/>
      <w:pPr>
        <w:tabs>
          <w:tab w:val="num" w:pos="414"/>
        </w:tabs>
        <w:ind w:left="414" w:hanging="414"/>
      </w:pPr>
      <w:rPr>
        <w:color w:val="auto"/>
      </w:rPr>
    </w:lvl>
  </w:abstractNum>
  <w:abstractNum w:abstractNumId="18" w15:restartNumberingAfterBreak="0">
    <w:nsid w:val="265118A7"/>
    <w:multiLevelType w:val="singleLevel"/>
    <w:tmpl w:val="5F70CA04"/>
    <w:lvl w:ilvl="0">
      <w:start w:val="1"/>
      <w:numFmt w:val="decimal"/>
      <w:lvlText w:val="%1."/>
      <w:lvlJc w:val="left"/>
      <w:pPr>
        <w:tabs>
          <w:tab w:val="num" w:pos="414"/>
        </w:tabs>
        <w:ind w:left="414" w:hanging="414"/>
      </w:pPr>
    </w:lvl>
  </w:abstractNum>
  <w:abstractNum w:abstractNumId="19" w15:restartNumberingAfterBreak="0">
    <w:nsid w:val="26A70DAD"/>
    <w:multiLevelType w:val="hybridMultilevel"/>
    <w:tmpl w:val="985443BE"/>
    <w:lvl w:ilvl="0" w:tplc="1C3C90BC">
      <w:numFmt w:val="bullet"/>
      <w:lvlText w:val="-"/>
      <w:lvlJc w:val="left"/>
      <w:pPr>
        <w:tabs>
          <w:tab w:val="num" w:pos="3240"/>
        </w:tabs>
        <w:ind w:left="3240" w:hanging="360"/>
      </w:pPr>
      <w:rPr>
        <w:rFonts w:ascii="Arial" w:eastAsia="Times New Roman" w:hAnsi="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BBF7DB7"/>
    <w:multiLevelType w:val="hybridMultilevel"/>
    <w:tmpl w:val="3028D5B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BB5B37"/>
    <w:multiLevelType w:val="singleLevel"/>
    <w:tmpl w:val="1402D4D8"/>
    <w:lvl w:ilvl="0">
      <w:start w:val="1"/>
      <w:numFmt w:val="bullet"/>
      <w:lvlText w:val=""/>
      <w:lvlJc w:val="left"/>
      <w:pPr>
        <w:tabs>
          <w:tab w:val="num" w:pos="828"/>
        </w:tabs>
        <w:ind w:left="828" w:hanging="414"/>
      </w:pPr>
      <w:rPr>
        <w:rFonts w:ascii="Symbol" w:hAnsi="Symbol" w:hint="default"/>
      </w:rPr>
    </w:lvl>
  </w:abstractNum>
  <w:abstractNum w:abstractNumId="22" w15:restartNumberingAfterBreak="0">
    <w:nsid w:val="394B3BE3"/>
    <w:multiLevelType w:val="singleLevel"/>
    <w:tmpl w:val="EFD8E518"/>
    <w:lvl w:ilvl="0">
      <w:start w:val="1"/>
      <w:numFmt w:val="decimal"/>
      <w:lvlText w:val="%1."/>
      <w:lvlJc w:val="left"/>
      <w:pPr>
        <w:tabs>
          <w:tab w:val="num" w:pos="414"/>
        </w:tabs>
        <w:ind w:left="414" w:hanging="414"/>
      </w:pPr>
    </w:lvl>
  </w:abstractNum>
  <w:abstractNum w:abstractNumId="23" w15:restartNumberingAfterBreak="0">
    <w:nsid w:val="3C4C6A22"/>
    <w:multiLevelType w:val="hybridMultilevel"/>
    <w:tmpl w:val="C50AC2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CC223B0"/>
    <w:multiLevelType w:val="hybridMultilevel"/>
    <w:tmpl w:val="A142D5B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F64231F"/>
    <w:multiLevelType w:val="hybridMultilevel"/>
    <w:tmpl w:val="4FE2F0E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03A21F1"/>
    <w:multiLevelType w:val="hybridMultilevel"/>
    <w:tmpl w:val="C9008EF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715D06"/>
    <w:multiLevelType w:val="hybridMultilevel"/>
    <w:tmpl w:val="DF7630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C3659C"/>
    <w:multiLevelType w:val="singleLevel"/>
    <w:tmpl w:val="1402D4D8"/>
    <w:lvl w:ilvl="0">
      <w:start w:val="1"/>
      <w:numFmt w:val="bullet"/>
      <w:lvlText w:val=""/>
      <w:lvlJc w:val="left"/>
      <w:pPr>
        <w:tabs>
          <w:tab w:val="num" w:pos="828"/>
        </w:tabs>
        <w:ind w:left="828" w:hanging="414"/>
      </w:pPr>
      <w:rPr>
        <w:rFonts w:ascii="Symbol" w:hAnsi="Symbol" w:hint="default"/>
      </w:rPr>
    </w:lvl>
  </w:abstractNum>
  <w:abstractNum w:abstractNumId="29" w15:restartNumberingAfterBreak="0">
    <w:nsid w:val="50DC4191"/>
    <w:multiLevelType w:val="singleLevel"/>
    <w:tmpl w:val="0FE408AA"/>
    <w:lvl w:ilvl="0">
      <w:start w:val="1"/>
      <w:numFmt w:val="decimal"/>
      <w:lvlText w:val="%1."/>
      <w:lvlJc w:val="left"/>
      <w:pPr>
        <w:tabs>
          <w:tab w:val="num" w:pos="414"/>
        </w:tabs>
        <w:ind w:left="414" w:hanging="414"/>
      </w:pPr>
    </w:lvl>
  </w:abstractNum>
  <w:abstractNum w:abstractNumId="30" w15:restartNumberingAfterBreak="0">
    <w:nsid w:val="50F47732"/>
    <w:multiLevelType w:val="hybridMultilevel"/>
    <w:tmpl w:val="4C4ED8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26E05D8"/>
    <w:multiLevelType w:val="hybridMultilevel"/>
    <w:tmpl w:val="13C27E5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9F5570"/>
    <w:multiLevelType w:val="multilevel"/>
    <w:tmpl w:val="B1A44F2C"/>
    <w:lvl w:ilvl="0">
      <w:start w:val="1"/>
      <w:numFmt w:val="decimal"/>
      <w:lvlText w:val="%1."/>
      <w:lvlJc w:val="left"/>
      <w:pPr>
        <w:tabs>
          <w:tab w:val="num" w:pos="414"/>
        </w:tabs>
        <w:ind w:left="414" w:hanging="414"/>
      </w:pPr>
      <w:rPr>
        <w:color w:val="auto"/>
      </w:rPr>
    </w:lvl>
    <w:lvl w:ilvl="1">
      <w:start w:val="25"/>
      <w:numFmt w:val="none"/>
      <w:lvlText w:val="5."/>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cs="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cs="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33" w15:restartNumberingAfterBreak="0">
    <w:nsid w:val="56C63652"/>
    <w:multiLevelType w:val="singleLevel"/>
    <w:tmpl w:val="E2209DCE"/>
    <w:lvl w:ilvl="0">
      <w:start w:val="1"/>
      <w:numFmt w:val="decimal"/>
      <w:lvlText w:val="%1."/>
      <w:lvlJc w:val="left"/>
      <w:pPr>
        <w:tabs>
          <w:tab w:val="num" w:pos="414"/>
        </w:tabs>
        <w:ind w:left="414" w:hanging="414"/>
      </w:pPr>
    </w:lvl>
  </w:abstractNum>
  <w:abstractNum w:abstractNumId="34" w15:restartNumberingAfterBreak="0">
    <w:nsid w:val="586A294A"/>
    <w:multiLevelType w:val="singleLevel"/>
    <w:tmpl w:val="6F6AA3EA"/>
    <w:lvl w:ilvl="0">
      <w:start w:val="1"/>
      <w:numFmt w:val="decimal"/>
      <w:lvlText w:val="%1."/>
      <w:lvlJc w:val="left"/>
      <w:pPr>
        <w:tabs>
          <w:tab w:val="num" w:pos="414"/>
        </w:tabs>
        <w:ind w:left="414" w:hanging="414"/>
      </w:pPr>
    </w:lvl>
  </w:abstractNum>
  <w:abstractNum w:abstractNumId="35" w15:restartNumberingAfterBreak="0">
    <w:nsid w:val="5A8912B9"/>
    <w:multiLevelType w:val="hybridMultilevel"/>
    <w:tmpl w:val="F1DC3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A3749F"/>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C0D1F26"/>
    <w:multiLevelType w:val="singleLevel"/>
    <w:tmpl w:val="F04C4404"/>
    <w:lvl w:ilvl="0">
      <w:start w:val="1"/>
      <w:numFmt w:val="decimal"/>
      <w:lvlText w:val="%1."/>
      <w:lvlJc w:val="left"/>
      <w:pPr>
        <w:tabs>
          <w:tab w:val="num" w:pos="414"/>
        </w:tabs>
        <w:ind w:left="414" w:hanging="414"/>
      </w:pPr>
    </w:lvl>
  </w:abstractNum>
  <w:abstractNum w:abstractNumId="38" w15:restartNumberingAfterBreak="0">
    <w:nsid w:val="5D78124D"/>
    <w:multiLevelType w:val="hybridMultilevel"/>
    <w:tmpl w:val="8182D0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E9364F5"/>
    <w:multiLevelType w:val="hybridMultilevel"/>
    <w:tmpl w:val="91F049D8"/>
    <w:lvl w:ilvl="0" w:tplc="AAE8162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FA03859"/>
    <w:multiLevelType w:val="hybridMultilevel"/>
    <w:tmpl w:val="F9A257CE"/>
    <w:lvl w:ilvl="0" w:tplc="04130019">
      <w:start w:val="1"/>
      <w:numFmt w:val="lowerLetter"/>
      <w:lvlText w:val="%1."/>
      <w:lvlJc w:val="left"/>
      <w:pPr>
        <w:tabs>
          <w:tab w:val="num" w:pos="1068"/>
        </w:tabs>
        <w:ind w:left="1068" w:hanging="360"/>
      </w:pPr>
    </w:lvl>
    <w:lvl w:ilvl="1" w:tplc="04130019" w:tentative="1">
      <w:start w:val="1"/>
      <w:numFmt w:val="lowerLetter"/>
      <w:lvlText w:val="%2."/>
      <w:lvlJc w:val="left"/>
      <w:pPr>
        <w:tabs>
          <w:tab w:val="num" w:pos="1068"/>
        </w:tabs>
        <w:ind w:left="1068" w:hanging="360"/>
      </w:pPr>
    </w:lvl>
    <w:lvl w:ilvl="2" w:tplc="0413001B" w:tentative="1">
      <w:start w:val="1"/>
      <w:numFmt w:val="lowerRoman"/>
      <w:lvlText w:val="%3."/>
      <w:lvlJc w:val="right"/>
      <w:pPr>
        <w:tabs>
          <w:tab w:val="num" w:pos="1788"/>
        </w:tabs>
        <w:ind w:left="1788" w:hanging="180"/>
      </w:pPr>
    </w:lvl>
    <w:lvl w:ilvl="3" w:tplc="0413000F" w:tentative="1">
      <w:start w:val="1"/>
      <w:numFmt w:val="decimal"/>
      <w:lvlText w:val="%4."/>
      <w:lvlJc w:val="left"/>
      <w:pPr>
        <w:tabs>
          <w:tab w:val="num" w:pos="2508"/>
        </w:tabs>
        <w:ind w:left="2508" w:hanging="360"/>
      </w:pPr>
    </w:lvl>
    <w:lvl w:ilvl="4" w:tplc="04130019" w:tentative="1">
      <w:start w:val="1"/>
      <w:numFmt w:val="lowerLetter"/>
      <w:lvlText w:val="%5."/>
      <w:lvlJc w:val="left"/>
      <w:pPr>
        <w:tabs>
          <w:tab w:val="num" w:pos="3228"/>
        </w:tabs>
        <w:ind w:left="3228" w:hanging="360"/>
      </w:pPr>
    </w:lvl>
    <w:lvl w:ilvl="5" w:tplc="0413001B" w:tentative="1">
      <w:start w:val="1"/>
      <w:numFmt w:val="lowerRoman"/>
      <w:lvlText w:val="%6."/>
      <w:lvlJc w:val="right"/>
      <w:pPr>
        <w:tabs>
          <w:tab w:val="num" w:pos="3948"/>
        </w:tabs>
        <w:ind w:left="3948" w:hanging="180"/>
      </w:pPr>
    </w:lvl>
    <w:lvl w:ilvl="6" w:tplc="0413000F" w:tentative="1">
      <w:start w:val="1"/>
      <w:numFmt w:val="decimal"/>
      <w:lvlText w:val="%7."/>
      <w:lvlJc w:val="left"/>
      <w:pPr>
        <w:tabs>
          <w:tab w:val="num" w:pos="4668"/>
        </w:tabs>
        <w:ind w:left="4668" w:hanging="360"/>
      </w:pPr>
    </w:lvl>
    <w:lvl w:ilvl="7" w:tplc="04130019" w:tentative="1">
      <w:start w:val="1"/>
      <w:numFmt w:val="lowerLetter"/>
      <w:lvlText w:val="%8."/>
      <w:lvlJc w:val="left"/>
      <w:pPr>
        <w:tabs>
          <w:tab w:val="num" w:pos="5388"/>
        </w:tabs>
        <w:ind w:left="5388" w:hanging="360"/>
      </w:pPr>
    </w:lvl>
    <w:lvl w:ilvl="8" w:tplc="0413001B" w:tentative="1">
      <w:start w:val="1"/>
      <w:numFmt w:val="lowerRoman"/>
      <w:lvlText w:val="%9."/>
      <w:lvlJc w:val="right"/>
      <w:pPr>
        <w:tabs>
          <w:tab w:val="num" w:pos="6108"/>
        </w:tabs>
        <w:ind w:left="6108" w:hanging="180"/>
      </w:pPr>
    </w:lvl>
  </w:abstractNum>
  <w:abstractNum w:abstractNumId="41" w15:restartNumberingAfterBreak="0">
    <w:nsid w:val="60014930"/>
    <w:multiLevelType w:val="hybridMultilevel"/>
    <w:tmpl w:val="8182D0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0FD2248"/>
    <w:multiLevelType w:val="hybridMultilevel"/>
    <w:tmpl w:val="F0B8659A"/>
    <w:lvl w:ilvl="0" w:tplc="04090001">
      <w:start w:val="1"/>
      <w:numFmt w:val="bullet"/>
      <w:lvlText w:val=""/>
      <w:lvlJc w:val="left"/>
      <w:pPr>
        <w:tabs>
          <w:tab w:val="num" w:pos="720"/>
        </w:tabs>
        <w:ind w:left="720" w:hanging="360"/>
      </w:pPr>
      <w:rPr>
        <w:rFonts w:ascii="Symbol" w:hAnsi="Symbol" w:hint="default"/>
      </w:rPr>
    </w:lvl>
    <w:lvl w:ilvl="1" w:tplc="376C99BE">
      <w:start w:val="1"/>
      <w:numFmt w:val="bullet"/>
      <w:lvlText w:val=""/>
      <w:lvlJc w:val="left"/>
      <w:pPr>
        <w:tabs>
          <w:tab w:val="num" w:pos="450"/>
        </w:tabs>
        <w:ind w:left="45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1106C2"/>
    <w:multiLevelType w:val="singleLevel"/>
    <w:tmpl w:val="71CE71D6"/>
    <w:lvl w:ilvl="0">
      <w:start w:val="1"/>
      <w:numFmt w:val="decimal"/>
      <w:lvlText w:val="%1."/>
      <w:lvlJc w:val="left"/>
      <w:pPr>
        <w:tabs>
          <w:tab w:val="num" w:pos="414"/>
        </w:tabs>
        <w:ind w:left="414" w:hanging="414"/>
      </w:pPr>
    </w:lvl>
  </w:abstractNum>
  <w:abstractNum w:abstractNumId="44" w15:restartNumberingAfterBreak="0">
    <w:nsid w:val="616948C8"/>
    <w:multiLevelType w:val="hybridMultilevel"/>
    <w:tmpl w:val="0EBC9C38"/>
    <w:lvl w:ilvl="0" w:tplc="0B90121A">
      <w:start w:val="25"/>
      <w:numFmt w:val="bullet"/>
      <w:lvlText w:val="-"/>
      <w:lvlJc w:val="left"/>
      <w:pPr>
        <w:tabs>
          <w:tab w:val="num" w:pos="810"/>
        </w:tabs>
        <w:ind w:left="810" w:hanging="360"/>
      </w:pPr>
      <w:rPr>
        <w:rFonts w:ascii="Times New Roman" w:hAnsi="Times New Roman" w:hint="default"/>
      </w:rPr>
    </w:lvl>
    <w:lvl w:ilvl="1" w:tplc="C532AA42">
      <w:start w:val="25"/>
      <w:numFmt w:val="none"/>
      <w:lvlText w:val="5."/>
      <w:lvlJc w:val="left"/>
      <w:pPr>
        <w:tabs>
          <w:tab w:val="num" w:pos="360"/>
        </w:tabs>
        <w:ind w:left="360" w:hanging="360"/>
      </w:pPr>
      <w:rPr>
        <w:rFonts w:hint="default"/>
      </w:rPr>
    </w:lvl>
    <w:lvl w:ilvl="2" w:tplc="AC82671E">
      <w:start w:val="1"/>
      <w:numFmt w:val="decimal"/>
      <w:lvlText w:val="%3."/>
      <w:lvlJc w:val="left"/>
      <w:pPr>
        <w:tabs>
          <w:tab w:val="num" w:pos="2250"/>
        </w:tabs>
        <w:ind w:left="2250" w:hanging="360"/>
      </w:pPr>
      <w:rPr>
        <w:rFonts w:hint="default"/>
      </w:rPr>
    </w:lvl>
    <w:lvl w:ilvl="3" w:tplc="04130001">
      <w:start w:val="1"/>
      <w:numFmt w:val="bullet"/>
      <w:lvlText w:val=""/>
      <w:lvlJc w:val="left"/>
      <w:pPr>
        <w:tabs>
          <w:tab w:val="num" w:pos="2970"/>
        </w:tabs>
        <w:ind w:left="2970" w:hanging="360"/>
      </w:pPr>
      <w:rPr>
        <w:rFonts w:ascii="Symbol" w:hAnsi="Symbol" w:hint="default"/>
      </w:rPr>
    </w:lvl>
    <w:lvl w:ilvl="4" w:tplc="04130003" w:tentative="1">
      <w:start w:val="1"/>
      <w:numFmt w:val="bullet"/>
      <w:lvlText w:val="o"/>
      <w:lvlJc w:val="left"/>
      <w:pPr>
        <w:tabs>
          <w:tab w:val="num" w:pos="3690"/>
        </w:tabs>
        <w:ind w:left="3690" w:hanging="360"/>
      </w:pPr>
      <w:rPr>
        <w:rFonts w:ascii="Courier New" w:hAnsi="Courier New" w:cs="Courier New" w:hint="default"/>
      </w:rPr>
    </w:lvl>
    <w:lvl w:ilvl="5" w:tplc="04130005" w:tentative="1">
      <w:start w:val="1"/>
      <w:numFmt w:val="bullet"/>
      <w:lvlText w:val=""/>
      <w:lvlJc w:val="left"/>
      <w:pPr>
        <w:tabs>
          <w:tab w:val="num" w:pos="4410"/>
        </w:tabs>
        <w:ind w:left="4410" w:hanging="360"/>
      </w:pPr>
      <w:rPr>
        <w:rFonts w:ascii="Wingdings" w:hAnsi="Wingdings" w:hint="default"/>
      </w:rPr>
    </w:lvl>
    <w:lvl w:ilvl="6" w:tplc="04130001" w:tentative="1">
      <w:start w:val="1"/>
      <w:numFmt w:val="bullet"/>
      <w:lvlText w:val=""/>
      <w:lvlJc w:val="left"/>
      <w:pPr>
        <w:tabs>
          <w:tab w:val="num" w:pos="5130"/>
        </w:tabs>
        <w:ind w:left="5130" w:hanging="360"/>
      </w:pPr>
      <w:rPr>
        <w:rFonts w:ascii="Symbol" w:hAnsi="Symbol" w:hint="default"/>
      </w:rPr>
    </w:lvl>
    <w:lvl w:ilvl="7" w:tplc="04130003" w:tentative="1">
      <w:start w:val="1"/>
      <w:numFmt w:val="bullet"/>
      <w:lvlText w:val="o"/>
      <w:lvlJc w:val="left"/>
      <w:pPr>
        <w:tabs>
          <w:tab w:val="num" w:pos="5850"/>
        </w:tabs>
        <w:ind w:left="5850" w:hanging="360"/>
      </w:pPr>
      <w:rPr>
        <w:rFonts w:ascii="Courier New" w:hAnsi="Courier New" w:cs="Courier New" w:hint="default"/>
      </w:rPr>
    </w:lvl>
    <w:lvl w:ilvl="8" w:tplc="04130005" w:tentative="1">
      <w:start w:val="1"/>
      <w:numFmt w:val="bullet"/>
      <w:lvlText w:val=""/>
      <w:lvlJc w:val="left"/>
      <w:pPr>
        <w:tabs>
          <w:tab w:val="num" w:pos="6570"/>
        </w:tabs>
        <w:ind w:left="6570" w:hanging="360"/>
      </w:pPr>
      <w:rPr>
        <w:rFonts w:ascii="Wingdings" w:hAnsi="Wingdings" w:hint="default"/>
      </w:rPr>
    </w:lvl>
  </w:abstractNum>
  <w:abstractNum w:abstractNumId="45" w15:restartNumberingAfterBreak="0">
    <w:nsid w:val="61E255F7"/>
    <w:multiLevelType w:val="singleLevel"/>
    <w:tmpl w:val="1402D4D8"/>
    <w:lvl w:ilvl="0">
      <w:start w:val="1"/>
      <w:numFmt w:val="bullet"/>
      <w:lvlText w:val=""/>
      <w:lvlJc w:val="left"/>
      <w:pPr>
        <w:tabs>
          <w:tab w:val="num" w:pos="828"/>
        </w:tabs>
        <w:ind w:left="828" w:hanging="414"/>
      </w:pPr>
      <w:rPr>
        <w:rFonts w:ascii="Symbol" w:hAnsi="Symbol" w:hint="default"/>
      </w:rPr>
    </w:lvl>
  </w:abstractNum>
  <w:abstractNum w:abstractNumId="46" w15:restartNumberingAfterBreak="0">
    <w:nsid w:val="64C64546"/>
    <w:multiLevelType w:val="singleLevel"/>
    <w:tmpl w:val="749055FA"/>
    <w:lvl w:ilvl="0">
      <w:start w:val="1"/>
      <w:numFmt w:val="decimal"/>
      <w:lvlText w:val="%1."/>
      <w:lvlJc w:val="left"/>
      <w:pPr>
        <w:tabs>
          <w:tab w:val="num" w:pos="414"/>
        </w:tabs>
        <w:ind w:left="414" w:hanging="414"/>
      </w:pPr>
    </w:lvl>
  </w:abstractNum>
  <w:abstractNum w:abstractNumId="47" w15:restartNumberingAfterBreak="0">
    <w:nsid w:val="66CA2038"/>
    <w:multiLevelType w:val="singleLevel"/>
    <w:tmpl w:val="32D2EAEA"/>
    <w:lvl w:ilvl="0">
      <w:start w:val="1"/>
      <w:numFmt w:val="decimal"/>
      <w:lvlText w:val="%1."/>
      <w:lvlJc w:val="left"/>
      <w:pPr>
        <w:tabs>
          <w:tab w:val="num" w:pos="414"/>
        </w:tabs>
        <w:ind w:left="414" w:hanging="414"/>
      </w:pPr>
    </w:lvl>
  </w:abstractNum>
  <w:abstractNum w:abstractNumId="48" w15:restartNumberingAfterBreak="0">
    <w:nsid w:val="66FD3FB2"/>
    <w:multiLevelType w:val="singleLevel"/>
    <w:tmpl w:val="DA1C00AA"/>
    <w:lvl w:ilvl="0">
      <w:start w:val="1"/>
      <w:numFmt w:val="decimal"/>
      <w:lvlText w:val="%1."/>
      <w:lvlJc w:val="left"/>
      <w:pPr>
        <w:tabs>
          <w:tab w:val="num" w:pos="414"/>
        </w:tabs>
        <w:ind w:left="414" w:hanging="414"/>
      </w:pPr>
    </w:lvl>
  </w:abstractNum>
  <w:abstractNum w:abstractNumId="49" w15:restartNumberingAfterBreak="0">
    <w:nsid w:val="674D305E"/>
    <w:multiLevelType w:val="singleLevel"/>
    <w:tmpl w:val="A0569306"/>
    <w:lvl w:ilvl="0">
      <w:start w:val="1"/>
      <w:numFmt w:val="decimal"/>
      <w:lvlText w:val="%1."/>
      <w:lvlJc w:val="left"/>
      <w:pPr>
        <w:tabs>
          <w:tab w:val="num" w:pos="414"/>
        </w:tabs>
        <w:ind w:left="414" w:hanging="414"/>
      </w:pPr>
    </w:lvl>
  </w:abstractNum>
  <w:abstractNum w:abstractNumId="50" w15:restartNumberingAfterBreak="0">
    <w:nsid w:val="68D329A3"/>
    <w:multiLevelType w:val="singleLevel"/>
    <w:tmpl w:val="E5A225CE"/>
    <w:lvl w:ilvl="0">
      <w:start w:val="1"/>
      <w:numFmt w:val="decimal"/>
      <w:lvlText w:val="%1."/>
      <w:lvlJc w:val="left"/>
      <w:pPr>
        <w:tabs>
          <w:tab w:val="num" w:pos="414"/>
        </w:tabs>
        <w:ind w:left="414" w:hanging="414"/>
      </w:pPr>
    </w:lvl>
  </w:abstractNum>
  <w:abstractNum w:abstractNumId="51" w15:restartNumberingAfterBreak="0">
    <w:nsid w:val="690F2E4B"/>
    <w:multiLevelType w:val="singleLevel"/>
    <w:tmpl w:val="257A11F2"/>
    <w:lvl w:ilvl="0">
      <w:start w:val="1"/>
      <w:numFmt w:val="bullet"/>
      <w:lvlText w:val=""/>
      <w:lvlJc w:val="left"/>
      <w:pPr>
        <w:tabs>
          <w:tab w:val="num" w:pos="828"/>
        </w:tabs>
        <w:ind w:left="828" w:hanging="414"/>
      </w:pPr>
      <w:rPr>
        <w:rFonts w:ascii="Symbol" w:hAnsi="Symbol" w:hint="default"/>
      </w:rPr>
    </w:lvl>
  </w:abstractNum>
  <w:abstractNum w:abstractNumId="52" w15:restartNumberingAfterBreak="0">
    <w:nsid w:val="69AF1C0A"/>
    <w:multiLevelType w:val="singleLevel"/>
    <w:tmpl w:val="5EA8D946"/>
    <w:lvl w:ilvl="0">
      <w:start w:val="1"/>
      <w:numFmt w:val="decimal"/>
      <w:lvlText w:val="%1."/>
      <w:lvlJc w:val="left"/>
      <w:pPr>
        <w:tabs>
          <w:tab w:val="num" w:pos="414"/>
        </w:tabs>
        <w:ind w:left="414" w:hanging="414"/>
      </w:pPr>
    </w:lvl>
  </w:abstractNum>
  <w:abstractNum w:abstractNumId="53" w15:restartNumberingAfterBreak="0">
    <w:nsid w:val="6DBF0F2B"/>
    <w:multiLevelType w:val="hybridMultilevel"/>
    <w:tmpl w:val="09264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C665A4"/>
    <w:multiLevelType w:val="singleLevel"/>
    <w:tmpl w:val="D78CA988"/>
    <w:lvl w:ilvl="0">
      <w:start w:val="1"/>
      <w:numFmt w:val="bullet"/>
      <w:lvlText w:val=""/>
      <w:lvlJc w:val="left"/>
      <w:pPr>
        <w:tabs>
          <w:tab w:val="num" w:pos="828"/>
        </w:tabs>
        <w:ind w:left="828" w:hanging="414"/>
      </w:pPr>
      <w:rPr>
        <w:rFonts w:ascii="Symbol" w:hAnsi="Symbol" w:hint="default"/>
      </w:rPr>
    </w:lvl>
  </w:abstractNum>
  <w:abstractNum w:abstractNumId="55" w15:restartNumberingAfterBreak="0">
    <w:nsid w:val="75A21894"/>
    <w:multiLevelType w:val="singleLevel"/>
    <w:tmpl w:val="CD885804"/>
    <w:lvl w:ilvl="0">
      <w:start w:val="1"/>
      <w:numFmt w:val="decimal"/>
      <w:lvlText w:val="%1."/>
      <w:lvlJc w:val="left"/>
      <w:pPr>
        <w:tabs>
          <w:tab w:val="num" w:pos="414"/>
        </w:tabs>
        <w:ind w:left="414" w:hanging="414"/>
      </w:pPr>
    </w:lvl>
  </w:abstractNum>
  <w:abstractNum w:abstractNumId="56" w15:restartNumberingAfterBreak="0">
    <w:nsid w:val="77183572"/>
    <w:multiLevelType w:val="singleLevel"/>
    <w:tmpl w:val="1402D4D8"/>
    <w:lvl w:ilvl="0">
      <w:start w:val="1"/>
      <w:numFmt w:val="bullet"/>
      <w:lvlText w:val=""/>
      <w:lvlJc w:val="left"/>
      <w:pPr>
        <w:tabs>
          <w:tab w:val="num" w:pos="828"/>
        </w:tabs>
        <w:ind w:left="828" w:hanging="414"/>
      </w:pPr>
      <w:rPr>
        <w:rFonts w:ascii="Symbol" w:hAnsi="Symbol" w:hint="default"/>
      </w:rPr>
    </w:lvl>
  </w:abstractNum>
  <w:abstractNum w:abstractNumId="57" w15:restartNumberingAfterBreak="0">
    <w:nsid w:val="798D6466"/>
    <w:multiLevelType w:val="singleLevel"/>
    <w:tmpl w:val="486247B8"/>
    <w:lvl w:ilvl="0">
      <w:start w:val="1"/>
      <w:numFmt w:val="decimal"/>
      <w:lvlText w:val="%1."/>
      <w:lvlJc w:val="left"/>
      <w:pPr>
        <w:tabs>
          <w:tab w:val="num" w:pos="414"/>
        </w:tabs>
        <w:ind w:left="414" w:hanging="414"/>
      </w:pPr>
    </w:lvl>
  </w:abstractNum>
  <w:abstractNum w:abstractNumId="58" w15:restartNumberingAfterBreak="0">
    <w:nsid w:val="7C34366F"/>
    <w:multiLevelType w:val="hybridMultilevel"/>
    <w:tmpl w:val="E88840A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D7A098F"/>
    <w:multiLevelType w:val="singleLevel"/>
    <w:tmpl w:val="85E08ADE"/>
    <w:lvl w:ilvl="0">
      <w:start w:val="1"/>
      <w:numFmt w:val="decimal"/>
      <w:lvlText w:val="%1."/>
      <w:lvlJc w:val="left"/>
      <w:pPr>
        <w:tabs>
          <w:tab w:val="num" w:pos="414"/>
        </w:tabs>
        <w:ind w:left="414" w:hanging="414"/>
      </w:pPr>
    </w:lvl>
  </w:abstractNum>
  <w:abstractNum w:abstractNumId="60" w15:restartNumberingAfterBreak="0">
    <w:nsid w:val="7F4E217F"/>
    <w:multiLevelType w:val="hybridMultilevel"/>
    <w:tmpl w:val="970C1648"/>
    <w:lvl w:ilvl="0" w:tplc="AAE81626">
      <w:start w:val="1"/>
      <w:numFmt w:val="bullet"/>
      <w:lvlText w:val=""/>
      <w:lvlJc w:val="left"/>
      <w:pPr>
        <w:tabs>
          <w:tab w:val="num" w:pos="810"/>
        </w:tabs>
        <w:ind w:left="810" w:hanging="360"/>
      </w:pPr>
      <w:rPr>
        <w:rFonts w:ascii="Symbol" w:hAnsi="Symbol" w:hint="default"/>
      </w:rPr>
    </w:lvl>
    <w:lvl w:ilvl="1" w:tplc="C532AA42">
      <w:start w:val="25"/>
      <w:numFmt w:val="none"/>
      <w:lvlText w:val="5."/>
      <w:lvlJc w:val="left"/>
      <w:pPr>
        <w:tabs>
          <w:tab w:val="num" w:pos="360"/>
        </w:tabs>
        <w:ind w:left="360" w:hanging="360"/>
      </w:pPr>
      <w:rPr>
        <w:rFonts w:hint="default"/>
      </w:rPr>
    </w:lvl>
    <w:lvl w:ilvl="2" w:tplc="AC82671E">
      <w:start w:val="1"/>
      <w:numFmt w:val="decimal"/>
      <w:lvlText w:val="%3."/>
      <w:lvlJc w:val="left"/>
      <w:pPr>
        <w:tabs>
          <w:tab w:val="num" w:pos="2250"/>
        </w:tabs>
        <w:ind w:left="2250" w:hanging="360"/>
      </w:pPr>
      <w:rPr>
        <w:rFonts w:hint="default"/>
      </w:rPr>
    </w:lvl>
    <w:lvl w:ilvl="3" w:tplc="04130001">
      <w:start w:val="1"/>
      <w:numFmt w:val="bullet"/>
      <w:lvlText w:val=""/>
      <w:lvlJc w:val="left"/>
      <w:pPr>
        <w:tabs>
          <w:tab w:val="num" w:pos="2970"/>
        </w:tabs>
        <w:ind w:left="2970" w:hanging="360"/>
      </w:pPr>
      <w:rPr>
        <w:rFonts w:ascii="Symbol" w:hAnsi="Symbol" w:hint="default"/>
      </w:rPr>
    </w:lvl>
    <w:lvl w:ilvl="4" w:tplc="04130003" w:tentative="1">
      <w:start w:val="1"/>
      <w:numFmt w:val="bullet"/>
      <w:lvlText w:val="o"/>
      <w:lvlJc w:val="left"/>
      <w:pPr>
        <w:tabs>
          <w:tab w:val="num" w:pos="3690"/>
        </w:tabs>
        <w:ind w:left="3690" w:hanging="360"/>
      </w:pPr>
      <w:rPr>
        <w:rFonts w:ascii="Courier New" w:hAnsi="Courier New" w:cs="Courier New" w:hint="default"/>
      </w:rPr>
    </w:lvl>
    <w:lvl w:ilvl="5" w:tplc="04130005" w:tentative="1">
      <w:start w:val="1"/>
      <w:numFmt w:val="bullet"/>
      <w:lvlText w:val=""/>
      <w:lvlJc w:val="left"/>
      <w:pPr>
        <w:tabs>
          <w:tab w:val="num" w:pos="4410"/>
        </w:tabs>
        <w:ind w:left="4410" w:hanging="360"/>
      </w:pPr>
      <w:rPr>
        <w:rFonts w:ascii="Wingdings" w:hAnsi="Wingdings" w:hint="default"/>
      </w:rPr>
    </w:lvl>
    <w:lvl w:ilvl="6" w:tplc="04130001" w:tentative="1">
      <w:start w:val="1"/>
      <w:numFmt w:val="bullet"/>
      <w:lvlText w:val=""/>
      <w:lvlJc w:val="left"/>
      <w:pPr>
        <w:tabs>
          <w:tab w:val="num" w:pos="5130"/>
        </w:tabs>
        <w:ind w:left="5130" w:hanging="360"/>
      </w:pPr>
      <w:rPr>
        <w:rFonts w:ascii="Symbol" w:hAnsi="Symbol" w:hint="default"/>
      </w:rPr>
    </w:lvl>
    <w:lvl w:ilvl="7" w:tplc="04130003" w:tentative="1">
      <w:start w:val="1"/>
      <w:numFmt w:val="bullet"/>
      <w:lvlText w:val="o"/>
      <w:lvlJc w:val="left"/>
      <w:pPr>
        <w:tabs>
          <w:tab w:val="num" w:pos="5850"/>
        </w:tabs>
        <w:ind w:left="5850" w:hanging="360"/>
      </w:pPr>
      <w:rPr>
        <w:rFonts w:ascii="Courier New" w:hAnsi="Courier New" w:cs="Courier New" w:hint="default"/>
      </w:rPr>
    </w:lvl>
    <w:lvl w:ilvl="8" w:tplc="04130005" w:tentative="1">
      <w:start w:val="1"/>
      <w:numFmt w:val="bullet"/>
      <w:lvlText w:val=""/>
      <w:lvlJc w:val="left"/>
      <w:pPr>
        <w:tabs>
          <w:tab w:val="num" w:pos="6570"/>
        </w:tabs>
        <w:ind w:left="6570" w:hanging="360"/>
      </w:pPr>
      <w:rPr>
        <w:rFonts w:ascii="Wingdings" w:hAnsi="Wingdings" w:hint="default"/>
      </w:rPr>
    </w:lvl>
  </w:abstractNum>
  <w:abstractNum w:abstractNumId="61" w15:restartNumberingAfterBreak="0">
    <w:nsid w:val="7FB16FCD"/>
    <w:multiLevelType w:val="hybridMultilevel"/>
    <w:tmpl w:val="DA441A7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4"/>
  </w:num>
  <w:num w:numId="3">
    <w:abstractNumId w:val="52"/>
  </w:num>
  <w:num w:numId="4">
    <w:abstractNumId w:val="18"/>
  </w:num>
  <w:num w:numId="5">
    <w:abstractNumId w:val="36"/>
  </w:num>
  <w:num w:numId="6">
    <w:abstractNumId w:val="33"/>
  </w:num>
  <w:num w:numId="7">
    <w:abstractNumId w:val="15"/>
  </w:num>
  <w:num w:numId="8">
    <w:abstractNumId w:val="10"/>
  </w:num>
  <w:num w:numId="9">
    <w:abstractNumId w:val="13"/>
  </w:num>
  <w:num w:numId="10">
    <w:abstractNumId w:val="51"/>
  </w:num>
  <w:num w:numId="11">
    <w:abstractNumId w:val="1"/>
  </w:num>
  <w:num w:numId="12">
    <w:abstractNumId w:val="49"/>
  </w:num>
  <w:num w:numId="13">
    <w:abstractNumId w:val="34"/>
  </w:num>
  <w:num w:numId="14">
    <w:abstractNumId w:val="11"/>
  </w:num>
  <w:num w:numId="15">
    <w:abstractNumId w:val="21"/>
  </w:num>
  <w:num w:numId="16">
    <w:abstractNumId w:val="17"/>
  </w:num>
  <w:num w:numId="17">
    <w:abstractNumId w:val="12"/>
  </w:num>
  <w:num w:numId="18">
    <w:abstractNumId w:val="43"/>
  </w:num>
  <w:num w:numId="19">
    <w:abstractNumId w:val="5"/>
  </w:num>
  <w:num w:numId="20">
    <w:abstractNumId w:val="9"/>
  </w:num>
  <w:num w:numId="21">
    <w:abstractNumId w:val="0"/>
  </w:num>
  <w:num w:numId="22">
    <w:abstractNumId w:val="47"/>
  </w:num>
  <w:num w:numId="23">
    <w:abstractNumId w:val="28"/>
  </w:num>
  <w:num w:numId="24">
    <w:abstractNumId w:val="48"/>
  </w:num>
  <w:num w:numId="25">
    <w:abstractNumId w:val="57"/>
  </w:num>
  <w:num w:numId="26">
    <w:abstractNumId w:val="56"/>
  </w:num>
  <w:num w:numId="27">
    <w:abstractNumId w:val="16"/>
  </w:num>
  <w:num w:numId="28">
    <w:abstractNumId w:val="32"/>
  </w:num>
  <w:num w:numId="29">
    <w:abstractNumId w:val="50"/>
  </w:num>
  <w:num w:numId="30">
    <w:abstractNumId w:val="29"/>
  </w:num>
  <w:num w:numId="31">
    <w:abstractNumId w:val="55"/>
  </w:num>
  <w:num w:numId="32">
    <w:abstractNumId w:val="6"/>
  </w:num>
  <w:num w:numId="33">
    <w:abstractNumId w:val="22"/>
  </w:num>
  <w:num w:numId="34">
    <w:abstractNumId w:val="37"/>
  </w:num>
  <w:num w:numId="35">
    <w:abstractNumId w:val="45"/>
  </w:num>
  <w:num w:numId="36">
    <w:abstractNumId w:val="46"/>
  </w:num>
  <w:num w:numId="37">
    <w:abstractNumId w:val="59"/>
  </w:num>
  <w:num w:numId="38">
    <w:abstractNumId w:val="54"/>
  </w:num>
  <w:num w:numId="39">
    <w:abstractNumId w:val="30"/>
  </w:num>
  <w:num w:numId="40">
    <w:abstractNumId w:val="53"/>
  </w:num>
  <w:num w:numId="41">
    <w:abstractNumId w:val="42"/>
  </w:num>
  <w:num w:numId="42">
    <w:abstractNumId w:val="2"/>
  </w:num>
  <w:num w:numId="43">
    <w:abstractNumId w:val="35"/>
  </w:num>
  <w:num w:numId="44">
    <w:abstractNumId w:val="7"/>
  </w:num>
  <w:num w:numId="45">
    <w:abstractNumId w:val="44"/>
  </w:num>
  <w:num w:numId="46">
    <w:abstractNumId w:val="23"/>
  </w:num>
  <w:num w:numId="47">
    <w:abstractNumId w:val="58"/>
  </w:num>
  <w:num w:numId="48">
    <w:abstractNumId w:val="25"/>
  </w:num>
  <w:num w:numId="49">
    <w:abstractNumId w:val="26"/>
  </w:num>
  <w:num w:numId="50">
    <w:abstractNumId w:val="31"/>
  </w:num>
  <w:num w:numId="51">
    <w:abstractNumId w:val="27"/>
  </w:num>
  <w:num w:numId="52">
    <w:abstractNumId w:val="20"/>
  </w:num>
  <w:num w:numId="53">
    <w:abstractNumId w:val="61"/>
  </w:num>
  <w:num w:numId="54">
    <w:abstractNumId w:val="40"/>
  </w:num>
  <w:num w:numId="55">
    <w:abstractNumId w:val="19"/>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39"/>
  </w:num>
  <w:num w:numId="59">
    <w:abstractNumId w:val="12"/>
  </w:num>
  <w:num w:numId="60">
    <w:abstractNumId w:val="60"/>
    <w:lvlOverride w:ilvl="0"/>
    <w:lvlOverride w:ilvl="1">
      <w:startOverride w:val="25"/>
    </w:lvlOverride>
    <w:lvlOverride w:ilvl="2">
      <w:startOverride w:val="1"/>
    </w:lvlOverride>
    <w:lvlOverride w:ilvl="3"/>
    <w:lvlOverride w:ilvl="4"/>
    <w:lvlOverride w:ilvl="5"/>
    <w:lvlOverride w:ilvl="6"/>
    <w:lvlOverride w:ilvl="7"/>
    <w:lvlOverride w:ilvl="8"/>
  </w:num>
  <w:num w:numId="61">
    <w:abstractNumId w:val="38"/>
  </w:num>
  <w:num w:numId="62">
    <w:abstractNumId w:val="41"/>
  </w:num>
  <w:num w:numId="63">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94"/>
    <w:rsid w:val="00000B0F"/>
    <w:rsid w:val="00005AA0"/>
    <w:rsid w:val="00010B8E"/>
    <w:rsid w:val="00012FC5"/>
    <w:rsid w:val="00015064"/>
    <w:rsid w:val="0001619C"/>
    <w:rsid w:val="00037395"/>
    <w:rsid w:val="00042CB2"/>
    <w:rsid w:val="000463BE"/>
    <w:rsid w:val="00047406"/>
    <w:rsid w:val="000552C1"/>
    <w:rsid w:val="0006014C"/>
    <w:rsid w:val="000616D6"/>
    <w:rsid w:val="000625EF"/>
    <w:rsid w:val="0007476C"/>
    <w:rsid w:val="00075418"/>
    <w:rsid w:val="00081AF0"/>
    <w:rsid w:val="000905C6"/>
    <w:rsid w:val="00092348"/>
    <w:rsid w:val="000945E1"/>
    <w:rsid w:val="000B00AF"/>
    <w:rsid w:val="000D08CF"/>
    <w:rsid w:val="000D0F6E"/>
    <w:rsid w:val="000D5122"/>
    <w:rsid w:val="000D5EF0"/>
    <w:rsid w:val="000D6217"/>
    <w:rsid w:val="000D6D75"/>
    <w:rsid w:val="000E1DB8"/>
    <w:rsid w:val="000F5C0C"/>
    <w:rsid w:val="000F602B"/>
    <w:rsid w:val="00101E34"/>
    <w:rsid w:val="00110251"/>
    <w:rsid w:val="0011676C"/>
    <w:rsid w:val="00121777"/>
    <w:rsid w:val="00123AD3"/>
    <w:rsid w:val="001278F7"/>
    <w:rsid w:val="00132505"/>
    <w:rsid w:val="00140704"/>
    <w:rsid w:val="00144E24"/>
    <w:rsid w:val="001746F2"/>
    <w:rsid w:val="0017537D"/>
    <w:rsid w:val="00176994"/>
    <w:rsid w:val="00177AB5"/>
    <w:rsid w:val="00181DAC"/>
    <w:rsid w:val="0018225C"/>
    <w:rsid w:val="001853F5"/>
    <w:rsid w:val="001A0053"/>
    <w:rsid w:val="001A4D47"/>
    <w:rsid w:val="001A5D0B"/>
    <w:rsid w:val="001A710D"/>
    <w:rsid w:val="001B3393"/>
    <w:rsid w:val="001B5E85"/>
    <w:rsid w:val="001C00B9"/>
    <w:rsid w:val="001C01DE"/>
    <w:rsid w:val="001C265B"/>
    <w:rsid w:val="001D4D4F"/>
    <w:rsid w:val="001E3D95"/>
    <w:rsid w:val="001E7800"/>
    <w:rsid w:val="001F2D7C"/>
    <w:rsid w:val="001F5D1E"/>
    <w:rsid w:val="001F6116"/>
    <w:rsid w:val="00204CF4"/>
    <w:rsid w:val="002107A8"/>
    <w:rsid w:val="00222205"/>
    <w:rsid w:val="00224040"/>
    <w:rsid w:val="00226E24"/>
    <w:rsid w:val="00227F3A"/>
    <w:rsid w:val="002450BA"/>
    <w:rsid w:val="00245A64"/>
    <w:rsid w:val="00250B7B"/>
    <w:rsid w:val="00256B9E"/>
    <w:rsid w:val="0025797B"/>
    <w:rsid w:val="00262611"/>
    <w:rsid w:val="002651B3"/>
    <w:rsid w:val="0027034D"/>
    <w:rsid w:val="002814C5"/>
    <w:rsid w:val="00287CA5"/>
    <w:rsid w:val="00287D80"/>
    <w:rsid w:val="00291C44"/>
    <w:rsid w:val="00293CCA"/>
    <w:rsid w:val="002A1CFE"/>
    <w:rsid w:val="002B2298"/>
    <w:rsid w:val="002B6F25"/>
    <w:rsid w:val="002B7A87"/>
    <w:rsid w:val="002C244D"/>
    <w:rsid w:val="002C7CAA"/>
    <w:rsid w:val="002D0B2D"/>
    <w:rsid w:val="002E5B76"/>
    <w:rsid w:val="002F34AF"/>
    <w:rsid w:val="003003E2"/>
    <w:rsid w:val="003114DB"/>
    <w:rsid w:val="00311E06"/>
    <w:rsid w:val="00321CAB"/>
    <w:rsid w:val="00322949"/>
    <w:rsid w:val="00322EE4"/>
    <w:rsid w:val="00323D4F"/>
    <w:rsid w:val="00333165"/>
    <w:rsid w:val="00343AC0"/>
    <w:rsid w:val="0034422B"/>
    <w:rsid w:val="00347F50"/>
    <w:rsid w:val="003607BB"/>
    <w:rsid w:val="0036641E"/>
    <w:rsid w:val="0036760E"/>
    <w:rsid w:val="00387AE6"/>
    <w:rsid w:val="00391DA3"/>
    <w:rsid w:val="003936D1"/>
    <w:rsid w:val="0039518A"/>
    <w:rsid w:val="0039592D"/>
    <w:rsid w:val="003A3110"/>
    <w:rsid w:val="003A4B9D"/>
    <w:rsid w:val="003B0447"/>
    <w:rsid w:val="003B27BD"/>
    <w:rsid w:val="003B565E"/>
    <w:rsid w:val="003C0528"/>
    <w:rsid w:val="003C355E"/>
    <w:rsid w:val="003C5D87"/>
    <w:rsid w:val="003C7D82"/>
    <w:rsid w:val="003D2507"/>
    <w:rsid w:val="003D7E94"/>
    <w:rsid w:val="003E1B47"/>
    <w:rsid w:val="003E54AC"/>
    <w:rsid w:val="003E69EA"/>
    <w:rsid w:val="003E78DD"/>
    <w:rsid w:val="003F3D16"/>
    <w:rsid w:val="00403FF8"/>
    <w:rsid w:val="00404DDF"/>
    <w:rsid w:val="00405708"/>
    <w:rsid w:val="0041619D"/>
    <w:rsid w:val="00420137"/>
    <w:rsid w:val="00426272"/>
    <w:rsid w:val="004322CE"/>
    <w:rsid w:val="00432422"/>
    <w:rsid w:val="00432C0D"/>
    <w:rsid w:val="0043424D"/>
    <w:rsid w:val="004405DE"/>
    <w:rsid w:val="00440E7D"/>
    <w:rsid w:val="0044346C"/>
    <w:rsid w:val="00445FEE"/>
    <w:rsid w:val="004522A3"/>
    <w:rsid w:val="00456A8C"/>
    <w:rsid w:val="004572DC"/>
    <w:rsid w:val="00460F80"/>
    <w:rsid w:val="00464D53"/>
    <w:rsid w:val="00465121"/>
    <w:rsid w:val="00472285"/>
    <w:rsid w:val="00476D27"/>
    <w:rsid w:val="00481FCE"/>
    <w:rsid w:val="00491F64"/>
    <w:rsid w:val="004A4A97"/>
    <w:rsid w:val="004C0635"/>
    <w:rsid w:val="004D1918"/>
    <w:rsid w:val="004D51D4"/>
    <w:rsid w:val="004D704D"/>
    <w:rsid w:val="004E2B59"/>
    <w:rsid w:val="004E45B4"/>
    <w:rsid w:val="004E4A08"/>
    <w:rsid w:val="004E684C"/>
    <w:rsid w:val="005007A9"/>
    <w:rsid w:val="005123C9"/>
    <w:rsid w:val="00514595"/>
    <w:rsid w:val="005248AA"/>
    <w:rsid w:val="005401F0"/>
    <w:rsid w:val="00542B03"/>
    <w:rsid w:val="00545A6C"/>
    <w:rsid w:val="00545CDD"/>
    <w:rsid w:val="00557C13"/>
    <w:rsid w:val="0056267D"/>
    <w:rsid w:val="00562EA8"/>
    <w:rsid w:val="00564E7C"/>
    <w:rsid w:val="00572937"/>
    <w:rsid w:val="0059173B"/>
    <w:rsid w:val="005937C6"/>
    <w:rsid w:val="005A06FF"/>
    <w:rsid w:val="005A178D"/>
    <w:rsid w:val="005A6DFA"/>
    <w:rsid w:val="005B2B40"/>
    <w:rsid w:val="005B4DE6"/>
    <w:rsid w:val="005C12B5"/>
    <w:rsid w:val="005C6970"/>
    <w:rsid w:val="005D134B"/>
    <w:rsid w:val="005D4CD4"/>
    <w:rsid w:val="005D6AAE"/>
    <w:rsid w:val="005E0307"/>
    <w:rsid w:val="005E4364"/>
    <w:rsid w:val="005F531D"/>
    <w:rsid w:val="005F6984"/>
    <w:rsid w:val="00600A11"/>
    <w:rsid w:val="006037B3"/>
    <w:rsid w:val="00605674"/>
    <w:rsid w:val="00615F73"/>
    <w:rsid w:val="006277C1"/>
    <w:rsid w:val="00631181"/>
    <w:rsid w:val="00635A18"/>
    <w:rsid w:val="00636A9B"/>
    <w:rsid w:val="00637505"/>
    <w:rsid w:val="006768E7"/>
    <w:rsid w:val="006849CD"/>
    <w:rsid w:val="00690C2C"/>
    <w:rsid w:val="006928DC"/>
    <w:rsid w:val="006A1181"/>
    <w:rsid w:val="006A71BA"/>
    <w:rsid w:val="006B1921"/>
    <w:rsid w:val="006C3766"/>
    <w:rsid w:val="006D7975"/>
    <w:rsid w:val="006D7E86"/>
    <w:rsid w:val="006E1893"/>
    <w:rsid w:val="006E1FFE"/>
    <w:rsid w:val="006E3A1B"/>
    <w:rsid w:val="0070471C"/>
    <w:rsid w:val="00706767"/>
    <w:rsid w:val="00707BC4"/>
    <w:rsid w:val="0071058B"/>
    <w:rsid w:val="00713097"/>
    <w:rsid w:val="0071417C"/>
    <w:rsid w:val="00724A91"/>
    <w:rsid w:val="00741700"/>
    <w:rsid w:val="0075012E"/>
    <w:rsid w:val="00760C18"/>
    <w:rsid w:val="00760DB5"/>
    <w:rsid w:val="00764CBD"/>
    <w:rsid w:val="00766F74"/>
    <w:rsid w:val="00772643"/>
    <w:rsid w:val="00773810"/>
    <w:rsid w:val="00787967"/>
    <w:rsid w:val="00790297"/>
    <w:rsid w:val="00790C79"/>
    <w:rsid w:val="00794FA3"/>
    <w:rsid w:val="007A44EF"/>
    <w:rsid w:val="007A719D"/>
    <w:rsid w:val="007B52C1"/>
    <w:rsid w:val="007C0E23"/>
    <w:rsid w:val="007C457D"/>
    <w:rsid w:val="007C6F3D"/>
    <w:rsid w:val="007E1866"/>
    <w:rsid w:val="007F72A0"/>
    <w:rsid w:val="007F7725"/>
    <w:rsid w:val="0080274B"/>
    <w:rsid w:val="00802989"/>
    <w:rsid w:val="00806FA4"/>
    <w:rsid w:val="00806FD9"/>
    <w:rsid w:val="0080757E"/>
    <w:rsid w:val="00807BF0"/>
    <w:rsid w:val="00817649"/>
    <w:rsid w:val="0082710B"/>
    <w:rsid w:val="00830C06"/>
    <w:rsid w:val="008356EE"/>
    <w:rsid w:val="00835E79"/>
    <w:rsid w:val="008439CA"/>
    <w:rsid w:val="008440E6"/>
    <w:rsid w:val="00850226"/>
    <w:rsid w:val="0085072D"/>
    <w:rsid w:val="008624CF"/>
    <w:rsid w:val="00867602"/>
    <w:rsid w:val="00867970"/>
    <w:rsid w:val="00895EF3"/>
    <w:rsid w:val="008A0C0F"/>
    <w:rsid w:val="008A4182"/>
    <w:rsid w:val="008B3254"/>
    <w:rsid w:val="008B554F"/>
    <w:rsid w:val="008C3DE2"/>
    <w:rsid w:val="008E659D"/>
    <w:rsid w:val="008E6BF8"/>
    <w:rsid w:val="008F2EE8"/>
    <w:rsid w:val="008F594A"/>
    <w:rsid w:val="008F5C39"/>
    <w:rsid w:val="00900243"/>
    <w:rsid w:val="00906D51"/>
    <w:rsid w:val="009152B6"/>
    <w:rsid w:val="00922091"/>
    <w:rsid w:val="009305C9"/>
    <w:rsid w:val="00940035"/>
    <w:rsid w:val="0095496B"/>
    <w:rsid w:val="00957A03"/>
    <w:rsid w:val="00970CCF"/>
    <w:rsid w:val="00970FA0"/>
    <w:rsid w:val="00971033"/>
    <w:rsid w:val="00995A32"/>
    <w:rsid w:val="00995AF4"/>
    <w:rsid w:val="009968CA"/>
    <w:rsid w:val="009A2C71"/>
    <w:rsid w:val="009C2EF0"/>
    <w:rsid w:val="009C4B27"/>
    <w:rsid w:val="009D4420"/>
    <w:rsid w:val="009E11F2"/>
    <w:rsid w:val="009E1A62"/>
    <w:rsid w:val="009E3566"/>
    <w:rsid w:val="009E49B3"/>
    <w:rsid w:val="009E589C"/>
    <w:rsid w:val="009E7F58"/>
    <w:rsid w:val="009F0C24"/>
    <w:rsid w:val="009F4CD2"/>
    <w:rsid w:val="00A07FB9"/>
    <w:rsid w:val="00A17227"/>
    <w:rsid w:val="00A21382"/>
    <w:rsid w:val="00A242A3"/>
    <w:rsid w:val="00A24CEB"/>
    <w:rsid w:val="00A25363"/>
    <w:rsid w:val="00A2743B"/>
    <w:rsid w:val="00A30CC4"/>
    <w:rsid w:val="00A32DD7"/>
    <w:rsid w:val="00A33886"/>
    <w:rsid w:val="00A35A1F"/>
    <w:rsid w:val="00A404AD"/>
    <w:rsid w:val="00A53560"/>
    <w:rsid w:val="00A56EFD"/>
    <w:rsid w:val="00A62E34"/>
    <w:rsid w:val="00A67AAF"/>
    <w:rsid w:val="00A72152"/>
    <w:rsid w:val="00A76B01"/>
    <w:rsid w:val="00A82B0D"/>
    <w:rsid w:val="00A912F1"/>
    <w:rsid w:val="00A924F4"/>
    <w:rsid w:val="00A95236"/>
    <w:rsid w:val="00AA0E00"/>
    <w:rsid w:val="00AB6663"/>
    <w:rsid w:val="00AC33A3"/>
    <w:rsid w:val="00AC3995"/>
    <w:rsid w:val="00AD3584"/>
    <w:rsid w:val="00AD71F8"/>
    <w:rsid w:val="00AE322F"/>
    <w:rsid w:val="00AE73EF"/>
    <w:rsid w:val="00AF1FE4"/>
    <w:rsid w:val="00AF27C9"/>
    <w:rsid w:val="00B00104"/>
    <w:rsid w:val="00B01F66"/>
    <w:rsid w:val="00B04957"/>
    <w:rsid w:val="00B1209C"/>
    <w:rsid w:val="00B27E39"/>
    <w:rsid w:val="00B40FA7"/>
    <w:rsid w:val="00B40FED"/>
    <w:rsid w:val="00B41615"/>
    <w:rsid w:val="00B42442"/>
    <w:rsid w:val="00B46624"/>
    <w:rsid w:val="00B57D97"/>
    <w:rsid w:val="00B6153E"/>
    <w:rsid w:val="00B6302C"/>
    <w:rsid w:val="00B646FF"/>
    <w:rsid w:val="00B67FE4"/>
    <w:rsid w:val="00B856B6"/>
    <w:rsid w:val="00B90103"/>
    <w:rsid w:val="00B93B92"/>
    <w:rsid w:val="00B93D8D"/>
    <w:rsid w:val="00B97CDF"/>
    <w:rsid w:val="00BB09B4"/>
    <w:rsid w:val="00BB5158"/>
    <w:rsid w:val="00BC76AE"/>
    <w:rsid w:val="00BD3306"/>
    <w:rsid w:val="00BE2877"/>
    <w:rsid w:val="00BE749C"/>
    <w:rsid w:val="00BF187E"/>
    <w:rsid w:val="00BF192E"/>
    <w:rsid w:val="00C0051C"/>
    <w:rsid w:val="00C0075A"/>
    <w:rsid w:val="00C0294E"/>
    <w:rsid w:val="00C1000C"/>
    <w:rsid w:val="00C110AB"/>
    <w:rsid w:val="00C22652"/>
    <w:rsid w:val="00C242D2"/>
    <w:rsid w:val="00C24FBB"/>
    <w:rsid w:val="00C2542C"/>
    <w:rsid w:val="00C268B8"/>
    <w:rsid w:val="00C32696"/>
    <w:rsid w:val="00C3348F"/>
    <w:rsid w:val="00C57257"/>
    <w:rsid w:val="00C627B9"/>
    <w:rsid w:val="00C63DEC"/>
    <w:rsid w:val="00C65F39"/>
    <w:rsid w:val="00C6764C"/>
    <w:rsid w:val="00C71F3D"/>
    <w:rsid w:val="00C73A94"/>
    <w:rsid w:val="00CA7624"/>
    <w:rsid w:val="00CB0C11"/>
    <w:rsid w:val="00CB1317"/>
    <w:rsid w:val="00CC326A"/>
    <w:rsid w:val="00CD01F1"/>
    <w:rsid w:val="00CD0EB3"/>
    <w:rsid w:val="00CD2BEB"/>
    <w:rsid w:val="00CD6C16"/>
    <w:rsid w:val="00CD6FD8"/>
    <w:rsid w:val="00CE2534"/>
    <w:rsid w:val="00CF21F3"/>
    <w:rsid w:val="00CF651E"/>
    <w:rsid w:val="00D06B58"/>
    <w:rsid w:val="00D11E5C"/>
    <w:rsid w:val="00D13DF3"/>
    <w:rsid w:val="00D202C6"/>
    <w:rsid w:val="00D2126E"/>
    <w:rsid w:val="00D218AF"/>
    <w:rsid w:val="00D262A8"/>
    <w:rsid w:val="00D467E0"/>
    <w:rsid w:val="00D65C23"/>
    <w:rsid w:val="00D721CE"/>
    <w:rsid w:val="00D74551"/>
    <w:rsid w:val="00D774F4"/>
    <w:rsid w:val="00D85F66"/>
    <w:rsid w:val="00D91BF2"/>
    <w:rsid w:val="00DA034B"/>
    <w:rsid w:val="00DA20E4"/>
    <w:rsid w:val="00DA3989"/>
    <w:rsid w:val="00DA7D8F"/>
    <w:rsid w:val="00DC6BCC"/>
    <w:rsid w:val="00DC71C2"/>
    <w:rsid w:val="00DD32BF"/>
    <w:rsid w:val="00DD7A3D"/>
    <w:rsid w:val="00DE47EE"/>
    <w:rsid w:val="00DF6114"/>
    <w:rsid w:val="00DF7847"/>
    <w:rsid w:val="00DF7EA6"/>
    <w:rsid w:val="00E00433"/>
    <w:rsid w:val="00E074A2"/>
    <w:rsid w:val="00E1312A"/>
    <w:rsid w:val="00E21594"/>
    <w:rsid w:val="00E218F2"/>
    <w:rsid w:val="00E311DB"/>
    <w:rsid w:val="00E3268F"/>
    <w:rsid w:val="00E332AA"/>
    <w:rsid w:val="00E33B8A"/>
    <w:rsid w:val="00E35177"/>
    <w:rsid w:val="00E47351"/>
    <w:rsid w:val="00E477CA"/>
    <w:rsid w:val="00E51132"/>
    <w:rsid w:val="00E5424A"/>
    <w:rsid w:val="00E55200"/>
    <w:rsid w:val="00E63157"/>
    <w:rsid w:val="00E64C24"/>
    <w:rsid w:val="00E6676D"/>
    <w:rsid w:val="00E66B22"/>
    <w:rsid w:val="00E66FD1"/>
    <w:rsid w:val="00E7217D"/>
    <w:rsid w:val="00E72571"/>
    <w:rsid w:val="00E74BA3"/>
    <w:rsid w:val="00E76841"/>
    <w:rsid w:val="00E94477"/>
    <w:rsid w:val="00EA0934"/>
    <w:rsid w:val="00EB25B7"/>
    <w:rsid w:val="00EB5CF2"/>
    <w:rsid w:val="00EB7E83"/>
    <w:rsid w:val="00EC4172"/>
    <w:rsid w:val="00ED0544"/>
    <w:rsid w:val="00ED6B27"/>
    <w:rsid w:val="00EF05D4"/>
    <w:rsid w:val="00EF79AB"/>
    <w:rsid w:val="00EF7D11"/>
    <w:rsid w:val="00F0498C"/>
    <w:rsid w:val="00F11D35"/>
    <w:rsid w:val="00F22909"/>
    <w:rsid w:val="00F375A6"/>
    <w:rsid w:val="00F40C4B"/>
    <w:rsid w:val="00F40D88"/>
    <w:rsid w:val="00F415F8"/>
    <w:rsid w:val="00F46E0E"/>
    <w:rsid w:val="00F624A0"/>
    <w:rsid w:val="00F62B36"/>
    <w:rsid w:val="00F71846"/>
    <w:rsid w:val="00F803A9"/>
    <w:rsid w:val="00F9041D"/>
    <w:rsid w:val="00F9229C"/>
    <w:rsid w:val="00F95E63"/>
    <w:rsid w:val="00FA6852"/>
    <w:rsid w:val="00FB06BE"/>
    <w:rsid w:val="00FB1F17"/>
    <w:rsid w:val="00FB240A"/>
    <w:rsid w:val="00FB57E0"/>
    <w:rsid w:val="00FB5AC8"/>
    <w:rsid w:val="00FB7B68"/>
    <w:rsid w:val="00FC2E86"/>
    <w:rsid w:val="00FC3075"/>
    <w:rsid w:val="00FC3B9C"/>
    <w:rsid w:val="00FC598B"/>
    <w:rsid w:val="00FC74CD"/>
    <w:rsid w:val="00FD4211"/>
    <w:rsid w:val="00FD6BD6"/>
    <w:rsid w:val="00FF4F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550BADA"/>
  <w15:docId w15:val="{E8357357-9072-48C7-AB72-BA17C09B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lang w:eastAsia="en-US"/>
    </w:rPr>
  </w:style>
  <w:style w:type="paragraph" w:styleId="Kop1">
    <w:name w:val="heading 1"/>
    <w:basedOn w:val="Standaard"/>
    <w:next w:val="Standaard"/>
    <w:link w:val="Kop1Char"/>
    <w:qFormat/>
    <w:pPr>
      <w:keepNext/>
      <w:outlineLvl w:val="0"/>
    </w:pPr>
    <w:rPr>
      <w:rFonts w:ascii="Times New Roman" w:hAnsi="Times New Roman"/>
      <w:b/>
      <w:sz w:val="24"/>
      <w:lang w:val="x-none" w:eastAsia="x-none"/>
    </w:rPr>
  </w:style>
  <w:style w:type="paragraph" w:styleId="Kop2">
    <w:name w:val="heading 2"/>
    <w:basedOn w:val="Standaard"/>
    <w:next w:val="Standaard"/>
    <w:link w:val="Kop2Char"/>
    <w:qFormat/>
    <w:pPr>
      <w:keepNext/>
      <w:outlineLvl w:val="1"/>
    </w:pPr>
    <w:rPr>
      <w:b/>
      <w:sz w:val="20"/>
      <w:lang w:val="x-none"/>
    </w:rPr>
  </w:style>
  <w:style w:type="paragraph" w:styleId="Kop3">
    <w:name w:val="heading 3"/>
    <w:basedOn w:val="Standaard"/>
    <w:next w:val="Standaard"/>
    <w:link w:val="Kop3Char"/>
    <w:qFormat/>
    <w:pPr>
      <w:keepNext/>
      <w:spacing w:before="240" w:after="60"/>
      <w:outlineLvl w:val="2"/>
    </w:pPr>
    <w:rPr>
      <w:i/>
      <w:sz w:val="20"/>
      <w:lang w:val="x-none"/>
    </w:rPr>
  </w:style>
  <w:style w:type="paragraph" w:styleId="Kop4">
    <w:name w:val="heading 4"/>
    <w:basedOn w:val="Standaard"/>
    <w:next w:val="Standaard"/>
    <w:link w:val="Kop4Char"/>
    <w:qFormat/>
    <w:pPr>
      <w:keepNext/>
      <w:numPr>
        <w:ilvl w:val="3"/>
        <w:numId w:val="5"/>
      </w:numPr>
      <w:tabs>
        <w:tab w:val="left" w:pos="1276"/>
        <w:tab w:val="left" w:pos="5670"/>
      </w:tabs>
      <w:outlineLvl w:val="3"/>
    </w:pPr>
    <w:rPr>
      <w:b/>
      <w:sz w:val="28"/>
      <w:lang w:val="x-none"/>
    </w:rPr>
  </w:style>
  <w:style w:type="paragraph" w:styleId="Kop5">
    <w:name w:val="heading 5"/>
    <w:basedOn w:val="Standaard"/>
    <w:next w:val="Standaard"/>
    <w:link w:val="Kop5Char"/>
    <w:qFormat/>
    <w:pPr>
      <w:widowControl w:val="0"/>
      <w:spacing w:before="240" w:after="60"/>
      <w:outlineLvl w:val="4"/>
    </w:pPr>
    <w:rPr>
      <w:rFonts w:ascii="Fontys Joanna" w:hAnsi="Fontys Joanna"/>
      <w:i/>
      <w:sz w:val="20"/>
      <w:lang w:val="x-none"/>
    </w:rPr>
  </w:style>
  <w:style w:type="paragraph" w:styleId="Kop6">
    <w:name w:val="heading 6"/>
    <w:basedOn w:val="Standaard"/>
    <w:next w:val="Standaard"/>
    <w:link w:val="Kop6Char"/>
    <w:qFormat/>
    <w:pPr>
      <w:spacing w:before="240" w:after="60"/>
      <w:outlineLvl w:val="5"/>
    </w:pPr>
    <w:rPr>
      <w:rFonts w:ascii="Times New Roman" w:hAnsi="Times New Roman"/>
      <w:b/>
      <w:lang w:val="x-none"/>
    </w:rPr>
  </w:style>
  <w:style w:type="paragraph" w:styleId="Kop7">
    <w:name w:val="heading 7"/>
    <w:basedOn w:val="Standaard"/>
    <w:next w:val="Standaard"/>
    <w:link w:val="Kop7Char"/>
    <w:qFormat/>
    <w:pPr>
      <w:spacing w:before="240" w:after="60"/>
      <w:outlineLvl w:val="6"/>
    </w:pPr>
    <w:rPr>
      <w:rFonts w:ascii="Times New Roman" w:hAnsi="Times New Roman"/>
      <w:sz w:val="24"/>
      <w:lang w:val="x-none"/>
    </w:rPr>
  </w:style>
  <w:style w:type="paragraph" w:styleId="Kop8">
    <w:name w:val="heading 8"/>
    <w:basedOn w:val="Standaard"/>
    <w:next w:val="Standaard"/>
    <w:link w:val="Kop8Char"/>
    <w:qFormat/>
    <w:pPr>
      <w:spacing w:before="240" w:after="60"/>
      <w:outlineLvl w:val="7"/>
    </w:pPr>
    <w:rPr>
      <w:rFonts w:ascii="Times New Roman" w:hAnsi="Times New Roman"/>
      <w:i/>
      <w:sz w:val="24"/>
      <w:lang w:val="x-none"/>
    </w:rPr>
  </w:style>
  <w:style w:type="paragraph" w:styleId="Kop9">
    <w:name w:val="heading 9"/>
    <w:basedOn w:val="Standaard"/>
    <w:next w:val="Standaard"/>
    <w:link w:val="Kop9Char"/>
    <w:qFormat/>
    <w:pPr>
      <w:spacing w:before="240" w:after="60"/>
      <w:outlineLvl w:val="8"/>
    </w:pPr>
    <w:rPr>
      <w:lang w:val="x-no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Paragraaf">
    <w:name w:val="KopParagraaf"/>
    <w:basedOn w:val="Standaard"/>
    <w:pPr>
      <w:tabs>
        <w:tab w:val="left" w:pos="2268"/>
        <w:tab w:val="left" w:pos="3402"/>
        <w:tab w:val="left" w:pos="8363"/>
      </w:tabs>
    </w:pPr>
    <w:rPr>
      <w:rFonts w:ascii="Fontys Joanna" w:hAnsi="Fontys Joanna"/>
      <w:b/>
      <w:caps/>
      <w:sz w:val="24"/>
    </w:rPr>
  </w:style>
  <w:style w:type="paragraph" w:customStyle="1" w:styleId="KopArtikel">
    <w:name w:val="KopArtikel"/>
    <w:basedOn w:val="Standaard"/>
    <w:pPr>
      <w:tabs>
        <w:tab w:val="left" w:pos="2268"/>
        <w:tab w:val="left" w:pos="3402"/>
        <w:tab w:val="left" w:pos="8363"/>
      </w:tabs>
    </w:pPr>
    <w:rPr>
      <w:rFonts w:ascii="Fontys Joanna" w:hAnsi="Fontys Joanna"/>
      <w:b/>
      <w:sz w:val="20"/>
    </w:rPr>
  </w:style>
  <w:style w:type="character" w:styleId="Voetnootmarkering">
    <w:name w:val="footnote reference"/>
    <w:uiPriority w:val="99"/>
    <w:semiHidden/>
    <w:rPr>
      <w:vertAlign w:val="superscript"/>
    </w:rPr>
  </w:style>
  <w:style w:type="paragraph" w:styleId="Plattetekst">
    <w:name w:val="Body Text"/>
    <w:basedOn w:val="Standaard"/>
    <w:link w:val="PlattetekstChar"/>
    <w:pPr>
      <w:widowControl w:val="0"/>
      <w:tabs>
        <w:tab w:val="left" w:pos="0"/>
        <w:tab w:val="left" w:pos="213"/>
        <w:tab w:val="left" w:pos="354"/>
        <w:tab w:val="left" w:pos="528"/>
        <w:tab w:val="left" w:pos="845"/>
        <w:tab w:val="left" w:pos="1162"/>
        <w:tab w:val="left" w:pos="1440"/>
        <w:tab w:val="left" w:pos="1796"/>
        <w:tab w:val="left" w:pos="2160"/>
        <w:tab w:val="left" w:pos="2429"/>
        <w:tab w:val="left" w:pos="2746"/>
        <w:tab w:val="left" w:pos="3063"/>
        <w:tab w:val="left" w:pos="3380"/>
        <w:tab w:val="left" w:pos="3696"/>
        <w:tab w:val="left" w:pos="4013"/>
        <w:tab w:val="left" w:pos="4320"/>
        <w:tab w:val="left" w:pos="4647"/>
        <w:tab w:val="left" w:pos="4964"/>
        <w:tab w:val="left" w:pos="5280"/>
        <w:tab w:val="left" w:pos="5597"/>
        <w:tab w:val="left" w:pos="5914"/>
        <w:tab w:val="left" w:pos="6231"/>
        <w:tab w:val="left" w:pos="6548"/>
        <w:tab w:val="left" w:pos="7200"/>
        <w:tab w:val="left" w:pos="7920"/>
        <w:tab w:val="left" w:pos="8640"/>
      </w:tabs>
      <w:suppressAutoHyphens/>
      <w:spacing w:line="253" w:lineRule="exact"/>
    </w:pPr>
    <w:rPr>
      <w:rFonts w:ascii="Times New Roman" w:hAnsi="Times New Roman"/>
      <w:b/>
      <w:sz w:val="20"/>
      <w:lang w:val="x-none"/>
    </w:rPr>
  </w:style>
  <w:style w:type="paragraph" w:styleId="Plattetekstinspringen">
    <w:name w:val="Body Text Indent"/>
    <w:basedOn w:val="Standaard"/>
    <w:link w:val="PlattetekstinspringenChar"/>
    <w:pPr>
      <w:widowControl w:val="0"/>
      <w:ind w:left="360"/>
    </w:pPr>
    <w:rPr>
      <w:rFonts w:ascii="Fontys Joanna" w:hAnsi="Fontys Joanna"/>
      <w:sz w:val="20"/>
      <w:lang w:val="x-none"/>
    </w:rPr>
  </w:style>
  <w:style w:type="paragraph" w:styleId="Plattetekst3">
    <w:name w:val="Body Text 3"/>
    <w:basedOn w:val="Standaard"/>
    <w:link w:val="Plattetekst3Char"/>
    <w:pPr>
      <w:widowControl w:val="0"/>
    </w:pPr>
    <w:rPr>
      <w:rFonts w:ascii="Fontys Joanna" w:hAnsi="Fontys Joanna"/>
      <w:spacing w:val="-2"/>
      <w:sz w:val="20"/>
      <w:u w:val="single"/>
      <w:lang w:val="x-none"/>
    </w:rPr>
  </w:style>
  <w:style w:type="paragraph" w:styleId="Lijstopsomteken">
    <w:name w:val="List Bullet"/>
    <w:basedOn w:val="Standaard"/>
    <w:autoRedefine/>
    <w:pPr>
      <w:widowControl w:val="0"/>
      <w:numPr>
        <w:numId w:val="1"/>
      </w:numPr>
      <w:tabs>
        <w:tab w:val="left" w:pos="2268"/>
      </w:tabs>
    </w:pPr>
    <w:rPr>
      <w:rFonts w:ascii="Fontys Joanna" w:hAnsi="Fontys Joanna"/>
      <w:sz w:val="20"/>
    </w:rPr>
  </w:style>
  <w:style w:type="paragraph" w:styleId="Lijst">
    <w:name w:val="List"/>
    <w:basedOn w:val="Standaard"/>
    <w:pPr>
      <w:ind w:left="283" w:hanging="283"/>
    </w:pPr>
    <w:rPr>
      <w:rFonts w:ascii="Verdana" w:hAnsi="Verdana"/>
      <w:sz w:val="18"/>
    </w:rPr>
  </w:style>
  <w:style w:type="paragraph" w:styleId="Koptekst">
    <w:name w:val="header"/>
    <w:basedOn w:val="Standaard"/>
    <w:link w:val="KoptekstChar"/>
    <w:pPr>
      <w:tabs>
        <w:tab w:val="center" w:pos="4536"/>
        <w:tab w:val="right" w:pos="9072"/>
      </w:tabs>
    </w:pPr>
    <w:rPr>
      <w:rFonts w:ascii="Fontys Joanna" w:hAnsi="Fontys Joanna"/>
      <w:sz w:val="20"/>
      <w:lang w:val="x-none"/>
    </w:rPr>
  </w:style>
  <w:style w:type="paragraph" w:styleId="Eindnoottekst">
    <w:name w:val="endnote text"/>
    <w:basedOn w:val="Standaard"/>
    <w:link w:val="EindnoottekstChar"/>
    <w:semiHidden/>
    <w:pPr>
      <w:widowControl w:val="0"/>
    </w:pPr>
    <w:rPr>
      <w:rFonts w:ascii="Fontys Joanna" w:hAnsi="Fontys Joanna"/>
      <w:sz w:val="20"/>
      <w:lang w:val="x-none"/>
    </w:rPr>
  </w:style>
  <w:style w:type="paragraph" w:styleId="Lijst2">
    <w:name w:val="List 2"/>
    <w:basedOn w:val="Standaard"/>
    <w:pPr>
      <w:ind w:left="566" w:hanging="283"/>
    </w:pPr>
    <w:rPr>
      <w:rFonts w:ascii="Verdana" w:hAnsi="Verdana"/>
      <w:sz w:val="18"/>
    </w:rPr>
  </w:style>
  <w:style w:type="paragraph" w:styleId="Voettekst">
    <w:name w:val="footer"/>
    <w:basedOn w:val="Standaard"/>
    <w:link w:val="VoettekstChar"/>
    <w:pPr>
      <w:tabs>
        <w:tab w:val="center" w:pos="4536"/>
        <w:tab w:val="right" w:pos="9072"/>
      </w:tabs>
    </w:pPr>
    <w:rPr>
      <w:rFonts w:ascii="Fontys Joanna" w:hAnsi="Fontys Joanna"/>
      <w:sz w:val="20"/>
      <w:lang w:val="x-none"/>
    </w:rPr>
  </w:style>
  <w:style w:type="paragraph" w:styleId="Plattetekst2">
    <w:name w:val="Body Text 2"/>
    <w:basedOn w:val="Standaard"/>
    <w:link w:val="Plattetekst2Char"/>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Verdana" w:hAnsi="Verdana"/>
      <w:i/>
      <w:sz w:val="18"/>
      <w:lang w:val="x-none"/>
    </w:rPr>
  </w:style>
  <w:style w:type="paragraph" w:styleId="Lijst3">
    <w:name w:val="List 3"/>
    <w:basedOn w:val="Standaard"/>
    <w:pPr>
      <w:ind w:left="849" w:hanging="283"/>
    </w:pPr>
    <w:rPr>
      <w:rFonts w:ascii="Verdana" w:hAnsi="Verdana"/>
      <w:sz w:val="18"/>
    </w:rPr>
  </w:style>
  <w:style w:type="paragraph" w:styleId="Plattetekstinspringen2">
    <w:name w:val="Body Text Indent 2"/>
    <w:basedOn w:val="Standaard"/>
    <w:link w:val="Plattetekstinspringen2Char"/>
    <w:pPr>
      <w:ind w:left="705"/>
    </w:pPr>
    <w:rPr>
      <w:rFonts w:ascii="Fontys Joanna" w:hAnsi="Fontys Joanna"/>
      <w:sz w:val="20"/>
      <w:lang w:val="x-none"/>
    </w:rPr>
  </w:style>
  <w:style w:type="paragraph" w:styleId="Lijst5">
    <w:name w:val="List 5"/>
    <w:basedOn w:val="Standaard"/>
    <w:pPr>
      <w:ind w:left="1415" w:hanging="283"/>
    </w:pPr>
    <w:rPr>
      <w:rFonts w:ascii="Verdana" w:hAnsi="Verdana"/>
      <w:sz w:val="18"/>
    </w:rPr>
  </w:style>
  <w:style w:type="paragraph" w:styleId="Lijst4">
    <w:name w:val="List 4"/>
    <w:basedOn w:val="Standaard"/>
    <w:pPr>
      <w:ind w:left="1132" w:hanging="283"/>
    </w:pPr>
    <w:rPr>
      <w:rFonts w:ascii="Verdana" w:hAnsi="Verdana"/>
      <w:sz w:val="18"/>
    </w:rPr>
  </w:style>
  <w:style w:type="character" w:styleId="Paginanummer">
    <w:name w:val="page number"/>
    <w:basedOn w:val="Standaardalinea-lettertype"/>
  </w:style>
  <w:style w:type="paragraph" w:styleId="Plattetekstinspringen3">
    <w:name w:val="Body Text Indent 3"/>
    <w:basedOn w:val="Standaard"/>
    <w:link w:val="Plattetekstinspringen3Char"/>
    <w:pPr>
      <w:tabs>
        <w:tab w:val="left" w:pos="0"/>
        <w:tab w:val="left" w:pos="284"/>
        <w:tab w:val="left" w:pos="426"/>
        <w:tab w:val="left" w:pos="496"/>
        <w:tab w:val="left" w:pos="638"/>
        <w:tab w:val="left" w:pos="779"/>
        <w:tab w:val="left" w:pos="921"/>
        <w:tab w:val="left" w:pos="1062"/>
        <w:tab w:val="left" w:pos="1985"/>
        <w:tab w:val="left" w:pos="2552"/>
        <w:tab w:val="left" w:pos="2835"/>
        <w:tab w:val="left" w:pos="9498"/>
      </w:tabs>
      <w:suppressAutoHyphens/>
      <w:spacing w:line="253" w:lineRule="exact"/>
      <w:ind w:left="284" w:hanging="284"/>
    </w:pPr>
    <w:rPr>
      <w:lang w:val="x-none"/>
    </w:rPr>
  </w:style>
  <w:style w:type="paragraph" w:styleId="Normaalweb">
    <w:name w:val="Normal (Web)"/>
    <w:basedOn w:val="Standaard"/>
    <w:pPr>
      <w:spacing w:before="100" w:after="100"/>
    </w:pPr>
    <w:rPr>
      <w:rFonts w:ascii="Arial Unicode MS" w:eastAsia="Arial Unicode MS" w:hAnsi="Arial Unicode MS"/>
      <w:sz w:val="24"/>
    </w:rPr>
  </w:style>
  <w:style w:type="paragraph" w:customStyle="1" w:styleId="p5">
    <w:name w:val="p5"/>
    <w:basedOn w:val="Standaard"/>
    <w:pPr>
      <w:widowControl w:val="0"/>
      <w:tabs>
        <w:tab w:val="left" w:pos="1540"/>
      </w:tabs>
      <w:spacing w:line="400" w:lineRule="atLeast"/>
      <w:ind w:left="144" w:hanging="1584"/>
    </w:pPr>
    <w:rPr>
      <w:rFonts w:ascii="Times New Roman" w:hAnsi="Times New Roman"/>
      <w:sz w:val="24"/>
    </w:rPr>
  </w:style>
  <w:style w:type="paragraph" w:styleId="Documentstructuur">
    <w:name w:val="Document Map"/>
    <w:basedOn w:val="Standaard"/>
    <w:link w:val="DocumentstructuurChar"/>
    <w:semiHidden/>
    <w:pPr>
      <w:shd w:val="clear" w:color="auto" w:fill="000080"/>
    </w:pPr>
    <w:rPr>
      <w:rFonts w:ascii="Tahoma" w:hAnsi="Tahoma"/>
      <w:lang w:val="x-non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 w:val="20"/>
      <w:lang w:val="x-none"/>
    </w:rPr>
  </w:style>
  <w:style w:type="paragraph" w:styleId="Ballontekst">
    <w:name w:val="Balloon Text"/>
    <w:basedOn w:val="Standaard"/>
    <w:link w:val="BallontekstChar"/>
    <w:semiHidden/>
    <w:rPr>
      <w:rFonts w:ascii="Tahoma" w:hAnsi="Tahoma"/>
      <w:sz w:val="16"/>
      <w:szCs w:val="16"/>
      <w:lang w:val="x-none"/>
    </w:rPr>
  </w:style>
  <w:style w:type="paragraph" w:styleId="Inhopg1">
    <w:name w:val="toc 1"/>
    <w:basedOn w:val="Standaard"/>
    <w:next w:val="Standaard"/>
    <w:autoRedefine/>
    <w:uiPriority w:val="39"/>
    <w:pPr>
      <w:tabs>
        <w:tab w:val="left" w:pos="1440"/>
        <w:tab w:val="right" w:leader="dot" w:pos="9061"/>
      </w:tabs>
    </w:pPr>
    <w:rPr>
      <w:b/>
      <w:bCs/>
      <w:noProof/>
    </w:rPr>
  </w:style>
  <w:style w:type="paragraph" w:customStyle="1" w:styleId="Opsommingmetbolletjes">
    <w:name w:val="Opsomming met bolletjes"/>
    <w:basedOn w:val="Standaard"/>
    <w:pPr>
      <w:tabs>
        <w:tab w:val="left" w:pos="284"/>
      </w:tabs>
      <w:spacing w:line="240" w:lineRule="atLeast"/>
    </w:pPr>
    <w:rPr>
      <w:rFonts w:ascii="Verdana" w:hAnsi="Verdana"/>
      <w:sz w:val="18"/>
      <w:lang w:val="fr-FR" w:eastAsia="nl-NL"/>
    </w:rPr>
  </w:style>
  <w:style w:type="paragraph" w:styleId="Inhopg2">
    <w:name w:val="toc 2"/>
    <w:basedOn w:val="Standaard"/>
    <w:next w:val="Standaard"/>
    <w:autoRedefine/>
    <w:uiPriority w:val="39"/>
    <w:pPr>
      <w:ind w:left="220"/>
    </w:pPr>
  </w:style>
  <w:style w:type="character" w:styleId="Hyperlink">
    <w:name w:val="Hyperlink"/>
    <w:uiPriority w:val="99"/>
    <w:rPr>
      <w:color w:val="0000FF"/>
      <w:u w:val="single"/>
    </w:rPr>
  </w:style>
  <w:style w:type="character" w:styleId="GevolgdeHyperlink">
    <w:name w:val="FollowedHyperlink"/>
    <w:rPr>
      <w:color w:val="800080"/>
      <w:u w:val="single"/>
    </w:rPr>
  </w:style>
  <w:style w:type="paragraph" w:styleId="Inhopg3">
    <w:name w:val="toc 3"/>
    <w:basedOn w:val="Standaard"/>
    <w:next w:val="Standaard"/>
    <w:autoRedefine/>
    <w:semiHidden/>
    <w:pPr>
      <w:ind w:left="480"/>
    </w:pPr>
    <w:rPr>
      <w:rFonts w:ascii="Times New Roman" w:hAnsi="Times New Roman"/>
      <w:sz w:val="24"/>
      <w:szCs w:val="24"/>
      <w:lang w:eastAsia="nl-NL"/>
    </w:rPr>
  </w:style>
  <w:style w:type="paragraph" w:styleId="Inhopg4">
    <w:name w:val="toc 4"/>
    <w:basedOn w:val="Standaard"/>
    <w:next w:val="Standaard"/>
    <w:autoRedefine/>
    <w:semiHidden/>
    <w:pPr>
      <w:ind w:left="720"/>
    </w:pPr>
    <w:rPr>
      <w:rFonts w:ascii="Times New Roman" w:hAnsi="Times New Roman"/>
      <w:sz w:val="24"/>
      <w:szCs w:val="24"/>
      <w:lang w:eastAsia="nl-NL"/>
    </w:rPr>
  </w:style>
  <w:style w:type="paragraph" w:styleId="Inhopg5">
    <w:name w:val="toc 5"/>
    <w:basedOn w:val="Standaard"/>
    <w:next w:val="Standaard"/>
    <w:autoRedefine/>
    <w:semiHidden/>
    <w:pPr>
      <w:ind w:left="960"/>
    </w:pPr>
    <w:rPr>
      <w:rFonts w:ascii="Times New Roman" w:hAnsi="Times New Roman"/>
      <w:sz w:val="24"/>
      <w:szCs w:val="24"/>
      <w:lang w:eastAsia="nl-NL"/>
    </w:rPr>
  </w:style>
  <w:style w:type="paragraph" w:styleId="Inhopg6">
    <w:name w:val="toc 6"/>
    <w:basedOn w:val="Standaard"/>
    <w:next w:val="Standaard"/>
    <w:autoRedefine/>
    <w:semiHidden/>
    <w:pPr>
      <w:ind w:left="1200"/>
    </w:pPr>
    <w:rPr>
      <w:rFonts w:ascii="Times New Roman" w:hAnsi="Times New Roman"/>
      <w:sz w:val="24"/>
      <w:szCs w:val="24"/>
      <w:lang w:eastAsia="nl-NL"/>
    </w:rPr>
  </w:style>
  <w:style w:type="paragraph" w:styleId="Inhopg7">
    <w:name w:val="toc 7"/>
    <w:basedOn w:val="Standaard"/>
    <w:next w:val="Standaard"/>
    <w:autoRedefine/>
    <w:semiHidden/>
    <w:pPr>
      <w:ind w:left="1440"/>
    </w:pPr>
    <w:rPr>
      <w:rFonts w:ascii="Times New Roman" w:hAnsi="Times New Roman"/>
      <w:sz w:val="24"/>
      <w:szCs w:val="24"/>
      <w:lang w:eastAsia="nl-NL"/>
    </w:rPr>
  </w:style>
  <w:style w:type="paragraph" w:styleId="Inhopg8">
    <w:name w:val="toc 8"/>
    <w:basedOn w:val="Standaard"/>
    <w:next w:val="Standaard"/>
    <w:autoRedefine/>
    <w:semiHidden/>
    <w:pPr>
      <w:ind w:left="1680"/>
    </w:pPr>
    <w:rPr>
      <w:rFonts w:ascii="Times New Roman" w:hAnsi="Times New Roman"/>
      <w:sz w:val="24"/>
      <w:szCs w:val="24"/>
      <w:lang w:eastAsia="nl-NL"/>
    </w:rPr>
  </w:style>
  <w:style w:type="paragraph" w:styleId="Inhopg9">
    <w:name w:val="toc 9"/>
    <w:basedOn w:val="Standaard"/>
    <w:next w:val="Standaard"/>
    <w:autoRedefine/>
    <w:semiHidden/>
    <w:pPr>
      <w:ind w:left="1920"/>
    </w:pPr>
    <w:rPr>
      <w:rFonts w:ascii="Times New Roman" w:hAnsi="Times New Roman"/>
      <w:sz w:val="24"/>
      <w:szCs w:val="24"/>
      <w:lang w:eastAsia="nl-NL"/>
    </w:rPr>
  </w:style>
  <w:style w:type="paragraph" w:customStyle="1" w:styleId="Lijstalinea1">
    <w:name w:val="Lijstalinea1"/>
    <w:basedOn w:val="Standaard"/>
    <w:qFormat/>
    <w:pPr>
      <w:ind w:left="708"/>
    </w:pPr>
  </w:style>
  <w:style w:type="paragraph" w:styleId="Onderwerpvanopmerking">
    <w:name w:val="annotation subject"/>
    <w:basedOn w:val="Tekstopmerking"/>
    <w:next w:val="Tekstopmerking"/>
    <w:link w:val="OnderwerpvanopmerkingChar"/>
    <w:rsid w:val="00A17227"/>
    <w:rPr>
      <w:b/>
      <w:bCs/>
    </w:rPr>
  </w:style>
  <w:style w:type="character" w:customStyle="1" w:styleId="TekstopmerkingChar">
    <w:name w:val="Tekst opmerking Char"/>
    <w:link w:val="Tekstopmerking"/>
    <w:semiHidden/>
    <w:rsid w:val="00A17227"/>
    <w:rPr>
      <w:rFonts w:ascii="Arial" w:hAnsi="Arial"/>
      <w:lang w:eastAsia="en-US"/>
    </w:rPr>
  </w:style>
  <w:style w:type="character" w:customStyle="1" w:styleId="CommentSubjectChar">
    <w:name w:val="Comment Subject Char"/>
    <w:basedOn w:val="TekstopmerkingChar"/>
    <w:rsid w:val="00A17227"/>
    <w:rPr>
      <w:rFonts w:ascii="Arial" w:hAnsi="Arial"/>
      <w:lang w:eastAsia="en-US"/>
    </w:rPr>
  </w:style>
  <w:style w:type="paragraph" w:styleId="Voetnoottekst">
    <w:name w:val="footnote text"/>
    <w:basedOn w:val="Standaard"/>
    <w:link w:val="VoetnoottekstChar"/>
    <w:uiPriority w:val="99"/>
    <w:unhideWhenUsed/>
    <w:rsid w:val="004522A3"/>
    <w:rPr>
      <w:rFonts w:eastAsia="Calibri"/>
      <w:sz w:val="20"/>
      <w:lang w:val="x-none"/>
    </w:rPr>
  </w:style>
  <w:style w:type="character" w:customStyle="1" w:styleId="VoetnoottekstChar">
    <w:name w:val="Voetnoottekst Char"/>
    <w:link w:val="Voetnoottekst"/>
    <w:uiPriority w:val="99"/>
    <w:rsid w:val="004522A3"/>
    <w:rPr>
      <w:rFonts w:ascii="Arial" w:eastAsia="Calibri" w:hAnsi="Arial"/>
      <w:lang w:eastAsia="en-US"/>
    </w:rPr>
  </w:style>
  <w:style w:type="paragraph" w:styleId="Lijstalinea">
    <w:name w:val="List Paragraph"/>
    <w:aliases w:val="Lijstalinea opsomteken"/>
    <w:basedOn w:val="Standaard"/>
    <w:link w:val="LijstalineaChar"/>
    <w:uiPriority w:val="34"/>
    <w:qFormat/>
    <w:rsid w:val="00B6153E"/>
    <w:pPr>
      <w:ind w:left="708"/>
    </w:pPr>
    <w:rPr>
      <w:lang w:val="x-none"/>
    </w:rPr>
  </w:style>
  <w:style w:type="character" w:customStyle="1" w:styleId="Kop6Char">
    <w:name w:val="Kop 6 Char"/>
    <w:link w:val="Kop6"/>
    <w:rsid w:val="00B6153E"/>
    <w:rPr>
      <w:b/>
      <w:sz w:val="22"/>
      <w:lang w:eastAsia="en-US"/>
    </w:rPr>
  </w:style>
  <w:style w:type="paragraph" w:styleId="Geenafstand">
    <w:name w:val="No Spacing"/>
    <w:uiPriority w:val="1"/>
    <w:qFormat/>
    <w:rsid w:val="00B6153E"/>
    <w:rPr>
      <w:rFonts w:ascii="Calibri" w:eastAsia="Calibri" w:hAnsi="Calibri"/>
      <w:sz w:val="22"/>
      <w:szCs w:val="22"/>
      <w:lang w:eastAsia="en-US"/>
    </w:rPr>
  </w:style>
  <w:style w:type="character" w:customStyle="1" w:styleId="Kop1Char">
    <w:name w:val="Kop 1 Char"/>
    <w:link w:val="Kop1"/>
    <w:rsid w:val="00E074A2"/>
    <w:rPr>
      <w:b/>
      <w:sz w:val="24"/>
    </w:rPr>
  </w:style>
  <w:style w:type="character" w:customStyle="1" w:styleId="Kop2Char">
    <w:name w:val="Kop 2 Char"/>
    <w:link w:val="Kop2"/>
    <w:rsid w:val="00E074A2"/>
    <w:rPr>
      <w:rFonts w:ascii="Arial" w:hAnsi="Arial"/>
      <w:b/>
      <w:lang w:val="x-none" w:eastAsia="en-US"/>
    </w:rPr>
  </w:style>
  <w:style w:type="character" w:customStyle="1" w:styleId="Kop3Char">
    <w:name w:val="Kop 3 Char"/>
    <w:link w:val="Kop3"/>
    <w:rsid w:val="00E074A2"/>
    <w:rPr>
      <w:rFonts w:ascii="Arial" w:hAnsi="Arial"/>
      <w:i/>
      <w:lang w:eastAsia="en-US"/>
    </w:rPr>
  </w:style>
  <w:style w:type="character" w:customStyle="1" w:styleId="Kop4Char">
    <w:name w:val="Kop 4 Char"/>
    <w:link w:val="Kop4"/>
    <w:rsid w:val="00E074A2"/>
    <w:rPr>
      <w:rFonts w:ascii="Arial" w:hAnsi="Arial"/>
      <w:b/>
      <w:sz w:val="28"/>
      <w:lang w:val="x-none" w:eastAsia="en-US"/>
    </w:rPr>
  </w:style>
  <w:style w:type="character" w:customStyle="1" w:styleId="Kop5Char">
    <w:name w:val="Kop 5 Char"/>
    <w:link w:val="Kop5"/>
    <w:rsid w:val="00E074A2"/>
    <w:rPr>
      <w:rFonts w:ascii="Fontys Joanna" w:hAnsi="Fontys Joanna"/>
      <w:i/>
      <w:lang w:eastAsia="en-US"/>
    </w:rPr>
  </w:style>
  <w:style w:type="character" w:customStyle="1" w:styleId="Kop7Char">
    <w:name w:val="Kop 7 Char"/>
    <w:link w:val="Kop7"/>
    <w:rsid w:val="00E074A2"/>
    <w:rPr>
      <w:sz w:val="24"/>
      <w:lang w:eastAsia="en-US"/>
    </w:rPr>
  </w:style>
  <w:style w:type="character" w:customStyle="1" w:styleId="Kop8Char">
    <w:name w:val="Kop 8 Char"/>
    <w:link w:val="Kop8"/>
    <w:rsid w:val="00E074A2"/>
    <w:rPr>
      <w:i/>
      <w:sz w:val="24"/>
      <w:lang w:eastAsia="en-US"/>
    </w:rPr>
  </w:style>
  <w:style w:type="character" w:customStyle="1" w:styleId="Kop9Char">
    <w:name w:val="Kop 9 Char"/>
    <w:link w:val="Kop9"/>
    <w:rsid w:val="00E074A2"/>
    <w:rPr>
      <w:rFonts w:ascii="Arial" w:hAnsi="Arial"/>
      <w:sz w:val="22"/>
      <w:lang w:eastAsia="en-US"/>
    </w:rPr>
  </w:style>
  <w:style w:type="numbering" w:customStyle="1" w:styleId="Geenlijst1">
    <w:name w:val="Geen lijst1"/>
    <w:next w:val="Geenlijst"/>
    <w:semiHidden/>
    <w:rsid w:val="00E074A2"/>
  </w:style>
  <w:style w:type="character" w:customStyle="1" w:styleId="PlattetekstChar">
    <w:name w:val="Platte tekst Char"/>
    <w:link w:val="Plattetekst"/>
    <w:rsid w:val="00E074A2"/>
    <w:rPr>
      <w:b/>
      <w:lang w:eastAsia="en-US"/>
    </w:rPr>
  </w:style>
  <w:style w:type="character" w:customStyle="1" w:styleId="PlattetekstinspringenChar">
    <w:name w:val="Platte tekst inspringen Char"/>
    <w:link w:val="Plattetekstinspringen"/>
    <w:rsid w:val="00E074A2"/>
    <w:rPr>
      <w:rFonts w:ascii="Fontys Joanna" w:hAnsi="Fontys Joanna"/>
      <w:lang w:eastAsia="en-US"/>
    </w:rPr>
  </w:style>
  <w:style w:type="character" w:customStyle="1" w:styleId="Plattetekst3Char">
    <w:name w:val="Platte tekst 3 Char"/>
    <w:link w:val="Plattetekst3"/>
    <w:rsid w:val="00E074A2"/>
    <w:rPr>
      <w:rFonts w:ascii="Fontys Joanna" w:hAnsi="Fontys Joanna"/>
      <w:spacing w:val="-2"/>
      <w:u w:val="single"/>
      <w:lang w:eastAsia="en-US"/>
    </w:rPr>
  </w:style>
  <w:style w:type="character" w:customStyle="1" w:styleId="KoptekstChar">
    <w:name w:val="Koptekst Char"/>
    <w:link w:val="Koptekst"/>
    <w:rsid w:val="00E074A2"/>
    <w:rPr>
      <w:rFonts w:ascii="Fontys Joanna" w:hAnsi="Fontys Joanna"/>
      <w:lang w:eastAsia="en-US"/>
    </w:rPr>
  </w:style>
  <w:style w:type="character" w:customStyle="1" w:styleId="EindnoottekstChar">
    <w:name w:val="Eindnoottekst Char"/>
    <w:link w:val="Eindnoottekst"/>
    <w:semiHidden/>
    <w:rsid w:val="00E074A2"/>
    <w:rPr>
      <w:rFonts w:ascii="Fontys Joanna" w:hAnsi="Fontys Joanna"/>
      <w:lang w:eastAsia="en-US"/>
    </w:rPr>
  </w:style>
  <w:style w:type="character" w:customStyle="1" w:styleId="VoettekstChar">
    <w:name w:val="Voettekst Char"/>
    <w:link w:val="Voettekst"/>
    <w:rsid w:val="00E074A2"/>
    <w:rPr>
      <w:rFonts w:ascii="Fontys Joanna" w:hAnsi="Fontys Joanna"/>
      <w:lang w:eastAsia="en-US"/>
    </w:rPr>
  </w:style>
  <w:style w:type="character" w:customStyle="1" w:styleId="Plattetekst2Char">
    <w:name w:val="Platte tekst 2 Char"/>
    <w:link w:val="Plattetekst2"/>
    <w:rsid w:val="00E074A2"/>
    <w:rPr>
      <w:rFonts w:ascii="Verdana" w:hAnsi="Verdana"/>
      <w:i/>
      <w:sz w:val="18"/>
      <w:lang w:eastAsia="en-US"/>
    </w:rPr>
  </w:style>
  <w:style w:type="character" w:customStyle="1" w:styleId="Plattetekstinspringen2Char">
    <w:name w:val="Platte tekst inspringen 2 Char"/>
    <w:link w:val="Plattetekstinspringen2"/>
    <w:rsid w:val="00E074A2"/>
    <w:rPr>
      <w:rFonts w:ascii="Fontys Joanna" w:hAnsi="Fontys Joanna"/>
      <w:lang w:eastAsia="en-US"/>
    </w:rPr>
  </w:style>
  <w:style w:type="character" w:customStyle="1" w:styleId="Plattetekstinspringen3Char">
    <w:name w:val="Platte tekst inspringen 3 Char"/>
    <w:link w:val="Plattetekstinspringen3"/>
    <w:rsid w:val="00E074A2"/>
    <w:rPr>
      <w:rFonts w:ascii="Arial" w:hAnsi="Arial"/>
      <w:sz w:val="22"/>
      <w:lang w:eastAsia="en-US"/>
    </w:rPr>
  </w:style>
  <w:style w:type="character" w:customStyle="1" w:styleId="DocumentstructuurChar">
    <w:name w:val="Documentstructuur Char"/>
    <w:link w:val="Documentstructuur"/>
    <w:semiHidden/>
    <w:rsid w:val="00E074A2"/>
    <w:rPr>
      <w:rFonts w:ascii="Tahoma" w:hAnsi="Tahoma"/>
      <w:sz w:val="22"/>
      <w:shd w:val="clear" w:color="auto" w:fill="000080"/>
      <w:lang w:eastAsia="en-US"/>
    </w:rPr>
  </w:style>
  <w:style w:type="character" w:customStyle="1" w:styleId="BallontekstChar">
    <w:name w:val="Ballontekst Char"/>
    <w:link w:val="Ballontekst"/>
    <w:semiHidden/>
    <w:rsid w:val="00E074A2"/>
    <w:rPr>
      <w:rFonts w:ascii="Tahoma" w:hAnsi="Tahoma" w:cs="Tahoma"/>
      <w:sz w:val="16"/>
      <w:szCs w:val="16"/>
      <w:lang w:eastAsia="en-US"/>
    </w:rPr>
  </w:style>
  <w:style w:type="character" w:customStyle="1" w:styleId="OnderwerpvanopmerkingChar">
    <w:name w:val="Onderwerp van opmerking Char"/>
    <w:link w:val="Onderwerpvanopmerking"/>
    <w:rsid w:val="00E074A2"/>
    <w:rPr>
      <w:rFonts w:ascii="Arial" w:hAnsi="Arial"/>
      <w:b/>
      <w:bCs/>
      <w:lang w:val="x-none" w:eastAsia="en-US"/>
    </w:rPr>
  </w:style>
  <w:style w:type="numbering" w:customStyle="1" w:styleId="Geenlijst2">
    <w:name w:val="Geen lijst2"/>
    <w:next w:val="Geenlijst"/>
    <w:uiPriority w:val="99"/>
    <w:semiHidden/>
    <w:unhideWhenUsed/>
    <w:rsid w:val="008E659D"/>
  </w:style>
  <w:style w:type="numbering" w:customStyle="1" w:styleId="Geenlijst11">
    <w:name w:val="Geen lijst11"/>
    <w:next w:val="Geenlijst"/>
    <w:semiHidden/>
    <w:rsid w:val="008E659D"/>
  </w:style>
  <w:style w:type="numbering" w:customStyle="1" w:styleId="Geenlijst3">
    <w:name w:val="Geen lijst3"/>
    <w:next w:val="Geenlijst"/>
    <w:uiPriority w:val="99"/>
    <w:semiHidden/>
    <w:unhideWhenUsed/>
    <w:rsid w:val="00A21382"/>
  </w:style>
  <w:style w:type="numbering" w:customStyle="1" w:styleId="Geenlijst12">
    <w:name w:val="Geen lijst12"/>
    <w:next w:val="Geenlijst"/>
    <w:semiHidden/>
    <w:rsid w:val="00A21382"/>
  </w:style>
  <w:style w:type="numbering" w:customStyle="1" w:styleId="Geenlijst4">
    <w:name w:val="Geen lijst4"/>
    <w:next w:val="Geenlijst"/>
    <w:uiPriority w:val="99"/>
    <w:semiHidden/>
    <w:unhideWhenUsed/>
    <w:rsid w:val="006E1893"/>
  </w:style>
  <w:style w:type="numbering" w:customStyle="1" w:styleId="Geenlijst13">
    <w:name w:val="Geen lijst13"/>
    <w:next w:val="Geenlijst"/>
    <w:semiHidden/>
    <w:rsid w:val="006E1893"/>
  </w:style>
  <w:style w:type="character" w:customStyle="1" w:styleId="LijstalineaChar">
    <w:name w:val="Lijstalinea Char"/>
    <w:aliases w:val="Lijstalinea opsomteken Char"/>
    <w:link w:val="Lijstalinea"/>
    <w:uiPriority w:val="34"/>
    <w:locked/>
    <w:rsid w:val="00CD2BEB"/>
    <w:rPr>
      <w:rFonts w:ascii="Arial" w:hAnsi="Arial"/>
      <w:sz w:val="22"/>
      <w:lang w:eastAsia="en-US"/>
    </w:rPr>
  </w:style>
  <w:style w:type="numbering" w:customStyle="1" w:styleId="Geenlijst5">
    <w:name w:val="Geen lijst5"/>
    <w:next w:val="Geenlijst"/>
    <w:uiPriority w:val="99"/>
    <w:semiHidden/>
    <w:unhideWhenUsed/>
    <w:rsid w:val="005F531D"/>
  </w:style>
  <w:style w:type="numbering" w:customStyle="1" w:styleId="Geenlijst14">
    <w:name w:val="Geen lijst14"/>
    <w:next w:val="Geenlijst"/>
    <w:semiHidden/>
    <w:rsid w:val="005F531D"/>
  </w:style>
  <w:style w:type="paragraph" w:styleId="Tekstzonderopmaak">
    <w:name w:val="Plain Text"/>
    <w:basedOn w:val="Standaard"/>
    <w:link w:val="TekstzonderopmaakChar"/>
    <w:uiPriority w:val="99"/>
    <w:unhideWhenUsed/>
    <w:rsid w:val="00BB5158"/>
    <w:rPr>
      <w:rFonts w:eastAsia="Calibri" w:cs="Arial"/>
      <w:sz w:val="20"/>
    </w:rPr>
  </w:style>
  <w:style w:type="character" w:customStyle="1" w:styleId="TekstzonderopmaakChar">
    <w:name w:val="Tekst zonder opmaak Char"/>
    <w:link w:val="Tekstzonderopmaak"/>
    <w:uiPriority w:val="99"/>
    <w:rsid w:val="00BB5158"/>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7921">
      <w:bodyDiv w:val="1"/>
      <w:marLeft w:val="0"/>
      <w:marRight w:val="0"/>
      <w:marTop w:val="0"/>
      <w:marBottom w:val="0"/>
      <w:divBdr>
        <w:top w:val="none" w:sz="0" w:space="0" w:color="auto"/>
        <w:left w:val="none" w:sz="0" w:space="0" w:color="auto"/>
        <w:bottom w:val="none" w:sz="0" w:space="0" w:color="auto"/>
        <w:right w:val="none" w:sz="0" w:space="0" w:color="auto"/>
      </w:divBdr>
    </w:div>
    <w:div w:id="439763140">
      <w:bodyDiv w:val="1"/>
      <w:marLeft w:val="0"/>
      <w:marRight w:val="0"/>
      <w:marTop w:val="0"/>
      <w:marBottom w:val="0"/>
      <w:divBdr>
        <w:top w:val="none" w:sz="0" w:space="0" w:color="auto"/>
        <w:left w:val="none" w:sz="0" w:space="0" w:color="auto"/>
        <w:bottom w:val="none" w:sz="0" w:space="0" w:color="auto"/>
        <w:right w:val="none" w:sz="0" w:space="0" w:color="auto"/>
      </w:divBdr>
    </w:div>
    <w:div w:id="18666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6BCF-0476-4DE0-B26B-469BE9A8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14581</Words>
  <Characters>93543</Characters>
  <Application>Microsoft Office Word</Application>
  <DocSecurity>0</DocSecurity>
  <Lines>779</Lines>
  <Paragraphs>215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INVOEGEN TITELPAGINA</vt:lpstr>
      <vt:lpstr>INVOEGEN TITELPAGINA</vt:lpstr>
    </vt:vector>
  </TitlesOfParts>
  <Company>Fontys Hogescholen</Company>
  <LinksUpToDate>false</LinksUpToDate>
  <CharactersWithSpaces>107909</CharactersWithSpaces>
  <SharedDoc>false</SharedDoc>
  <HLinks>
    <vt:vector size="342" baseType="variant">
      <vt:variant>
        <vt:i4>1572921</vt:i4>
      </vt:variant>
      <vt:variant>
        <vt:i4>338</vt:i4>
      </vt:variant>
      <vt:variant>
        <vt:i4>0</vt:i4>
      </vt:variant>
      <vt:variant>
        <vt:i4>5</vt:i4>
      </vt:variant>
      <vt:variant>
        <vt:lpwstr/>
      </vt:variant>
      <vt:variant>
        <vt:lpwstr>_Toc454785184</vt:lpwstr>
      </vt:variant>
      <vt:variant>
        <vt:i4>1572921</vt:i4>
      </vt:variant>
      <vt:variant>
        <vt:i4>332</vt:i4>
      </vt:variant>
      <vt:variant>
        <vt:i4>0</vt:i4>
      </vt:variant>
      <vt:variant>
        <vt:i4>5</vt:i4>
      </vt:variant>
      <vt:variant>
        <vt:lpwstr/>
      </vt:variant>
      <vt:variant>
        <vt:lpwstr>_Toc454785183</vt:lpwstr>
      </vt:variant>
      <vt:variant>
        <vt:i4>1572921</vt:i4>
      </vt:variant>
      <vt:variant>
        <vt:i4>326</vt:i4>
      </vt:variant>
      <vt:variant>
        <vt:i4>0</vt:i4>
      </vt:variant>
      <vt:variant>
        <vt:i4>5</vt:i4>
      </vt:variant>
      <vt:variant>
        <vt:lpwstr/>
      </vt:variant>
      <vt:variant>
        <vt:lpwstr>_Toc454785182</vt:lpwstr>
      </vt:variant>
      <vt:variant>
        <vt:i4>1572921</vt:i4>
      </vt:variant>
      <vt:variant>
        <vt:i4>320</vt:i4>
      </vt:variant>
      <vt:variant>
        <vt:i4>0</vt:i4>
      </vt:variant>
      <vt:variant>
        <vt:i4>5</vt:i4>
      </vt:variant>
      <vt:variant>
        <vt:lpwstr/>
      </vt:variant>
      <vt:variant>
        <vt:lpwstr>_Toc454785181</vt:lpwstr>
      </vt:variant>
      <vt:variant>
        <vt:i4>1572921</vt:i4>
      </vt:variant>
      <vt:variant>
        <vt:i4>314</vt:i4>
      </vt:variant>
      <vt:variant>
        <vt:i4>0</vt:i4>
      </vt:variant>
      <vt:variant>
        <vt:i4>5</vt:i4>
      </vt:variant>
      <vt:variant>
        <vt:lpwstr/>
      </vt:variant>
      <vt:variant>
        <vt:lpwstr>_Toc454785180</vt:lpwstr>
      </vt:variant>
      <vt:variant>
        <vt:i4>1507385</vt:i4>
      </vt:variant>
      <vt:variant>
        <vt:i4>308</vt:i4>
      </vt:variant>
      <vt:variant>
        <vt:i4>0</vt:i4>
      </vt:variant>
      <vt:variant>
        <vt:i4>5</vt:i4>
      </vt:variant>
      <vt:variant>
        <vt:lpwstr/>
      </vt:variant>
      <vt:variant>
        <vt:lpwstr>_Toc454785179</vt:lpwstr>
      </vt:variant>
      <vt:variant>
        <vt:i4>1507385</vt:i4>
      </vt:variant>
      <vt:variant>
        <vt:i4>302</vt:i4>
      </vt:variant>
      <vt:variant>
        <vt:i4>0</vt:i4>
      </vt:variant>
      <vt:variant>
        <vt:i4>5</vt:i4>
      </vt:variant>
      <vt:variant>
        <vt:lpwstr/>
      </vt:variant>
      <vt:variant>
        <vt:lpwstr>_Toc454785178</vt:lpwstr>
      </vt:variant>
      <vt:variant>
        <vt:i4>1507385</vt:i4>
      </vt:variant>
      <vt:variant>
        <vt:i4>296</vt:i4>
      </vt:variant>
      <vt:variant>
        <vt:i4>0</vt:i4>
      </vt:variant>
      <vt:variant>
        <vt:i4>5</vt:i4>
      </vt:variant>
      <vt:variant>
        <vt:lpwstr/>
      </vt:variant>
      <vt:variant>
        <vt:lpwstr>_Toc454785177</vt:lpwstr>
      </vt:variant>
      <vt:variant>
        <vt:i4>1507385</vt:i4>
      </vt:variant>
      <vt:variant>
        <vt:i4>290</vt:i4>
      </vt:variant>
      <vt:variant>
        <vt:i4>0</vt:i4>
      </vt:variant>
      <vt:variant>
        <vt:i4>5</vt:i4>
      </vt:variant>
      <vt:variant>
        <vt:lpwstr/>
      </vt:variant>
      <vt:variant>
        <vt:lpwstr>_Toc454785176</vt:lpwstr>
      </vt:variant>
      <vt:variant>
        <vt:i4>1507385</vt:i4>
      </vt:variant>
      <vt:variant>
        <vt:i4>284</vt:i4>
      </vt:variant>
      <vt:variant>
        <vt:i4>0</vt:i4>
      </vt:variant>
      <vt:variant>
        <vt:i4>5</vt:i4>
      </vt:variant>
      <vt:variant>
        <vt:lpwstr/>
      </vt:variant>
      <vt:variant>
        <vt:lpwstr>_Toc454785175</vt:lpwstr>
      </vt:variant>
      <vt:variant>
        <vt:i4>1507385</vt:i4>
      </vt:variant>
      <vt:variant>
        <vt:i4>278</vt:i4>
      </vt:variant>
      <vt:variant>
        <vt:i4>0</vt:i4>
      </vt:variant>
      <vt:variant>
        <vt:i4>5</vt:i4>
      </vt:variant>
      <vt:variant>
        <vt:lpwstr/>
      </vt:variant>
      <vt:variant>
        <vt:lpwstr>_Toc454785174</vt:lpwstr>
      </vt:variant>
      <vt:variant>
        <vt:i4>1507385</vt:i4>
      </vt:variant>
      <vt:variant>
        <vt:i4>272</vt:i4>
      </vt:variant>
      <vt:variant>
        <vt:i4>0</vt:i4>
      </vt:variant>
      <vt:variant>
        <vt:i4>5</vt:i4>
      </vt:variant>
      <vt:variant>
        <vt:lpwstr/>
      </vt:variant>
      <vt:variant>
        <vt:lpwstr>_Toc454785173</vt:lpwstr>
      </vt:variant>
      <vt:variant>
        <vt:i4>1507385</vt:i4>
      </vt:variant>
      <vt:variant>
        <vt:i4>266</vt:i4>
      </vt:variant>
      <vt:variant>
        <vt:i4>0</vt:i4>
      </vt:variant>
      <vt:variant>
        <vt:i4>5</vt:i4>
      </vt:variant>
      <vt:variant>
        <vt:lpwstr/>
      </vt:variant>
      <vt:variant>
        <vt:lpwstr>_Toc454785172</vt:lpwstr>
      </vt:variant>
      <vt:variant>
        <vt:i4>1507385</vt:i4>
      </vt:variant>
      <vt:variant>
        <vt:i4>260</vt:i4>
      </vt:variant>
      <vt:variant>
        <vt:i4>0</vt:i4>
      </vt:variant>
      <vt:variant>
        <vt:i4>5</vt:i4>
      </vt:variant>
      <vt:variant>
        <vt:lpwstr/>
      </vt:variant>
      <vt:variant>
        <vt:lpwstr>_Toc454785171</vt:lpwstr>
      </vt:variant>
      <vt:variant>
        <vt:i4>1507385</vt:i4>
      </vt:variant>
      <vt:variant>
        <vt:i4>254</vt:i4>
      </vt:variant>
      <vt:variant>
        <vt:i4>0</vt:i4>
      </vt:variant>
      <vt:variant>
        <vt:i4>5</vt:i4>
      </vt:variant>
      <vt:variant>
        <vt:lpwstr/>
      </vt:variant>
      <vt:variant>
        <vt:lpwstr>_Toc454785170</vt:lpwstr>
      </vt:variant>
      <vt:variant>
        <vt:i4>1441849</vt:i4>
      </vt:variant>
      <vt:variant>
        <vt:i4>248</vt:i4>
      </vt:variant>
      <vt:variant>
        <vt:i4>0</vt:i4>
      </vt:variant>
      <vt:variant>
        <vt:i4>5</vt:i4>
      </vt:variant>
      <vt:variant>
        <vt:lpwstr/>
      </vt:variant>
      <vt:variant>
        <vt:lpwstr>_Toc454785169</vt:lpwstr>
      </vt:variant>
      <vt:variant>
        <vt:i4>1441849</vt:i4>
      </vt:variant>
      <vt:variant>
        <vt:i4>242</vt:i4>
      </vt:variant>
      <vt:variant>
        <vt:i4>0</vt:i4>
      </vt:variant>
      <vt:variant>
        <vt:i4>5</vt:i4>
      </vt:variant>
      <vt:variant>
        <vt:lpwstr/>
      </vt:variant>
      <vt:variant>
        <vt:lpwstr>_Toc454785168</vt:lpwstr>
      </vt:variant>
      <vt:variant>
        <vt:i4>1441849</vt:i4>
      </vt:variant>
      <vt:variant>
        <vt:i4>236</vt:i4>
      </vt:variant>
      <vt:variant>
        <vt:i4>0</vt:i4>
      </vt:variant>
      <vt:variant>
        <vt:i4>5</vt:i4>
      </vt:variant>
      <vt:variant>
        <vt:lpwstr/>
      </vt:variant>
      <vt:variant>
        <vt:lpwstr>_Toc454785167</vt:lpwstr>
      </vt:variant>
      <vt:variant>
        <vt:i4>1441849</vt:i4>
      </vt:variant>
      <vt:variant>
        <vt:i4>230</vt:i4>
      </vt:variant>
      <vt:variant>
        <vt:i4>0</vt:i4>
      </vt:variant>
      <vt:variant>
        <vt:i4>5</vt:i4>
      </vt:variant>
      <vt:variant>
        <vt:lpwstr/>
      </vt:variant>
      <vt:variant>
        <vt:lpwstr>_Toc454785166</vt:lpwstr>
      </vt:variant>
      <vt:variant>
        <vt:i4>1441849</vt:i4>
      </vt:variant>
      <vt:variant>
        <vt:i4>224</vt:i4>
      </vt:variant>
      <vt:variant>
        <vt:i4>0</vt:i4>
      </vt:variant>
      <vt:variant>
        <vt:i4>5</vt:i4>
      </vt:variant>
      <vt:variant>
        <vt:lpwstr/>
      </vt:variant>
      <vt:variant>
        <vt:lpwstr>_Toc454785165</vt:lpwstr>
      </vt:variant>
      <vt:variant>
        <vt:i4>1441849</vt:i4>
      </vt:variant>
      <vt:variant>
        <vt:i4>218</vt:i4>
      </vt:variant>
      <vt:variant>
        <vt:i4>0</vt:i4>
      </vt:variant>
      <vt:variant>
        <vt:i4>5</vt:i4>
      </vt:variant>
      <vt:variant>
        <vt:lpwstr/>
      </vt:variant>
      <vt:variant>
        <vt:lpwstr>_Toc454785164</vt:lpwstr>
      </vt:variant>
      <vt:variant>
        <vt:i4>1441849</vt:i4>
      </vt:variant>
      <vt:variant>
        <vt:i4>212</vt:i4>
      </vt:variant>
      <vt:variant>
        <vt:i4>0</vt:i4>
      </vt:variant>
      <vt:variant>
        <vt:i4>5</vt:i4>
      </vt:variant>
      <vt:variant>
        <vt:lpwstr/>
      </vt:variant>
      <vt:variant>
        <vt:lpwstr>_Toc454785163</vt:lpwstr>
      </vt:variant>
      <vt:variant>
        <vt:i4>1441849</vt:i4>
      </vt:variant>
      <vt:variant>
        <vt:i4>206</vt:i4>
      </vt:variant>
      <vt:variant>
        <vt:i4>0</vt:i4>
      </vt:variant>
      <vt:variant>
        <vt:i4>5</vt:i4>
      </vt:variant>
      <vt:variant>
        <vt:lpwstr/>
      </vt:variant>
      <vt:variant>
        <vt:lpwstr>_Toc454785162</vt:lpwstr>
      </vt:variant>
      <vt:variant>
        <vt:i4>1441849</vt:i4>
      </vt:variant>
      <vt:variant>
        <vt:i4>200</vt:i4>
      </vt:variant>
      <vt:variant>
        <vt:i4>0</vt:i4>
      </vt:variant>
      <vt:variant>
        <vt:i4>5</vt:i4>
      </vt:variant>
      <vt:variant>
        <vt:lpwstr/>
      </vt:variant>
      <vt:variant>
        <vt:lpwstr>_Toc454785161</vt:lpwstr>
      </vt:variant>
      <vt:variant>
        <vt:i4>1441849</vt:i4>
      </vt:variant>
      <vt:variant>
        <vt:i4>194</vt:i4>
      </vt:variant>
      <vt:variant>
        <vt:i4>0</vt:i4>
      </vt:variant>
      <vt:variant>
        <vt:i4>5</vt:i4>
      </vt:variant>
      <vt:variant>
        <vt:lpwstr/>
      </vt:variant>
      <vt:variant>
        <vt:lpwstr>_Toc454785160</vt:lpwstr>
      </vt:variant>
      <vt:variant>
        <vt:i4>1376313</vt:i4>
      </vt:variant>
      <vt:variant>
        <vt:i4>188</vt:i4>
      </vt:variant>
      <vt:variant>
        <vt:i4>0</vt:i4>
      </vt:variant>
      <vt:variant>
        <vt:i4>5</vt:i4>
      </vt:variant>
      <vt:variant>
        <vt:lpwstr/>
      </vt:variant>
      <vt:variant>
        <vt:lpwstr>_Toc454785159</vt:lpwstr>
      </vt:variant>
      <vt:variant>
        <vt:i4>1376313</vt:i4>
      </vt:variant>
      <vt:variant>
        <vt:i4>182</vt:i4>
      </vt:variant>
      <vt:variant>
        <vt:i4>0</vt:i4>
      </vt:variant>
      <vt:variant>
        <vt:i4>5</vt:i4>
      </vt:variant>
      <vt:variant>
        <vt:lpwstr/>
      </vt:variant>
      <vt:variant>
        <vt:lpwstr>_Toc454785158</vt:lpwstr>
      </vt:variant>
      <vt:variant>
        <vt:i4>1376313</vt:i4>
      </vt:variant>
      <vt:variant>
        <vt:i4>176</vt:i4>
      </vt:variant>
      <vt:variant>
        <vt:i4>0</vt:i4>
      </vt:variant>
      <vt:variant>
        <vt:i4>5</vt:i4>
      </vt:variant>
      <vt:variant>
        <vt:lpwstr/>
      </vt:variant>
      <vt:variant>
        <vt:lpwstr>_Toc454785157</vt:lpwstr>
      </vt:variant>
      <vt:variant>
        <vt:i4>1376313</vt:i4>
      </vt:variant>
      <vt:variant>
        <vt:i4>170</vt:i4>
      </vt:variant>
      <vt:variant>
        <vt:i4>0</vt:i4>
      </vt:variant>
      <vt:variant>
        <vt:i4>5</vt:i4>
      </vt:variant>
      <vt:variant>
        <vt:lpwstr/>
      </vt:variant>
      <vt:variant>
        <vt:lpwstr>_Toc454785156</vt:lpwstr>
      </vt:variant>
      <vt:variant>
        <vt:i4>1376313</vt:i4>
      </vt:variant>
      <vt:variant>
        <vt:i4>164</vt:i4>
      </vt:variant>
      <vt:variant>
        <vt:i4>0</vt:i4>
      </vt:variant>
      <vt:variant>
        <vt:i4>5</vt:i4>
      </vt:variant>
      <vt:variant>
        <vt:lpwstr/>
      </vt:variant>
      <vt:variant>
        <vt:lpwstr>_Toc454785155</vt:lpwstr>
      </vt:variant>
      <vt:variant>
        <vt:i4>1376313</vt:i4>
      </vt:variant>
      <vt:variant>
        <vt:i4>158</vt:i4>
      </vt:variant>
      <vt:variant>
        <vt:i4>0</vt:i4>
      </vt:variant>
      <vt:variant>
        <vt:i4>5</vt:i4>
      </vt:variant>
      <vt:variant>
        <vt:lpwstr/>
      </vt:variant>
      <vt:variant>
        <vt:lpwstr>_Toc454785154</vt:lpwstr>
      </vt:variant>
      <vt:variant>
        <vt:i4>1376313</vt:i4>
      </vt:variant>
      <vt:variant>
        <vt:i4>152</vt:i4>
      </vt:variant>
      <vt:variant>
        <vt:i4>0</vt:i4>
      </vt:variant>
      <vt:variant>
        <vt:i4>5</vt:i4>
      </vt:variant>
      <vt:variant>
        <vt:lpwstr/>
      </vt:variant>
      <vt:variant>
        <vt:lpwstr>_Toc454785153</vt:lpwstr>
      </vt:variant>
      <vt:variant>
        <vt:i4>1376313</vt:i4>
      </vt:variant>
      <vt:variant>
        <vt:i4>146</vt:i4>
      </vt:variant>
      <vt:variant>
        <vt:i4>0</vt:i4>
      </vt:variant>
      <vt:variant>
        <vt:i4>5</vt:i4>
      </vt:variant>
      <vt:variant>
        <vt:lpwstr/>
      </vt:variant>
      <vt:variant>
        <vt:lpwstr>_Toc454785152</vt:lpwstr>
      </vt:variant>
      <vt:variant>
        <vt:i4>1376313</vt:i4>
      </vt:variant>
      <vt:variant>
        <vt:i4>140</vt:i4>
      </vt:variant>
      <vt:variant>
        <vt:i4>0</vt:i4>
      </vt:variant>
      <vt:variant>
        <vt:i4>5</vt:i4>
      </vt:variant>
      <vt:variant>
        <vt:lpwstr/>
      </vt:variant>
      <vt:variant>
        <vt:lpwstr>_Toc454785151</vt:lpwstr>
      </vt:variant>
      <vt:variant>
        <vt:i4>1376313</vt:i4>
      </vt:variant>
      <vt:variant>
        <vt:i4>134</vt:i4>
      </vt:variant>
      <vt:variant>
        <vt:i4>0</vt:i4>
      </vt:variant>
      <vt:variant>
        <vt:i4>5</vt:i4>
      </vt:variant>
      <vt:variant>
        <vt:lpwstr/>
      </vt:variant>
      <vt:variant>
        <vt:lpwstr>_Toc454785150</vt:lpwstr>
      </vt:variant>
      <vt:variant>
        <vt:i4>1310777</vt:i4>
      </vt:variant>
      <vt:variant>
        <vt:i4>128</vt:i4>
      </vt:variant>
      <vt:variant>
        <vt:i4>0</vt:i4>
      </vt:variant>
      <vt:variant>
        <vt:i4>5</vt:i4>
      </vt:variant>
      <vt:variant>
        <vt:lpwstr/>
      </vt:variant>
      <vt:variant>
        <vt:lpwstr>_Toc454785149</vt:lpwstr>
      </vt:variant>
      <vt:variant>
        <vt:i4>1310777</vt:i4>
      </vt:variant>
      <vt:variant>
        <vt:i4>122</vt:i4>
      </vt:variant>
      <vt:variant>
        <vt:i4>0</vt:i4>
      </vt:variant>
      <vt:variant>
        <vt:i4>5</vt:i4>
      </vt:variant>
      <vt:variant>
        <vt:lpwstr/>
      </vt:variant>
      <vt:variant>
        <vt:lpwstr>_Toc454785148</vt:lpwstr>
      </vt:variant>
      <vt:variant>
        <vt:i4>1310777</vt:i4>
      </vt:variant>
      <vt:variant>
        <vt:i4>116</vt:i4>
      </vt:variant>
      <vt:variant>
        <vt:i4>0</vt:i4>
      </vt:variant>
      <vt:variant>
        <vt:i4>5</vt:i4>
      </vt:variant>
      <vt:variant>
        <vt:lpwstr/>
      </vt:variant>
      <vt:variant>
        <vt:lpwstr>_Toc454785147</vt:lpwstr>
      </vt:variant>
      <vt:variant>
        <vt:i4>1310777</vt:i4>
      </vt:variant>
      <vt:variant>
        <vt:i4>110</vt:i4>
      </vt:variant>
      <vt:variant>
        <vt:i4>0</vt:i4>
      </vt:variant>
      <vt:variant>
        <vt:i4>5</vt:i4>
      </vt:variant>
      <vt:variant>
        <vt:lpwstr/>
      </vt:variant>
      <vt:variant>
        <vt:lpwstr>_Toc454785146</vt:lpwstr>
      </vt:variant>
      <vt:variant>
        <vt:i4>1310777</vt:i4>
      </vt:variant>
      <vt:variant>
        <vt:i4>104</vt:i4>
      </vt:variant>
      <vt:variant>
        <vt:i4>0</vt:i4>
      </vt:variant>
      <vt:variant>
        <vt:i4>5</vt:i4>
      </vt:variant>
      <vt:variant>
        <vt:lpwstr/>
      </vt:variant>
      <vt:variant>
        <vt:lpwstr>_Toc454785145</vt:lpwstr>
      </vt:variant>
      <vt:variant>
        <vt:i4>1310777</vt:i4>
      </vt:variant>
      <vt:variant>
        <vt:i4>98</vt:i4>
      </vt:variant>
      <vt:variant>
        <vt:i4>0</vt:i4>
      </vt:variant>
      <vt:variant>
        <vt:i4>5</vt:i4>
      </vt:variant>
      <vt:variant>
        <vt:lpwstr/>
      </vt:variant>
      <vt:variant>
        <vt:lpwstr>_Toc454785144</vt:lpwstr>
      </vt:variant>
      <vt:variant>
        <vt:i4>1310777</vt:i4>
      </vt:variant>
      <vt:variant>
        <vt:i4>92</vt:i4>
      </vt:variant>
      <vt:variant>
        <vt:i4>0</vt:i4>
      </vt:variant>
      <vt:variant>
        <vt:i4>5</vt:i4>
      </vt:variant>
      <vt:variant>
        <vt:lpwstr/>
      </vt:variant>
      <vt:variant>
        <vt:lpwstr>_Toc454785143</vt:lpwstr>
      </vt:variant>
      <vt:variant>
        <vt:i4>1310777</vt:i4>
      </vt:variant>
      <vt:variant>
        <vt:i4>86</vt:i4>
      </vt:variant>
      <vt:variant>
        <vt:i4>0</vt:i4>
      </vt:variant>
      <vt:variant>
        <vt:i4>5</vt:i4>
      </vt:variant>
      <vt:variant>
        <vt:lpwstr/>
      </vt:variant>
      <vt:variant>
        <vt:lpwstr>_Toc454785142</vt:lpwstr>
      </vt:variant>
      <vt:variant>
        <vt:i4>1310777</vt:i4>
      </vt:variant>
      <vt:variant>
        <vt:i4>80</vt:i4>
      </vt:variant>
      <vt:variant>
        <vt:i4>0</vt:i4>
      </vt:variant>
      <vt:variant>
        <vt:i4>5</vt:i4>
      </vt:variant>
      <vt:variant>
        <vt:lpwstr/>
      </vt:variant>
      <vt:variant>
        <vt:lpwstr>_Toc454785141</vt:lpwstr>
      </vt:variant>
      <vt:variant>
        <vt:i4>1310777</vt:i4>
      </vt:variant>
      <vt:variant>
        <vt:i4>74</vt:i4>
      </vt:variant>
      <vt:variant>
        <vt:i4>0</vt:i4>
      </vt:variant>
      <vt:variant>
        <vt:i4>5</vt:i4>
      </vt:variant>
      <vt:variant>
        <vt:lpwstr/>
      </vt:variant>
      <vt:variant>
        <vt:lpwstr>_Toc454785140</vt:lpwstr>
      </vt:variant>
      <vt:variant>
        <vt:i4>1245241</vt:i4>
      </vt:variant>
      <vt:variant>
        <vt:i4>68</vt:i4>
      </vt:variant>
      <vt:variant>
        <vt:i4>0</vt:i4>
      </vt:variant>
      <vt:variant>
        <vt:i4>5</vt:i4>
      </vt:variant>
      <vt:variant>
        <vt:lpwstr/>
      </vt:variant>
      <vt:variant>
        <vt:lpwstr>_Toc454785139</vt:lpwstr>
      </vt:variant>
      <vt:variant>
        <vt:i4>1245241</vt:i4>
      </vt:variant>
      <vt:variant>
        <vt:i4>62</vt:i4>
      </vt:variant>
      <vt:variant>
        <vt:i4>0</vt:i4>
      </vt:variant>
      <vt:variant>
        <vt:i4>5</vt:i4>
      </vt:variant>
      <vt:variant>
        <vt:lpwstr/>
      </vt:variant>
      <vt:variant>
        <vt:lpwstr>_Toc454785138</vt:lpwstr>
      </vt:variant>
      <vt:variant>
        <vt:i4>1245241</vt:i4>
      </vt:variant>
      <vt:variant>
        <vt:i4>56</vt:i4>
      </vt:variant>
      <vt:variant>
        <vt:i4>0</vt:i4>
      </vt:variant>
      <vt:variant>
        <vt:i4>5</vt:i4>
      </vt:variant>
      <vt:variant>
        <vt:lpwstr/>
      </vt:variant>
      <vt:variant>
        <vt:lpwstr>_Toc454785137</vt:lpwstr>
      </vt:variant>
      <vt:variant>
        <vt:i4>1245241</vt:i4>
      </vt:variant>
      <vt:variant>
        <vt:i4>50</vt:i4>
      </vt:variant>
      <vt:variant>
        <vt:i4>0</vt:i4>
      </vt:variant>
      <vt:variant>
        <vt:i4>5</vt:i4>
      </vt:variant>
      <vt:variant>
        <vt:lpwstr/>
      </vt:variant>
      <vt:variant>
        <vt:lpwstr>_Toc454785136</vt:lpwstr>
      </vt:variant>
      <vt:variant>
        <vt:i4>1245241</vt:i4>
      </vt:variant>
      <vt:variant>
        <vt:i4>44</vt:i4>
      </vt:variant>
      <vt:variant>
        <vt:i4>0</vt:i4>
      </vt:variant>
      <vt:variant>
        <vt:i4>5</vt:i4>
      </vt:variant>
      <vt:variant>
        <vt:lpwstr/>
      </vt:variant>
      <vt:variant>
        <vt:lpwstr>_Toc454785135</vt:lpwstr>
      </vt:variant>
      <vt:variant>
        <vt:i4>1245241</vt:i4>
      </vt:variant>
      <vt:variant>
        <vt:i4>38</vt:i4>
      </vt:variant>
      <vt:variant>
        <vt:i4>0</vt:i4>
      </vt:variant>
      <vt:variant>
        <vt:i4>5</vt:i4>
      </vt:variant>
      <vt:variant>
        <vt:lpwstr/>
      </vt:variant>
      <vt:variant>
        <vt:lpwstr>_Toc454785134</vt:lpwstr>
      </vt:variant>
      <vt:variant>
        <vt:i4>1245241</vt:i4>
      </vt:variant>
      <vt:variant>
        <vt:i4>32</vt:i4>
      </vt:variant>
      <vt:variant>
        <vt:i4>0</vt:i4>
      </vt:variant>
      <vt:variant>
        <vt:i4>5</vt:i4>
      </vt:variant>
      <vt:variant>
        <vt:lpwstr/>
      </vt:variant>
      <vt:variant>
        <vt:lpwstr>_Toc454785133</vt:lpwstr>
      </vt:variant>
      <vt:variant>
        <vt:i4>1245241</vt:i4>
      </vt:variant>
      <vt:variant>
        <vt:i4>26</vt:i4>
      </vt:variant>
      <vt:variant>
        <vt:i4>0</vt:i4>
      </vt:variant>
      <vt:variant>
        <vt:i4>5</vt:i4>
      </vt:variant>
      <vt:variant>
        <vt:lpwstr/>
      </vt:variant>
      <vt:variant>
        <vt:lpwstr>_Toc454785132</vt:lpwstr>
      </vt:variant>
      <vt:variant>
        <vt:i4>1245241</vt:i4>
      </vt:variant>
      <vt:variant>
        <vt:i4>20</vt:i4>
      </vt:variant>
      <vt:variant>
        <vt:i4>0</vt:i4>
      </vt:variant>
      <vt:variant>
        <vt:i4>5</vt:i4>
      </vt:variant>
      <vt:variant>
        <vt:lpwstr/>
      </vt:variant>
      <vt:variant>
        <vt:lpwstr>_Toc454785131</vt:lpwstr>
      </vt:variant>
      <vt:variant>
        <vt:i4>1245241</vt:i4>
      </vt:variant>
      <vt:variant>
        <vt:i4>14</vt:i4>
      </vt:variant>
      <vt:variant>
        <vt:i4>0</vt:i4>
      </vt:variant>
      <vt:variant>
        <vt:i4>5</vt:i4>
      </vt:variant>
      <vt:variant>
        <vt:lpwstr/>
      </vt:variant>
      <vt:variant>
        <vt:lpwstr>_Toc454785130</vt:lpwstr>
      </vt:variant>
      <vt:variant>
        <vt:i4>1179705</vt:i4>
      </vt:variant>
      <vt:variant>
        <vt:i4>8</vt:i4>
      </vt:variant>
      <vt:variant>
        <vt:i4>0</vt:i4>
      </vt:variant>
      <vt:variant>
        <vt:i4>5</vt:i4>
      </vt:variant>
      <vt:variant>
        <vt:lpwstr/>
      </vt:variant>
      <vt:variant>
        <vt:lpwstr>_Toc454785129</vt:lpwstr>
      </vt:variant>
      <vt:variant>
        <vt:i4>1179705</vt:i4>
      </vt:variant>
      <vt:variant>
        <vt:i4>2</vt:i4>
      </vt:variant>
      <vt:variant>
        <vt:i4>0</vt:i4>
      </vt:variant>
      <vt:variant>
        <vt:i4>5</vt:i4>
      </vt:variant>
      <vt:variant>
        <vt:lpwstr/>
      </vt:variant>
      <vt:variant>
        <vt:lpwstr>_Toc454785128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INVOEGEN TITELPAGINA</dc:title>
  <dc:creator>zandbergen</dc:creator>
  <cp:lastModifiedBy>Boer,Astrid A.L. de</cp:lastModifiedBy>
  <cp:revision>19</cp:revision>
  <cp:lastPrinted>2016-04-14T12:16:00Z</cp:lastPrinted>
  <dcterms:created xsi:type="dcterms:W3CDTF">2017-05-04T08:45:00Z</dcterms:created>
  <dcterms:modified xsi:type="dcterms:W3CDTF">2017-06-06T15:06:00Z</dcterms:modified>
</cp:coreProperties>
</file>